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64" w:rsidRDefault="00637533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225">
        <w:rPr>
          <w:rFonts w:ascii="Times New Roman" w:hAnsi="Times New Roman" w:cs="Times New Roman"/>
          <w:b/>
          <w:sz w:val="24"/>
          <w:szCs w:val="24"/>
        </w:rPr>
        <w:t>P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>ožadavek na zpracování projektov</w:t>
      </w:r>
      <w:r w:rsidR="00952C64">
        <w:rPr>
          <w:rFonts w:ascii="Times New Roman" w:hAnsi="Times New Roman" w:cs="Times New Roman"/>
          <w:b/>
          <w:sz w:val="24"/>
          <w:szCs w:val="24"/>
        </w:rPr>
        <w:t>ých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 xml:space="preserve"> dokumentac</w:t>
      </w:r>
      <w:r w:rsidR="00952C64">
        <w:rPr>
          <w:rFonts w:ascii="Times New Roman" w:hAnsi="Times New Roman" w:cs="Times New Roman"/>
          <w:b/>
          <w:sz w:val="24"/>
          <w:szCs w:val="24"/>
        </w:rPr>
        <w:t>í</w:t>
      </w:r>
      <w:r w:rsidR="005A55BF" w:rsidRPr="002662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6E9" w:rsidRPr="00266225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952C64">
        <w:rPr>
          <w:rFonts w:ascii="Times New Roman" w:hAnsi="Times New Roman" w:cs="Times New Roman"/>
          <w:b/>
          <w:sz w:val="24"/>
          <w:szCs w:val="24"/>
        </w:rPr>
        <w:t>stavební úpravy</w:t>
      </w:r>
      <w:r w:rsidR="0071417A">
        <w:rPr>
          <w:rFonts w:ascii="Times New Roman" w:hAnsi="Times New Roman" w:cs="Times New Roman"/>
          <w:b/>
          <w:sz w:val="24"/>
          <w:szCs w:val="24"/>
        </w:rPr>
        <w:t xml:space="preserve"> ZŠ</w:t>
      </w:r>
      <w:r w:rsidR="00952C64">
        <w:rPr>
          <w:rFonts w:ascii="Times New Roman" w:hAnsi="Times New Roman" w:cs="Times New Roman"/>
          <w:b/>
          <w:sz w:val="24"/>
          <w:szCs w:val="24"/>
        </w:rPr>
        <w:t>, které budou realizovány v rámci projektu z IROP</w:t>
      </w:r>
      <w:r w:rsidR="001869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2260B" w:rsidRDefault="00B2260B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791B" w:rsidRDefault="0013791B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1FE">
        <w:rPr>
          <w:rFonts w:ascii="Times New Roman" w:hAnsi="Times New Roman" w:cs="Times New Roman"/>
          <w:b/>
          <w:sz w:val="24"/>
          <w:szCs w:val="24"/>
        </w:rPr>
        <w:t>Základní škola Ostrava, Gen. Píky 13a, PO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54B24" w:rsidRDefault="00454B24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Základní škola Ostrava, Gen. Píky 13A, se nachází na parcele č. 2202/47, </w:t>
      </w:r>
      <w:r w:rsidR="00F04C28">
        <w:rPr>
          <w:rFonts w:ascii="Times New Roman" w:hAnsi="Times New Roman" w:cs="Times New Roman"/>
          <w:sz w:val="24"/>
          <w:szCs w:val="24"/>
        </w:rPr>
        <w:t>2202/136 a 2202/135 v katastrálním území Moravská Ostrava.</w:t>
      </w:r>
    </w:p>
    <w:p w:rsidR="00F04C28" w:rsidRDefault="00F04C28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Škola se skládá z několika vzájemně propojených pavilónů. Objekt byl v minulých letech zateplen a byla na něm vyměněna také okna</w:t>
      </w:r>
      <w:r w:rsidR="00B41BA0">
        <w:rPr>
          <w:rFonts w:ascii="Times New Roman" w:hAnsi="Times New Roman" w:cs="Times New Roman"/>
          <w:sz w:val="24"/>
          <w:szCs w:val="24"/>
        </w:rPr>
        <w:t>. V pavilónu A, B a D jsou umístěny kmenové i odborné učebny, včetně kabinetů a sociálního zařízení. Pro sportovní aktivity je vymezen pavilon v západní části.</w:t>
      </w:r>
    </w:p>
    <w:p w:rsidR="00B41BA0" w:rsidRDefault="00C76E8E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Hlavní část objektu, pavilon A, je zpřístupněn do všech podlaží pomocí výtahu. Tento pavilon je propojen ve 2.NP také s pavilonem D a B. Pavilon A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 byl také vybaven bezbariérovým WC, v pavilonu D tyto úpravy provedeny nebyly. </w:t>
      </w:r>
    </w:p>
    <w:p w:rsidR="00C76E8E" w:rsidRDefault="00C76E8E" w:rsidP="002F0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ve svých požadavcích uvádí vybavení odborných učeben v pavilonu D v 2.NP, které je zpřístupněno pomocí spojovací chodby z pavilonu A (bude řešeno samostatným rozpočtem). Dále bude nutné vybudování odborné učebny určené pro pěstitelské práce, která bude zřízena ze stávající částečně zastřešené terasy nacházející se v pavilonu A, která je </w:t>
      </w:r>
      <w:r w:rsidR="00126908">
        <w:rPr>
          <w:rFonts w:ascii="Times New Roman" w:hAnsi="Times New Roman" w:cs="Times New Roman"/>
          <w:sz w:val="24"/>
          <w:szCs w:val="24"/>
        </w:rPr>
        <w:t xml:space="preserve">orientována </w:t>
      </w:r>
      <w:r w:rsidR="00C630F2">
        <w:rPr>
          <w:rFonts w:ascii="Times New Roman" w:hAnsi="Times New Roman" w:cs="Times New Roman"/>
          <w:sz w:val="24"/>
          <w:szCs w:val="24"/>
        </w:rPr>
        <w:t>do atria</w:t>
      </w:r>
      <w:r w:rsidR="001269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56BE">
        <w:rPr>
          <w:rFonts w:ascii="Times New Roman" w:hAnsi="Times New Roman" w:cs="Times New Roman"/>
          <w:sz w:val="24"/>
          <w:szCs w:val="24"/>
        </w:rPr>
        <w:t>Bezbariérové úpravy je nutné ověřit.</w:t>
      </w:r>
    </w:p>
    <w:p w:rsidR="00454B24" w:rsidRDefault="00454B24" w:rsidP="00454B24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4B24" w:rsidRPr="000456BE" w:rsidRDefault="000456BE" w:rsidP="000456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6BE">
        <w:rPr>
          <w:rFonts w:ascii="Times New Roman" w:hAnsi="Times New Roman" w:cs="Times New Roman"/>
          <w:b/>
          <w:sz w:val="24"/>
          <w:szCs w:val="24"/>
        </w:rPr>
        <w:t>Požadavky na projektovou dokumentaci:</w:t>
      </w:r>
    </w:p>
    <w:p w:rsidR="000456BE" w:rsidRDefault="000456BE" w:rsidP="000456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Bezbariérové úpravy:</w:t>
      </w:r>
    </w:p>
    <w:p w:rsidR="000456BE" w:rsidRDefault="00607958" w:rsidP="000456BE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Bezbariérové úpravy WC: v</w:t>
      </w:r>
      <w:r w:rsidR="000456BE">
        <w:rPr>
          <w:rFonts w:ascii="Times New Roman" w:hAnsi="Times New Roman" w:cs="Times New Roman"/>
          <w:sz w:val="24"/>
          <w:szCs w:val="24"/>
        </w:rPr>
        <w:t>zhledem k tomu, že modernizace odborných učeben je navržena v pavilonu D v 2.NP, které je propojeno s bezbariérovým pavilonem A</w:t>
      </w:r>
      <w:r w:rsidR="00F11269">
        <w:rPr>
          <w:rFonts w:ascii="Times New Roman" w:hAnsi="Times New Roman" w:cs="Times New Roman"/>
          <w:sz w:val="24"/>
          <w:szCs w:val="24"/>
        </w:rPr>
        <w:t xml:space="preserve">, je nutné zhodnotit celkový počet bezbariérových WC v celém objektu školy. V případě, že počet bude vyhovující a bude dle dané platné vyhlášky pro bezbariérové </w:t>
      </w:r>
      <w:r>
        <w:rPr>
          <w:rFonts w:ascii="Times New Roman" w:hAnsi="Times New Roman" w:cs="Times New Roman"/>
          <w:sz w:val="24"/>
          <w:szCs w:val="24"/>
        </w:rPr>
        <w:t xml:space="preserve">prostory a </w:t>
      </w:r>
      <w:r w:rsidR="00BE4938">
        <w:rPr>
          <w:rFonts w:ascii="Times New Roman" w:hAnsi="Times New Roman" w:cs="Times New Roman"/>
          <w:sz w:val="24"/>
          <w:szCs w:val="24"/>
        </w:rPr>
        <w:t xml:space="preserve">bude také splňovat </w:t>
      </w:r>
      <w:r>
        <w:rPr>
          <w:rFonts w:ascii="Times New Roman" w:hAnsi="Times New Roman" w:cs="Times New Roman"/>
          <w:sz w:val="24"/>
          <w:szCs w:val="24"/>
        </w:rPr>
        <w:t>hygienické požadavky</w:t>
      </w:r>
      <w:r w:rsidR="00F11269">
        <w:rPr>
          <w:rFonts w:ascii="Times New Roman" w:hAnsi="Times New Roman" w:cs="Times New Roman"/>
          <w:sz w:val="24"/>
          <w:szCs w:val="24"/>
        </w:rPr>
        <w:t xml:space="preserve">, není nutné zřízení nových bezbariérových WC v pavilonu D. </w:t>
      </w:r>
      <w:r>
        <w:rPr>
          <w:rFonts w:ascii="Times New Roman" w:hAnsi="Times New Roman" w:cs="Times New Roman"/>
          <w:sz w:val="24"/>
          <w:szCs w:val="24"/>
        </w:rPr>
        <w:t>V opačném případě bude nutné zřízení nových WC</w:t>
      </w:r>
      <w:r w:rsidR="00BE4938">
        <w:rPr>
          <w:rFonts w:ascii="Times New Roman" w:hAnsi="Times New Roman" w:cs="Times New Roman"/>
          <w:sz w:val="24"/>
          <w:szCs w:val="24"/>
        </w:rPr>
        <w:t>.</w:t>
      </w:r>
    </w:p>
    <w:p w:rsidR="00607958" w:rsidRDefault="00607958" w:rsidP="000456BE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Zpřístupnění podlaží: jelikož modernizované učebny se nacházejí ve 2.NP pavilonu D propojeného spojovacím chodbou s bezbariérovou částí objektu, není nutné zajištění dalšího přístupu</w:t>
      </w:r>
    </w:p>
    <w:p w:rsidR="00607958" w:rsidRPr="00607958" w:rsidRDefault="00607958" w:rsidP="006079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 úpravy:</w:t>
      </w:r>
    </w:p>
    <w:p w:rsidR="002F01DD" w:rsidRPr="00607958" w:rsidRDefault="00607958" w:rsidP="00607958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Vybudování odborné učebny pro pěstitelské práce ve 2.NP pavilonu A: tato učebna bude zřízena ze stávající částečně zastřešené terasy, na kterou bude umístěna pomocná konstrukce vynášející přídavnou prosklenou část, ze které bude vytvořen zastřešený prostor zasahující do 2/3 stávající terasy</w:t>
      </w:r>
      <w:r w:rsidR="00BE4938">
        <w:rPr>
          <w:rFonts w:ascii="Times New Roman" w:hAnsi="Times New Roman" w:cs="Times New Roman"/>
          <w:sz w:val="24"/>
          <w:szCs w:val="24"/>
        </w:rPr>
        <w:t xml:space="preserve"> (musí být zanechán přístup do atria z terasy)</w:t>
      </w:r>
      <w:r w:rsidR="00C630F2">
        <w:rPr>
          <w:rFonts w:ascii="Times New Roman" w:hAnsi="Times New Roman" w:cs="Times New Roman"/>
          <w:sz w:val="24"/>
          <w:szCs w:val="24"/>
        </w:rPr>
        <w:t xml:space="preserve">. Stávající </w:t>
      </w:r>
      <w:r w:rsidR="00BE4938">
        <w:rPr>
          <w:rFonts w:ascii="Times New Roman" w:hAnsi="Times New Roman" w:cs="Times New Roman"/>
          <w:sz w:val="24"/>
          <w:szCs w:val="24"/>
        </w:rPr>
        <w:t xml:space="preserve">část </w:t>
      </w:r>
      <w:r w:rsidR="00C630F2">
        <w:rPr>
          <w:rFonts w:ascii="Times New Roman" w:hAnsi="Times New Roman" w:cs="Times New Roman"/>
          <w:sz w:val="24"/>
          <w:szCs w:val="24"/>
        </w:rPr>
        <w:t>zábradlí terasy bude demontováno a bude provedena dozdívka do požadované min výšky parapetu</w:t>
      </w:r>
      <w:r>
        <w:rPr>
          <w:rFonts w:ascii="Times New Roman" w:hAnsi="Times New Roman" w:cs="Times New Roman"/>
          <w:sz w:val="24"/>
          <w:szCs w:val="24"/>
        </w:rPr>
        <w:t>. Dovnitř nově vytvořeného prostoru je nutné dotažení vodovodu a také kanalizace, nutné k umístění umyvadla</w:t>
      </w:r>
      <w:r w:rsidR="00851341">
        <w:rPr>
          <w:rFonts w:ascii="Times New Roman" w:hAnsi="Times New Roman" w:cs="Times New Roman"/>
          <w:sz w:val="24"/>
          <w:szCs w:val="24"/>
        </w:rPr>
        <w:t xml:space="preserve"> a zavlažování</w:t>
      </w:r>
      <w:r>
        <w:rPr>
          <w:rFonts w:ascii="Times New Roman" w:hAnsi="Times New Roman" w:cs="Times New Roman"/>
          <w:sz w:val="24"/>
          <w:szCs w:val="24"/>
        </w:rPr>
        <w:t xml:space="preserve"> (napojení je možné z vedlejší místnosti, případně z potrubí kryté podhledem </w:t>
      </w:r>
      <w:r w:rsidR="00C630F2">
        <w:rPr>
          <w:rFonts w:ascii="Times New Roman" w:hAnsi="Times New Roman" w:cs="Times New Roman"/>
          <w:sz w:val="24"/>
          <w:szCs w:val="24"/>
        </w:rPr>
        <w:t>ve vedlejší chodbě)</w:t>
      </w:r>
      <w:r>
        <w:rPr>
          <w:rFonts w:ascii="Times New Roman" w:hAnsi="Times New Roman" w:cs="Times New Roman"/>
          <w:sz w:val="24"/>
          <w:szCs w:val="24"/>
        </w:rPr>
        <w:t>. D</w:t>
      </w:r>
      <w:r w:rsidR="00C630F2">
        <w:rPr>
          <w:rFonts w:ascii="Times New Roman" w:hAnsi="Times New Roman" w:cs="Times New Roman"/>
          <w:sz w:val="24"/>
          <w:szCs w:val="24"/>
        </w:rPr>
        <w:t>ále bude nutné prostor vytápět a samozřejmě také větrat, vhodné je zajištění automatického větrání, které bude regulováno na základě vnitřní teploty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30F2">
        <w:rPr>
          <w:rFonts w:ascii="Times New Roman" w:hAnsi="Times New Roman" w:cs="Times New Roman"/>
          <w:sz w:val="24"/>
          <w:szCs w:val="24"/>
        </w:rPr>
        <w:t>a vlhkosti.</w:t>
      </w:r>
      <w:r w:rsidR="00851341">
        <w:rPr>
          <w:rFonts w:ascii="Times New Roman" w:hAnsi="Times New Roman" w:cs="Times New Roman"/>
          <w:sz w:val="24"/>
          <w:szCs w:val="24"/>
        </w:rPr>
        <w:t xml:space="preserve"> Současně bude </w:t>
      </w:r>
      <w:r w:rsidR="00BE4938">
        <w:rPr>
          <w:rFonts w:ascii="Times New Roman" w:hAnsi="Times New Roman" w:cs="Times New Roman"/>
          <w:sz w:val="24"/>
          <w:szCs w:val="24"/>
        </w:rPr>
        <w:t>zajištěno osvětlení těchto pros</w:t>
      </w:r>
      <w:r w:rsidR="00851341">
        <w:rPr>
          <w:rFonts w:ascii="Times New Roman" w:hAnsi="Times New Roman" w:cs="Times New Roman"/>
          <w:sz w:val="24"/>
          <w:szCs w:val="24"/>
        </w:rPr>
        <w:t>tor.</w:t>
      </w:r>
      <w:r w:rsidR="00C630F2">
        <w:rPr>
          <w:rFonts w:ascii="Times New Roman" w:hAnsi="Times New Roman" w:cs="Times New Roman"/>
          <w:sz w:val="24"/>
          <w:szCs w:val="24"/>
        </w:rPr>
        <w:t xml:space="preserve"> Vhodnost stávající dlažby je ponechána k posouzení projektantovi. Pro doplňující konstrukci byla již vypracována cenová nabídka odbornou společností a je možné do ní na</w:t>
      </w:r>
      <w:r w:rsidR="00BE4938">
        <w:rPr>
          <w:rFonts w:ascii="Times New Roman" w:hAnsi="Times New Roman" w:cs="Times New Roman"/>
          <w:sz w:val="24"/>
          <w:szCs w:val="24"/>
        </w:rPr>
        <w:t>hlédnout,</w:t>
      </w:r>
      <w:bookmarkStart w:id="0" w:name="_GoBack"/>
      <w:bookmarkEnd w:id="0"/>
      <w:r w:rsidR="00C630F2">
        <w:rPr>
          <w:rFonts w:ascii="Times New Roman" w:hAnsi="Times New Roman" w:cs="Times New Roman"/>
          <w:sz w:val="24"/>
          <w:szCs w:val="24"/>
        </w:rPr>
        <w:t xml:space="preserve"> je nutné si ji vyžádat od vedení školy.</w:t>
      </w:r>
    </w:p>
    <w:p w:rsidR="00BD25A7" w:rsidRPr="00BD25A7" w:rsidRDefault="00BD25A7" w:rsidP="00BD25A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84AFD" w:rsidRPr="00D84AFD" w:rsidRDefault="00126908" w:rsidP="00D84A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3531870</wp:posOffset>
                </wp:positionV>
                <wp:extent cx="3524250" cy="885825"/>
                <wp:effectExtent l="19050" t="95250" r="0" b="2857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885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" o:spid="_x0000_s1026" type="#_x0000_t32" style="position:absolute;margin-left:91.05pt;margin-top:278.1pt;width:277.5pt;height:69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470534</wp:posOffset>
                </wp:positionH>
                <wp:positionV relativeFrom="paragraph">
                  <wp:posOffset>1712595</wp:posOffset>
                </wp:positionV>
                <wp:extent cx="2828925" cy="2590800"/>
                <wp:effectExtent l="19050" t="38100" r="47625" b="1905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8925" cy="2590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" o:spid="_x0000_s1026" type="#_x0000_t32" style="position:absolute;margin-left:37.05pt;margin-top:134.85pt;width:222.75pt;height:204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" strokecolor="black [3213]" strokeweight="2.25pt">
                <v:stroke endarrow="open"/>
              </v:shape>
            </w:pict>
          </mc:Fallback>
        </mc:AlternateContent>
      </w:r>
      <w:r w:rsidR="00454B2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200775" cy="43053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908" w:rsidRDefault="00126908" w:rsidP="00454B24">
      <w:pPr>
        <w:spacing w:after="0"/>
        <w:jc w:val="both"/>
        <w:rPr>
          <w:rFonts w:ascii="Times New Roman" w:hAnsi="Times New Roman" w:cs="Times New Roman"/>
          <w:i/>
        </w:rPr>
      </w:pPr>
      <w:r w:rsidRPr="00126908">
        <w:rPr>
          <w:rFonts w:ascii="Times New Roman" w:hAnsi="Times New Roman" w:cs="Times New Roman"/>
          <w:i/>
        </w:rPr>
        <w:t>Terasa, pavilon D</w:t>
      </w:r>
    </w:p>
    <w:p w:rsidR="00126908" w:rsidRDefault="00126908" w:rsidP="00454B24">
      <w:pPr>
        <w:spacing w:after="0"/>
        <w:jc w:val="both"/>
        <w:rPr>
          <w:rFonts w:ascii="Times New Roman" w:hAnsi="Times New Roman" w:cs="Times New Roman"/>
          <w:i/>
        </w:rPr>
      </w:pPr>
    </w:p>
    <w:p w:rsidR="00F1712E" w:rsidRDefault="00F1712E" w:rsidP="00454B24">
      <w:pPr>
        <w:spacing w:after="0"/>
        <w:jc w:val="both"/>
        <w:rPr>
          <w:rFonts w:ascii="Times New Roman" w:hAnsi="Times New Roman" w:cs="Times New Roman"/>
          <w:i/>
        </w:rPr>
      </w:pPr>
    </w:p>
    <w:p w:rsidR="00851341" w:rsidRDefault="00851341" w:rsidP="00454B24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743075" cy="23145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743075" cy="2314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743075" cy="23145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41" w:rsidRDefault="00851341" w:rsidP="00454B24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Stávající chlapecké WC ve 2.NP pavilonu D</w:t>
      </w:r>
    </w:p>
    <w:p w:rsidR="00851341" w:rsidRDefault="00851341" w:rsidP="00454B24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851341" w:rsidRDefault="00851341" w:rsidP="00454B24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inline distT="0" distB="0" distL="0" distR="0">
            <wp:extent cx="1743075" cy="23145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743075" cy="23145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743075" cy="23145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41" w:rsidRDefault="00851341" w:rsidP="00454B24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  <w:r>
        <w:rPr>
          <w:rFonts w:ascii="Times New Roman" w:hAnsi="Times New Roman" w:cs="Times New Roman"/>
          <w:i/>
          <w:noProof/>
          <w:lang w:eastAsia="cs-CZ"/>
        </w:rPr>
        <w:t>Stávající dívčí WC ve 2.NP pavilonu D</w:t>
      </w:r>
    </w:p>
    <w:p w:rsidR="00853236" w:rsidRDefault="00853236" w:rsidP="00454B24">
      <w:pPr>
        <w:spacing w:after="0"/>
        <w:jc w:val="both"/>
        <w:rPr>
          <w:rFonts w:ascii="Times New Roman" w:hAnsi="Times New Roman" w:cs="Times New Roman"/>
          <w:i/>
          <w:noProof/>
          <w:lang w:eastAsia="cs-CZ"/>
        </w:rPr>
      </w:pPr>
    </w:p>
    <w:p w:rsidR="00853236" w:rsidRDefault="00853236" w:rsidP="00454B2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2647950" cy="1994135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65" cy="19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71D"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504950" cy="1998377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71D">
        <w:rPr>
          <w:rFonts w:ascii="Times New Roman" w:hAnsi="Times New Roman" w:cs="Times New Roman"/>
          <w:i/>
          <w:noProof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1506362" cy="20002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62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71D" w:rsidRDefault="00E6471D" w:rsidP="00454B2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Vstup na terasu z</w:t>
      </w:r>
      <w:r w:rsidR="00F1712E">
        <w:rPr>
          <w:rFonts w:ascii="Times New Roman" w:hAnsi="Times New Roman" w:cs="Times New Roman"/>
          <w:i/>
        </w:rPr>
        <w:t> </w:t>
      </w:r>
      <w:r>
        <w:rPr>
          <w:rFonts w:ascii="Times New Roman" w:hAnsi="Times New Roman" w:cs="Times New Roman"/>
          <w:i/>
        </w:rPr>
        <w:t>chodby</w:t>
      </w:r>
    </w:p>
    <w:p w:rsidR="00F1712E" w:rsidRDefault="00F1712E" w:rsidP="00454B24">
      <w:pPr>
        <w:spacing w:after="0"/>
        <w:jc w:val="both"/>
        <w:rPr>
          <w:rFonts w:ascii="Times New Roman" w:hAnsi="Times New Roman" w:cs="Times New Roman"/>
          <w:i/>
        </w:rPr>
      </w:pPr>
    </w:p>
    <w:p w:rsidR="00126908" w:rsidRDefault="00E6471D" w:rsidP="00454B2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3086100" cy="23145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  <w:noProof/>
          <w:lang w:eastAsia="cs-CZ"/>
        </w:rPr>
        <w:drawing>
          <wp:inline distT="0" distB="0" distL="0" distR="0">
            <wp:extent cx="3086100" cy="23145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2E" w:rsidRDefault="00F1712E" w:rsidP="00454B24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Terasa určena pro zřízení odborné učebny pěstitelství</w:t>
      </w:r>
    </w:p>
    <w:p w:rsidR="00F1712E" w:rsidRDefault="00F1712E" w:rsidP="00454B24">
      <w:pPr>
        <w:spacing w:after="0"/>
        <w:jc w:val="both"/>
        <w:rPr>
          <w:rFonts w:ascii="Times New Roman" w:hAnsi="Times New Roman" w:cs="Times New Roman"/>
          <w:i/>
        </w:rPr>
      </w:pPr>
    </w:p>
    <w:p w:rsidR="00E6471D" w:rsidRPr="00126908" w:rsidRDefault="00E6471D" w:rsidP="00454B24">
      <w:pPr>
        <w:spacing w:after="0"/>
        <w:jc w:val="both"/>
        <w:rPr>
          <w:rFonts w:ascii="Times New Roman" w:hAnsi="Times New Roman" w:cs="Times New Roman"/>
          <w:i/>
        </w:rPr>
      </w:pPr>
    </w:p>
    <w:p w:rsidR="00126908" w:rsidRDefault="00851341" w:rsidP="00454B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Součástí požadavku je také výsadba okrasných dřevin, které budou umístěny v areálu zahrady a také doplnění bezpečnostních kamer u všech vstupů do objektu.</w:t>
      </w:r>
    </w:p>
    <w:p w:rsidR="00851341" w:rsidRDefault="00851341" w:rsidP="00454B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1341" w:rsidRDefault="00851341" w:rsidP="00454B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4B24" w:rsidRPr="00556C0D" w:rsidRDefault="00556C0D" w:rsidP="00454B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prostory dotčené stavebními úpravami budou vymalovány a také bude proveden následný úklid. Ve výše uvedených požadavcích </w:t>
      </w:r>
      <w:r w:rsidR="001341FE">
        <w:rPr>
          <w:rFonts w:ascii="Times New Roman" w:hAnsi="Times New Roman" w:cs="Times New Roman"/>
          <w:sz w:val="24"/>
          <w:szCs w:val="24"/>
        </w:rPr>
        <w:t>není uvedeno</w:t>
      </w:r>
      <w:r>
        <w:rPr>
          <w:rFonts w:ascii="Times New Roman" w:hAnsi="Times New Roman" w:cs="Times New Roman"/>
          <w:sz w:val="24"/>
          <w:szCs w:val="24"/>
        </w:rPr>
        <w:t xml:space="preserve"> vybavení učebe</w:t>
      </w:r>
      <w:r w:rsidR="001341FE">
        <w:rPr>
          <w:rFonts w:ascii="Times New Roman" w:hAnsi="Times New Roman" w:cs="Times New Roman"/>
          <w:sz w:val="24"/>
          <w:szCs w:val="24"/>
        </w:rPr>
        <w:t>n, to bude vyspecifikováno</w:t>
      </w:r>
      <w:r w:rsidR="0071417A">
        <w:rPr>
          <w:rFonts w:ascii="Times New Roman" w:hAnsi="Times New Roman" w:cs="Times New Roman"/>
          <w:sz w:val="24"/>
          <w:szCs w:val="24"/>
        </w:rPr>
        <w:t xml:space="preserve"> </w:t>
      </w:r>
      <w:r w:rsidR="001341FE">
        <w:rPr>
          <w:rFonts w:ascii="Times New Roman" w:hAnsi="Times New Roman" w:cs="Times New Roman"/>
          <w:sz w:val="24"/>
          <w:szCs w:val="24"/>
        </w:rPr>
        <w:t>zvlášť.</w:t>
      </w:r>
      <w:r w:rsidR="00BD25A7">
        <w:rPr>
          <w:rFonts w:ascii="Times New Roman" w:hAnsi="Times New Roman" w:cs="Times New Roman"/>
          <w:sz w:val="24"/>
          <w:szCs w:val="24"/>
        </w:rPr>
        <w:t xml:space="preserve"> Tak je tomu i v případě požadavku na konektivitu škol (učeben), ty budou zpracovány odborným dodavatelem.</w:t>
      </w:r>
      <w:r w:rsidR="00454B24" w:rsidRPr="00454B24">
        <w:rPr>
          <w:rFonts w:ascii="Times New Roman" w:hAnsi="Times New Roman" w:cs="Times New Roman"/>
          <w:sz w:val="24"/>
          <w:szCs w:val="24"/>
        </w:rPr>
        <w:t xml:space="preserve"> </w:t>
      </w:r>
      <w:r w:rsidR="00454B24">
        <w:rPr>
          <w:rFonts w:ascii="Times New Roman" w:hAnsi="Times New Roman" w:cs="Times New Roman"/>
          <w:sz w:val="24"/>
          <w:szCs w:val="24"/>
        </w:rPr>
        <w:t>Před zpracování PD je nutná prohlídka všech prostor dotčených stavebními úpravami.</w:t>
      </w:r>
    </w:p>
    <w:p w:rsidR="00635670" w:rsidRPr="00556C0D" w:rsidRDefault="00635670" w:rsidP="00556C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1C2" w:rsidRPr="00B24123" w:rsidRDefault="00A011C2" w:rsidP="00A011C2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011C2" w:rsidRPr="00B24123" w:rsidSect="003525EF">
      <w:headerReference w:type="default" r:id="rId21"/>
      <w:footerReference w:type="default" r:id="rId22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92C" w:rsidRDefault="0009292C" w:rsidP="007135BE">
      <w:pPr>
        <w:spacing w:after="0" w:line="240" w:lineRule="auto"/>
      </w:pPr>
      <w:r>
        <w:separator/>
      </w:r>
    </w:p>
  </w:endnote>
  <w:endnote w:type="continuationSeparator" w:id="0">
    <w:p w:rsidR="0009292C" w:rsidRDefault="0009292C" w:rsidP="0071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435381"/>
      <w:docPartObj>
        <w:docPartGallery w:val="Page Numbers (Bottom of Page)"/>
        <w:docPartUnique/>
      </w:docPartObj>
    </w:sdtPr>
    <w:sdtEndPr/>
    <w:sdtContent>
      <w:p w:rsidR="007135BE" w:rsidRDefault="007135BE" w:rsidP="007135BE">
        <w:pPr>
          <w:pStyle w:val="Zpat"/>
          <w:tabs>
            <w:tab w:val="left" w:pos="567"/>
          </w:tabs>
        </w:pPr>
        <w:r w:rsidRPr="007135BE">
          <w:rPr>
            <w:rFonts w:ascii="Arial" w:hAnsi="Arial" w:cs="Arial"/>
            <w:noProof/>
            <w:color w:val="1F497D" w:themeColor="text2"/>
            <w:sz w:val="16"/>
            <w:szCs w:val="16"/>
            <w:lang w:eastAsia="cs-CZ"/>
          </w:rPr>
          <w:drawing>
            <wp:anchor distT="0" distB="0" distL="114300" distR="114300" simplePos="0" relativeHeight="251658240" behindDoc="1" locked="0" layoutInCell="1" allowOverlap="1" wp14:anchorId="40CEA3AD" wp14:editId="5269FF69">
              <wp:simplePos x="0" y="0"/>
              <wp:positionH relativeFrom="column">
                <wp:posOffset>4155440</wp:posOffset>
              </wp:positionH>
              <wp:positionV relativeFrom="paragraph">
                <wp:posOffset>-180975</wp:posOffset>
              </wp:positionV>
              <wp:extent cx="1800225" cy="609600"/>
              <wp:effectExtent l="0" t="0" r="9525" b="0"/>
              <wp:wrapTight wrapText="bothSides">
                <wp:wrapPolygon edited="0">
                  <wp:start x="0" y="0"/>
                  <wp:lineTo x="0" y="8100"/>
                  <wp:lineTo x="9600" y="10800"/>
                  <wp:lineTo x="0" y="10800"/>
                  <wp:lineTo x="0" y="20925"/>
                  <wp:lineTo x="9600" y="20925"/>
                  <wp:lineTo x="20800" y="15525"/>
                  <wp:lineTo x="20800" y="10800"/>
                  <wp:lineTo x="10971" y="10800"/>
                  <wp:lineTo x="21486" y="8100"/>
                  <wp:lineTo x="21486" y="0"/>
                  <wp:lineTo x="0" y="0"/>
                </wp:wrapPolygon>
              </wp:wrapTight>
              <wp:docPr id="1" name="Obrázek 1" descr="Mor_Ost_Privoz_lg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or_Ost_Privoz_lg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2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begin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instrText>PAGE   \* MERGEFORMAT</w:instrTex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separate"/>
        </w:r>
        <w:r w:rsidR="00BE4938">
          <w:rPr>
            <w:rFonts w:ascii="Arial" w:hAnsi="Arial" w:cs="Arial"/>
            <w:noProof/>
            <w:color w:val="1F497D" w:themeColor="text2"/>
            <w:sz w:val="16"/>
            <w:szCs w:val="16"/>
          </w:rPr>
          <w:t>4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fldChar w:fldCharType="end"/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ab/>
          <w:t>Požadavek na zpracování projektov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ých</w:t>
        </w:r>
        <w:r w:rsidRPr="007135BE">
          <w:rPr>
            <w:rFonts w:ascii="Arial" w:hAnsi="Arial" w:cs="Arial"/>
            <w:color w:val="1F497D" w:themeColor="text2"/>
            <w:sz w:val="16"/>
            <w:szCs w:val="16"/>
          </w:rPr>
          <w:t xml:space="preserve"> dokumentac</w:t>
        </w:r>
        <w:r w:rsidR="00952C64">
          <w:rPr>
            <w:rFonts w:ascii="Arial" w:hAnsi="Arial" w:cs="Arial"/>
            <w:color w:val="1F497D" w:themeColor="text2"/>
            <w:sz w:val="16"/>
            <w:szCs w:val="16"/>
          </w:rPr>
          <w:t>í</w: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92C" w:rsidRDefault="0009292C" w:rsidP="007135BE">
      <w:pPr>
        <w:spacing w:after="0" w:line="240" w:lineRule="auto"/>
      </w:pPr>
      <w:r>
        <w:separator/>
      </w:r>
    </w:p>
  </w:footnote>
  <w:footnote w:type="continuationSeparator" w:id="0">
    <w:p w:rsidR="0009292C" w:rsidRDefault="0009292C" w:rsidP="0071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5BE" w:rsidRPr="007135BE" w:rsidRDefault="007135BE" w:rsidP="007135BE">
    <w:pPr>
      <w:pStyle w:val="Zhlav"/>
      <w:tabs>
        <w:tab w:val="clear" w:pos="4536"/>
        <w:tab w:val="clear" w:pos="9072"/>
        <w:tab w:val="left" w:pos="3015"/>
      </w:tabs>
      <w:spacing w:line="240" w:lineRule="exact"/>
      <w:rPr>
        <w:rFonts w:ascii="Arial" w:hAnsi="Arial" w:cs="Arial"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noProof/>
        <w:color w:val="1F497D" w:themeColor="text2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DB1DC3" wp14:editId="4711B0F5">
              <wp:simplePos x="0" y="0"/>
              <wp:positionH relativeFrom="column">
                <wp:posOffset>4267200</wp:posOffset>
              </wp:positionH>
              <wp:positionV relativeFrom="paragraph">
                <wp:posOffset>-188595</wp:posOffset>
              </wp:positionV>
              <wp:extent cx="2047875" cy="685800"/>
              <wp:effectExtent l="0" t="1905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5BE" w:rsidRDefault="007135BE" w:rsidP="007135BE">
                          <w:pPr>
                            <w:pStyle w:val="zhlav0"/>
                          </w:pPr>
                          <w:r>
                            <w:t>Požadavek na zpracování PD</w:t>
                          </w:r>
                        </w:p>
                        <w:p w:rsidR="007135BE" w:rsidRPr="001103AD" w:rsidRDefault="007135BE" w:rsidP="007135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36pt;margin-top:-14.85pt;width:161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" filled="f" stroked="f">
              <v:textbox>
                <w:txbxContent>
                  <w:p w:rsidR="007135BE" w:rsidRDefault="007135BE" w:rsidP="007135BE">
                    <w:pPr>
                      <w:pStyle w:val="zhlav0"/>
                    </w:pPr>
                    <w:r>
                      <w:t>Požadavek na zpracování PD</w:t>
                    </w:r>
                  </w:p>
                  <w:p w:rsidR="007135BE" w:rsidRPr="001103AD" w:rsidRDefault="007135BE" w:rsidP="007135BE"/>
                </w:txbxContent>
              </v:textbox>
            </v:shape>
          </w:pict>
        </mc:Fallback>
      </mc:AlternateContent>
    </w:r>
    <w:r w:rsidRPr="007135BE">
      <w:rPr>
        <w:rFonts w:ascii="Arial" w:hAnsi="Arial" w:cs="Arial"/>
        <w:noProof/>
        <w:color w:val="1F497D" w:themeColor="text2"/>
        <w:sz w:val="24"/>
        <w:szCs w:val="24"/>
      </w:rPr>
      <w:t>Statutární město Ostrava</w:t>
    </w:r>
  </w:p>
  <w:p w:rsidR="007135BE" w:rsidRPr="007135BE" w:rsidRDefault="007135BE" w:rsidP="007135BE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městský obvod Moravská Ostrava a Přívoz </w:t>
    </w:r>
  </w:p>
  <w:p w:rsidR="007135BE" w:rsidRDefault="007135BE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  <w:r w:rsidRPr="007135BE">
      <w:rPr>
        <w:rFonts w:ascii="Arial" w:hAnsi="Arial" w:cs="Arial"/>
        <w:b/>
        <w:noProof/>
        <w:color w:val="1F497D" w:themeColor="text2"/>
        <w:sz w:val="24"/>
        <w:szCs w:val="24"/>
      </w:rPr>
      <w:t xml:space="preserve">úřad městského obvodu </w:t>
    </w:r>
  </w:p>
  <w:p w:rsidR="001C3E2C" w:rsidRPr="001C3E2C" w:rsidRDefault="001C3E2C" w:rsidP="001C3E2C">
    <w:pPr>
      <w:pStyle w:val="Zhlav"/>
      <w:tabs>
        <w:tab w:val="clear" w:pos="4536"/>
        <w:tab w:val="clear" w:pos="9072"/>
      </w:tabs>
      <w:spacing w:line="240" w:lineRule="exact"/>
      <w:rPr>
        <w:rFonts w:ascii="Arial" w:hAnsi="Arial" w:cs="Arial"/>
        <w:b/>
        <w:noProof/>
        <w:color w:val="1F497D" w:themeColor="text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C5B9C"/>
    <w:multiLevelType w:val="hybridMultilevel"/>
    <w:tmpl w:val="6BFACE4C"/>
    <w:lvl w:ilvl="0" w:tplc="E99EF7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67136"/>
    <w:multiLevelType w:val="hybridMultilevel"/>
    <w:tmpl w:val="E174C3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A06E4"/>
    <w:multiLevelType w:val="hybridMultilevel"/>
    <w:tmpl w:val="40A43162"/>
    <w:lvl w:ilvl="0" w:tplc="0405000F">
      <w:start w:val="1"/>
      <w:numFmt w:val="decimal"/>
      <w:lvlText w:val="%1."/>
      <w:lvlJc w:val="left"/>
      <w:pPr>
        <w:ind w:left="796" w:hanging="360"/>
      </w:p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">
    <w:nsid w:val="14203254"/>
    <w:multiLevelType w:val="hybridMultilevel"/>
    <w:tmpl w:val="E230E382"/>
    <w:lvl w:ilvl="0" w:tplc="7AF8140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F30A6"/>
    <w:multiLevelType w:val="hybridMultilevel"/>
    <w:tmpl w:val="10B421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7659D"/>
    <w:multiLevelType w:val="hybridMultilevel"/>
    <w:tmpl w:val="F33AC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21AE0"/>
    <w:multiLevelType w:val="hybridMultilevel"/>
    <w:tmpl w:val="FC70FBD8"/>
    <w:lvl w:ilvl="0" w:tplc="224C00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E011A"/>
    <w:multiLevelType w:val="hybridMultilevel"/>
    <w:tmpl w:val="3160AFAC"/>
    <w:lvl w:ilvl="0" w:tplc="4B02EFDA"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5727368E"/>
    <w:multiLevelType w:val="hybridMultilevel"/>
    <w:tmpl w:val="8904C9C8"/>
    <w:lvl w:ilvl="0" w:tplc="F5EAA32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BE"/>
    <w:rsid w:val="00005597"/>
    <w:rsid w:val="0000595C"/>
    <w:rsid w:val="00031989"/>
    <w:rsid w:val="000401AF"/>
    <w:rsid w:val="000456BE"/>
    <w:rsid w:val="00046A16"/>
    <w:rsid w:val="000471A5"/>
    <w:rsid w:val="00060153"/>
    <w:rsid w:val="00061BD9"/>
    <w:rsid w:val="00063E8A"/>
    <w:rsid w:val="00071487"/>
    <w:rsid w:val="0009292C"/>
    <w:rsid w:val="000B0467"/>
    <w:rsid w:val="000C2CFB"/>
    <w:rsid w:val="000C3832"/>
    <w:rsid w:val="000C61AF"/>
    <w:rsid w:val="000D1C6D"/>
    <w:rsid w:val="000D5062"/>
    <w:rsid w:val="000D6CC1"/>
    <w:rsid w:val="000E2B63"/>
    <w:rsid w:val="000F7F54"/>
    <w:rsid w:val="001056A8"/>
    <w:rsid w:val="0010573C"/>
    <w:rsid w:val="0011397A"/>
    <w:rsid w:val="0011411E"/>
    <w:rsid w:val="00115397"/>
    <w:rsid w:val="00126908"/>
    <w:rsid w:val="001341FE"/>
    <w:rsid w:val="0013791B"/>
    <w:rsid w:val="00176995"/>
    <w:rsid w:val="00182357"/>
    <w:rsid w:val="001869A2"/>
    <w:rsid w:val="001B2FE4"/>
    <w:rsid w:val="001C3E2C"/>
    <w:rsid w:val="001C7702"/>
    <w:rsid w:val="001E2AAB"/>
    <w:rsid w:val="001E6F26"/>
    <w:rsid w:val="001F3D63"/>
    <w:rsid w:val="00201035"/>
    <w:rsid w:val="002365FA"/>
    <w:rsid w:val="00251535"/>
    <w:rsid w:val="00252671"/>
    <w:rsid w:val="00266225"/>
    <w:rsid w:val="00266423"/>
    <w:rsid w:val="00282F49"/>
    <w:rsid w:val="002B38FE"/>
    <w:rsid w:val="002D30ED"/>
    <w:rsid w:val="002E78E8"/>
    <w:rsid w:val="002F01DD"/>
    <w:rsid w:val="00351A14"/>
    <w:rsid w:val="00351D0F"/>
    <w:rsid w:val="003525EF"/>
    <w:rsid w:val="0035608C"/>
    <w:rsid w:val="003822D0"/>
    <w:rsid w:val="00383909"/>
    <w:rsid w:val="00396295"/>
    <w:rsid w:val="003971E0"/>
    <w:rsid w:val="003A1F26"/>
    <w:rsid w:val="003A5CAC"/>
    <w:rsid w:val="003B3A7E"/>
    <w:rsid w:val="003B5663"/>
    <w:rsid w:val="003D247A"/>
    <w:rsid w:val="003D5E3B"/>
    <w:rsid w:val="003E08F4"/>
    <w:rsid w:val="003F1BB2"/>
    <w:rsid w:val="003F7561"/>
    <w:rsid w:val="003F7EC2"/>
    <w:rsid w:val="00406CB2"/>
    <w:rsid w:val="00410031"/>
    <w:rsid w:val="00410BB7"/>
    <w:rsid w:val="00434D95"/>
    <w:rsid w:val="004433F4"/>
    <w:rsid w:val="00454B24"/>
    <w:rsid w:val="004740D5"/>
    <w:rsid w:val="00475BB6"/>
    <w:rsid w:val="0049189D"/>
    <w:rsid w:val="00491AB7"/>
    <w:rsid w:val="00492CA0"/>
    <w:rsid w:val="00493DFE"/>
    <w:rsid w:val="004A3643"/>
    <w:rsid w:val="004A6E8D"/>
    <w:rsid w:val="004B77FB"/>
    <w:rsid w:val="004C19E4"/>
    <w:rsid w:val="004D7B3F"/>
    <w:rsid w:val="005058DC"/>
    <w:rsid w:val="00513CF0"/>
    <w:rsid w:val="005407BD"/>
    <w:rsid w:val="00556C0D"/>
    <w:rsid w:val="00557A4B"/>
    <w:rsid w:val="0056772D"/>
    <w:rsid w:val="005728CA"/>
    <w:rsid w:val="005A3B64"/>
    <w:rsid w:val="005A55BF"/>
    <w:rsid w:val="005C1F53"/>
    <w:rsid w:val="005C54E6"/>
    <w:rsid w:val="005D759A"/>
    <w:rsid w:val="005F714B"/>
    <w:rsid w:val="00602D86"/>
    <w:rsid w:val="00602F28"/>
    <w:rsid w:val="00607958"/>
    <w:rsid w:val="00620249"/>
    <w:rsid w:val="00635670"/>
    <w:rsid w:val="00637533"/>
    <w:rsid w:val="00650989"/>
    <w:rsid w:val="00651092"/>
    <w:rsid w:val="00655AF2"/>
    <w:rsid w:val="00681C5D"/>
    <w:rsid w:val="00696251"/>
    <w:rsid w:val="006B2A11"/>
    <w:rsid w:val="006C7DA2"/>
    <w:rsid w:val="006D37E8"/>
    <w:rsid w:val="006D6043"/>
    <w:rsid w:val="006D6850"/>
    <w:rsid w:val="006E01D1"/>
    <w:rsid w:val="006E1D5A"/>
    <w:rsid w:val="006E766F"/>
    <w:rsid w:val="006F054B"/>
    <w:rsid w:val="006F44EC"/>
    <w:rsid w:val="0071344C"/>
    <w:rsid w:val="007135BE"/>
    <w:rsid w:val="0071417A"/>
    <w:rsid w:val="007240ED"/>
    <w:rsid w:val="007505BA"/>
    <w:rsid w:val="00763E43"/>
    <w:rsid w:val="00775348"/>
    <w:rsid w:val="00791FCB"/>
    <w:rsid w:val="007A019C"/>
    <w:rsid w:val="007A0329"/>
    <w:rsid w:val="007A3601"/>
    <w:rsid w:val="007A57B4"/>
    <w:rsid w:val="007A6C93"/>
    <w:rsid w:val="007B29AC"/>
    <w:rsid w:val="007B48BD"/>
    <w:rsid w:val="007D30EC"/>
    <w:rsid w:val="007D5357"/>
    <w:rsid w:val="007E6045"/>
    <w:rsid w:val="007F3DF4"/>
    <w:rsid w:val="00807BEE"/>
    <w:rsid w:val="00815B92"/>
    <w:rsid w:val="00835618"/>
    <w:rsid w:val="008426DA"/>
    <w:rsid w:val="008440C5"/>
    <w:rsid w:val="00851341"/>
    <w:rsid w:val="00853236"/>
    <w:rsid w:val="00866533"/>
    <w:rsid w:val="008861F1"/>
    <w:rsid w:val="00886223"/>
    <w:rsid w:val="0089583D"/>
    <w:rsid w:val="0089620D"/>
    <w:rsid w:val="008B59C0"/>
    <w:rsid w:val="008C37E7"/>
    <w:rsid w:val="008D7FF2"/>
    <w:rsid w:val="008E2DE4"/>
    <w:rsid w:val="009026E9"/>
    <w:rsid w:val="00903204"/>
    <w:rsid w:val="0092241A"/>
    <w:rsid w:val="009243B2"/>
    <w:rsid w:val="00924A98"/>
    <w:rsid w:val="00926D50"/>
    <w:rsid w:val="00927ADD"/>
    <w:rsid w:val="00933C8A"/>
    <w:rsid w:val="00936E23"/>
    <w:rsid w:val="00943F76"/>
    <w:rsid w:val="00952C64"/>
    <w:rsid w:val="009546C3"/>
    <w:rsid w:val="00972189"/>
    <w:rsid w:val="009A5121"/>
    <w:rsid w:val="009C4AFA"/>
    <w:rsid w:val="009D5270"/>
    <w:rsid w:val="009E717E"/>
    <w:rsid w:val="009F59A1"/>
    <w:rsid w:val="009F6F0C"/>
    <w:rsid w:val="00A011C2"/>
    <w:rsid w:val="00A0180E"/>
    <w:rsid w:val="00A070BF"/>
    <w:rsid w:val="00A12ED0"/>
    <w:rsid w:val="00A20009"/>
    <w:rsid w:val="00A2106D"/>
    <w:rsid w:val="00A318CF"/>
    <w:rsid w:val="00A34BD9"/>
    <w:rsid w:val="00A35667"/>
    <w:rsid w:val="00A538DE"/>
    <w:rsid w:val="00A87BBB"/>
    <w:rsid w:val="00AA0199"/>
    <w:rsid w:val="00AA2C48"/>
    <w:rsid w:val="00AB2D5C"/>
    <w:rsid w:val="00AB6C0A"/>
    <w:rsid w:val="00AC3A01"/>
    <w:rsid w:val="00AC6D36"/>
    <w:rsid w:val="00AD0CF1"/>
    <w:rsid w:val="00AD480A"/>
    <w:rsid w:val="00AF734F"/>
    <w:rsid w:val="00AF792D"/>
    <w:rsid w:val="00B066D8"/>
    <w:rsid w:val="00B11227"/>
    <w:rsid w:val="00B2260B"/>
    <w:rsid w:val="00B24123"/>
    <w:rsid w:val="00B41BA0"/>
    <w:rsid w:val="00B440AE"/>
    <w:rsid w:val="00B45BD8"/>
    <w:rsid w:val="00B5774E"/>
    <w:rsid w:val="00B60CE0"/>
    <w:rsid w:val="00BA295B"/>
    <w:rsid w:val="00BB0995"/>
    <w:rsid w:val="00BB1403"/>
    <w:rsid w:val="00BB5437"/>
    <w:rsid w:val="00BC02C7"/>
    <w:rsid w:val="00BC6E50"/>
    <w:rsid w:val="00BD25A7"/>
    <w:rsid w:val="00BE4303"/>
    <w:rsid w:val="00BE4938"/>
    <w:rsid w:val="00BF2ABD"/>
    <w:rsid w:val="00BF73F2"/>
    <w:rsid w:val="00C102A0"/>
    <w:rsid w:val="00C1061F"/>
    <w:rsid w:val="00C12697"/>
    <w:rsid w:val="00C209DB"/>
    <w:rsid w:val="00C3201E"/>
    <w:rsid w:val="00C354CA"/>
    <w:rsid w:val="00C50EB1"/>
    <w:rsid w:val="00C511E1"/>
    <w:rsid w:val="00C630F2"/>
    <w:rsid w:val="00C76E8E"/>
    <w:rsid w:val="00C81B2F"/>
    <w:rsid w:val="00C94A31"/>
    <w:rsid w:val="00CA2C80"/>
    <w:rsid w:val="00CB4184"/>
    <w:rsid w:val="00CB6BE1"/>
    <w:rsid w:val="00CC31F9"/>
    <w:rsid w:val="00CC7769"/>
    <w:rsid w:val="00CF028B"/>
    <w:rsid w:val="00CF784C"/>
    <w:rsid w:val="00D05D91"/>
    <w:rsid w:val="00D215E9"/>
    <w:rsid w:val="00D24BA2"/>
    <w:rsid w:val="00D260A4"/>
    <w:rsid w:val="00D26F15"/>
    <w:rsid w:val="00D318B5"/>
    <w:rsid w:val="00D57030"/>
    <w:rsid w:val="00D744E8"/>
    <w:rsid w:val="00D7767B"/>
    <w:rsid w:val="00D84AFD"/>
    <w:rsid w:val="00DF4643"/>
    <w:rsid w:val="00E06271"/>
    <w:rsid w:val="00E31D1A"/>
    <w:rsid w:val="00E35D6E"/>
    <w:rsid w:val="00E62F35"/>
    <w:rsid w:val="00E635F6"/>
    <w:rsid w:val="00E6471D"/>
    <w:rsid w:val="00E769A7"/>
    <w:rsid w:val="00E83372"/>
    <w:rsid w:val="00E953BB"/>
    <w:rsid w:val="00EA522F"/>
    <w:rsid w:val="00EB24A8"/>
    <w:rsid w:val="00EB4173"/>
    <w:rsid w:val="00EB424A"/>
    <w:rsid w:val="00EC3BFA"/>
    <w:rsid w:val="00ED28D3"/>
    <w:rsid w:val="00EF2812"/>
    <w:rsid w:val="00EF5AB0"/>
    <w:rsid w:val="00F04C28"/>
    <w:rsid w:val="00F11269"/>
    <w:rsid w:val="00F1712E"/>
    <w:rsid w:val="00F46A63"/>
    <w:rsid w:val="00F57AC1"/>
    <w:rsid w:val="00F6203A"/>
    <w:rsid w:val="00F6543E"/>
    <w:rsid w:val="00F658DB"/>
    <w:rsid w:val="00F66E6D"/>
    <w:rsid w:val="00F75EFF"/>
    <w:rsid w:val="00FA2680"/>
    <w:rsid w:val="00FB2346"/>
    <w:rsid w:val="00FB59A2"/>
    <w:rsid w:val="00FD369D"/>
    <w:rsid w:val="00FD59AE"/>
    <w:rsid w:val="00FD6ED4"/>
    <w:rsid w:val="00FD711A"/>
    <w:rsid w:val="00FE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7135BE"/>
  </w:style>
  <w:style w:type="paragraph" w:styleId="Zpat">
    <w:name w:val="footer"/>
    <w:basedOn w:val="Normln"/>
    <w:link w:val="ZpatChar"/>
    <w:uiPriority w:val="99"/>
    <w:unhideWhenUsed/>
    <w:rsid w:val="0071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35BE"/>
  </w:style>
  <w:style w:type="paragraph" w:customStyle="1" w:styleId="zhlav0">
    <w:name w:val="záhlaví"/>
    <w:aliases w:val="azurový název dokumentu"/>
    <w:rsid w:val="007135BE"/>
    <w:pPr>
      <w:spacing w:after="0" w:line="240" w:lineRule="auto"/>
      <w:jc w:val="right"/>
    </w:pPr>
    <w:rPr>
      <w:rFonts w:ascii="Arial" w:eastAsia="Times New Roman" w:hAnsi="Arial" w:cs="Arial"/>
      <w:b/>
      <w:snapToGrid w:val="0"/>
      <w:color w:val="00ADD0"/>
      <w:sz w:val="40"/>
      <w:szCs w:val="4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5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728CA"/>
    <w:pPr>
      <w:ind w:left="720"/>
      <w:contextualSpacing/>
    </w:pPr>
  </w:style>
  <w:style w:type="table" w:styleId="Mkatabulky">
    <w:name w:val="Table Grid"/>
    <w:basedOn w:val="Normlntabulka"/>
    <w:uiPriority w:val="59"/>
    <w:rsid w:val="001E6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kaznakoment">
    <w:name w:val="annotation reference"/>
    <w:basedOn w:val="Standardnpsmoodstavce"/>
    <w:uiPriority w:val="99"/>
    <w:semiHidden/>
    <w:unhideWhenUsed/>
    <w:rsid w:val="003971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971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71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71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71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DBF81-BD67-4A6F-8ED0-D122FE2C3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</Pages>
  <Words>549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Bělíčková Martina</dc:creator>
  <cp:lastModifiedBy>Bělíčková Martina</cp:lastModifiedBy>
  <cp:revision>15</cp:revision>
  <dcterms:created xsi:type="dcterms:W3CDTF">2016-07-27T08:25:00Z</dcterms:created>
  <dcterms:modified xsi:type="dcterms:W3CDTF">2016-08-31T14:03:00Z</dcterms:modified>
</cp:coreProperties>
</file>