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C5718" w:rsidRPr="005C5718">
        <w:rPr>
          <w:rFonts w:ascii="Times New Roman" w:hAnsi="Times New Roman" w:cs="Calibri"/>
          <w:b/>
          <w:sz w:val="32"/>
          <w:szCs w:val="32"/>
          <w:lang w:eastAsia="cs-CZ"/>
        </w:rPr>
        <w:t>Oprava přípojky kanalizace k objektu na ulici 28. října 2592/149</w:t>
      </w:r>
      <w:r w:rsidR="005C57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C5718">
        <w:rPr>
          <w:rFonts w:ascii="Times New Roman" w:hAnsi="Times New Roman"/>
          <w:highlight w:val="yellow"/>
          <w:lang w:eastAsia="cs-CZ"/>
        </w:rPr>
        <w:t>201</w:t>
      </w:r>
      <w:r w:rsidR="005C5718" w:rsidRPr="005C5718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56C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56C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D85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D85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5718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6C6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35</cp:revision>
  <cp:lastPrinted>2016-12-05T14:24:00Z</cp:lastPrinted>
  <dcterms:created xsi:type="dcterms:W3CDTF">2016-10-17T07:28:00Z</dcterms:created>
  <dcterms:modified xsi:type="dcterms:W3CDTF">2018-01-29T11:23:00Z</dcterms:modified>
</cp:coreProperties>
</file>