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A7EB1">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A7EB1">
        <w:rPr>
          <w:rFonts w:ascii="Calibri" w:eastAsia="Calibri" w:hAnsi="Calibri" w:cs="Calibri"/>
          <w:b/>
          <w:color w:val="3366FF"/>
          <w:sz w:val="28"/>
          <w:szCs w:val="28"/>
        </w:rPr>
        <w:t xml:space="preserve">šší profesionalizaci </w:t>
      </w:r>
      <w:proofErr w:type="spellStart"/>
      <w:r w:rsidR="00CA7EB1">
        <w:rPr>
          <w:rFonts w:ascii="Calibri" w:eastAsia="Calibri" w:hAnsi="Calibri" w:cs="Calibri"/>
          <w:b/>
          <w:color w:val="3366FF"/>
          <w:sz w:val="28"/>
          <w:szCs w:val="28"/>
        </w:rPr>
        <w:t>ÚMOb</w:t>
      </w:r>
      <w:proofErr w:type="spellEnd"/>
      <w:r w:rsidR="00CA7EB1">
        <w:rPr>
          <w:rFonts w:ascii="Calibri" w:eastAsia="Calibri" w:hAnsi="Calibri" w:cs="Calibri"/>
          <w:b/>
          <w:color w:val="3366FF"/>
          <w:sz w:val="28"/>
          <w:szCs w:val="28"/>
        </w:rPr>
        <w:t xml:space="preserve"> </w:t>
      </w:r>
      <w:proofErr w:type="spellStart"/>
      <w:r w:rsidR="00CA7EB1">
        <w:rPr>
          <w:rFonts w:ascii="Calibri" w:eastAsia="Calibri" w:hAnsi="Calibri" w:cs="Calibri"/>
          <w:b/>
          <w:color w:val="3366FF"/>
          <w:sz w:val="28"/>
          <w:szCs w:val="28"/>
        </w:rPr>
        <w:t>MOaP</w:t>
      </w:r>
      <w:proofErr w:type="spellEnd"/>
      <w:r w:rsidR="00CA7EB1">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 xml:space="preserve">klíčovou aktivitu č. 7 – část </w:t>
      </w:r>
      <w:r w:rsidR="005A7426">
        <w:rPr>
          <w:rFonts w:ascii="Calibri" w:eastAsia="Calibri" w:hAnsi="Calibri" w:cs="Calibri"/>
          <w:b/>
          <w:color w:val="3366FF"/>
          <w:sz w:val="28"/>
          <w:szCs w:val="28"/>
        </w:rPr>
        <w:t>C</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A7EB1">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A7EB1">
        <w:rPr>
          <w:rFonts w:ascii="Calibri" w:eastAsia="Calibri" w:hAnsi="Calibri" w:cs="Calibri"/>
        </w:rPr>
        <w:t xml:space="preserve"> </w:t>
      </w:r>
      <w:r w:rsidR="00EA125D">
        <w:rPr>
          <w:rFonts w:ascii="Calibri" w:eastAsia="Calibri" w:hAnsi="Calibri" w:cs="Calibri"/>
        </w:rPr>
        <w:t xml:space="preserve">klíčovou aktivitu č. 7 </w:t>
      </w:r>
      <w:r w:rsidR="00CA7EB1">
        <w:rPr>
          <w:rFonts w:ascii="Calibri" w:eastAsia="Calibri" w:hAnsi="Calibri" w:cs="Calibri"/>
        </w:rPr>
        <w:t xml:space="preserve">- </w:t>
      </w:r>
      <w:r w:rsidR="00EA125D">
        <w:rPr>
          <w:rFonts w:ascii="Calibri" w:eastAsia="Calibri" w:hAnsi="Calibri" w:cs="Calibri"/>
        </w:rPr>
        <w:t xml:space="preserve">část </w:t>
      </w:r>
      <w:r w:rsidR="005A7426">
        <w:rPr>
          <w:rFonts w:ascii="Calibri" w:eastAsia="Calibri" w:hAnsi="Calibri" w:cs="Calibri"/>
        </w:rPr>
        <w:t>C</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8E0FAA">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A7EB1">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A7EB1">
        <w:rPr>
          <w:rFonts w:ascii="Calibri" w:eastAsia="Calibri" w:hAnsi="Calibri" w:cs="Calibri"/>
          <w:b/>
        </w:rPr>
        <w:t xml:space="preserve"> </w:t>
      </w:r>
      <w:r w:rsidR="00EA125D">
        <w:rPr>
          <w:rFonts w:ascii="Calibri" w:eastAsia="Calibri" w:hAnsi="Calibri" w:cs="Calibri"/>
        </w:rPr>
        <w:t>klíčovou aktivitu č. 7</w:t>
      </w:r>
      <w:r w:rsidR="00CA7EB1">
        <w:rPr>
          <w:rFonts w:ascii="Calibri" w:eastAsia="Calibri" w:hAnsi="Calibri" w:cs="Calibri"/>
        </w:rPr>
        <w:t xml:space="preserve"> -</w:t>
      </w:r>
      <w:r w:rsidR="00EA125D">
        <w:rPr>
          <w:rFonts w:ascii="Calibri" w:eastAsia="Calibri" w:hAnsi="Calibri" w:cs="Calibri"/>
        </w:rPr>
        <w:t xml:space="preserve"> část </w:t>
      </w:r>
      <w:r w:rsidR="005A7426">
        <w:rPr>
          <w:rFonts w:ascii="Calibri" w:eastAsia="Calibri" w:hAnsi="Calibri" w:cs="Calibri"/>
        </w:rPr>
        <w:t>C</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F34D90">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 xml:space="preserve">je dodavatel povinen v průběhu trvání projektu </w:t>
      </w:r>
      <w:r w:rsidR="00514622">
        <w:rPr>
          <w:rFonts w:ascii="Calibri" w:eastAsia="Calibri" w:hAnsi="Calibri" w:cs="Calibri"/>
        </w:rPr>
        <w:lastRenderedPageBreak/>
        <w:t>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CA7EB1">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CF54B8">
        <w:rPr>
          <w:rFonts w:ascii="Calibri" w:eastAsia="Calibri" w:hAnsi="Calibri" w:cs="Calibri"/>
        </w:rPr>
        <w:t xml:space="preserve">Dodavatel se zavazuje poskytnout </w:t>
      </w:r>
      <w:r w:rsidR="00CA7EB1">
        <w:rPr>
          <w:rFonts w:ascii="Calibri" w:eastAsia="Calibri" w:hAnsi="Calibri" w:cs="Calibri"/>
        </w:rPr>
        <w:t xml:space="preserve">školení v časovém období </w:t>
      </w:r>
      <w:r w:rsidR="00E53135">
        <w:rPr>
          <w:rFonts w:ascii="Calibri" w:eastAsia="Calibri" w:hAnsi="Calibri" w:cs="Calibri"/>
        </w:rPr>
        <w:t>červenec</w:t>
      </w:r>
      <w:r w:rsidR="00CF54B8">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CF54B8">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5A7426">
            <w:pPr>
              <w:widowControl/>
              <w:ind w:left="0" w:firstLine="0"/>
              <w:jc w:val="center"/>
              <w:rPr>
                <w:rFonts w:ascii="Calibri" w:hAnsi="Calibri"/>
                <w:b/>
                <w:bCs/>
                <w:sz w:val="24"/>
                <w:szCs w:val="24"/>
              </w:rPr>
            </w:pPr>
            <w:r>
              <w:rPr>
                <w:rFonts w:ascii="Calibri" w:hAnsi="Calibri"/>
                <w:b/>
                <w:bCs/>
                <w:sz w:val="24"/>
                <w:szCs w:val="24"/>
              </w:rPr>
              <w:t xml:space="preserve">ČÁST </w:t>
            </w:r>
            <w:r w:rsidR="005A7426">
              <w:rPr>
                <w:rFonts w:ascii="Calibri" w:hAnsi="Calibri"/>
                <w:b/>
                <w:bCs/>
                <w:sz w:val="24"/>
                <w:szCs w:val="24"/>
              </w:rPr>
              <w:t>C</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finanční kontrole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5A7426">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5A7426">
              <w:rPr>
                <w:rFonts w:ascii="Calibri" w:hAnsi="Calibri"/>
                <w:b/>
                <w:bCs/>
                <w:color w:val="auto"/>
                <w:sz w:val="24"/>
                <w:szCs w:val="24"/>
              </w:rPr>
              <w:t>C</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A7426">
            <w:pPr>
              <w:widowControl/>
              <w:ind w:left="0" w:firstLine="0"/>
              <w:jc w:val="left"/>
              <w:rPr>
                <w:rFonts w:ascii="Calibri" w:hAnsi="Calibri"/>
                <w:b/>
                <w:bCs/>
              </w:rPr>
            </w:pPr>
            <w:r>
              <w:rPr>
                <w:rFonts w:ascii="Calibri" w:hAnsi="Calibri"/>
                <w:b/>
                <w:bCs/>
              </w:rPr>
              <w:t xml:space="preserve">Nabídková cena za část </w:t>
            </w:r>
            <w:r w:rsidR="005A7426">
              <w:rPr>
                <w:rFonts w:ascii="Calibri" w:hAnsi="Calibri"/>
                <w:b/>
                <w:bCs/>
              </w:rPr>
              <w:t>C</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A7426">
            <w:pPr>
              <w:widowControl/>
              <w:ind w:left="0" w:firstLine="0"/>
              <w:jc w:val="left"/>
              <w:rPr>
                <w:rFonts w:ascii="Calibri" w:hAnsi="Calibri"/>
                <w:b/>
                <w:bCs/>
              </w:rPr>
            </w:pPr>
            <w:r>
              <w:rPr>
                <w:rFonts w:ascii="Calibri" w:hAnsi="Calibri"/>
                <w:b/>
                <w:bCs/>
              </w:rPr>
              <w:t xml:space="preserve">Nabídková cena za část </w:t>
            </w:r>
            <w:r w:rsidR="005A7426">
              <w:rPr>
                <w:rFonts w:ascii="Calibri" w:hAnsi="Calibri"/>
                <w:b/>
                <w:bCs/>
              </w:rPr>
              <w:t>C</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lastRenderedPageBreak/>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 xml:space="preserve">tele bude uvedeno sídlo </w:t>
      </w:r>
      <w:r w:rsidRPr="00D71147">
        <w:rPr>
          <w:rFonts w:asciiTheme="minorHAnsi" w:hAnsiTheme="minorHAnsi"/>
        </w:rPr>
        <w:lastRenderedPageBreak/>
        <w:t>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CA7EB1">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 xml:space="preserve">V souladu s požadavky na příjemce finanční podpory projektů OPZ je dodavatel povinen fakturovat dodané služby tak, aby byla doložena účelovost příslušných částek včetně specifikace jednotlivých </w:t>
      </w:r>
      <w:r>
        <w:rPr>
          <w:rFonts w:ascii="Calibri" w:eastAsia="Calibri" w:hAnsi="Calibri" w:cs="Calibri"/>
        </w:rPr>
        <w:lastRenderedPageBreak/>
        <w:t>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 xml:space="preserve">Odstoupí-li objednatel od smlouvy, je povinen zaplatit dodavateli jen cenu přiměřeně sníženou. Povinnost k náhradě škody vzniklé z důvodu prodlení dodavatele a následného odstoupení </w:t>
      </w:r>
      <w:r>
        <w:rPr>
          <w:rFonts w:ascii="Calibri" w:eastAsia="Calibri" w:hAnsi="Calibri" w:cs="Calibri"/>
        </w:rPr>
        <w:lastRenderedPageBreak/>
        <w:t>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CF54B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CF54B8" w:rsidRPr="007A648E">
        <w:rPr>
          <w:rFonts w:ascii="Calibri" w:eastAsia="Calibri" w:hAnsi="Calibri" w:cs="Calibri"/>
        </w:rPr>
        <w:t xml:space="preserve">Pro veškerá jednání ve věci této Smlouvy </w:t>
      </w:r>
      <w:r w:rsidR="00CF54B8">
        <w:rPr>
          <w:rFonts w:ascii="Calibri" w:eastAsia="Calibri" w:hAnsi="Calibri" w:cs="Calibri"/>
        </w:rPr>
        <w:t xml:space="preserve">se </w:t>
      </w:r>
      <w:r w:rsidR="00CF54B8" w:rsidRPr="007A648E">
        <w:rPr>
          <w:rFonts w:ascii="Calibri" w:eastAsia="Calibri" w:hAnsi="Calibri" w:cs="Calibri"/>
        </w:rPr>
        <w:t xml:space="preserve">smluvní strany </w:t>
      </w:r>
      <w:r w:rsidR="00CF54B8">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CF54B8"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E53135">
              <w:rPr>
                <w:rFonts w:ascii="Arial" w:hAnsi="Arial" w:cs="Arial"/>
              </w:rPr>
              <w:t>9</w:t>
            </w:r>
            <w:r w:rsidR="00E53135" w:rsidRPr="00762E82">
              <w:rPr>
                <w:rFonts w:ascii="Arial" w:hAnsi="Arial" w:cs="Arial"/>
              </w:rPr>
              <w:t xml:space="preserve"> </w:t>
            </w:r>
            <w:r w:rsidR="00E53135">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396844" w:rsidRDefault="00396844" w:rsidP="004D008C">
      <w:pPr>
        <w:pStyle w:val="Odstavecseseznamem"/>
        <w:spacing w:after="120"/>
        <w:ind w:left="714"/>
        <w:rPr>
          <w:rFonts w:ascii="Arial" w:hAnsi="Arial" w:cs="Arial"/>
        </w:rPr>
      </w:pPr>
    </w:p>
    <w:p w:rsidR="00396844" w:rsidRDefault="00396844" w:rsidP="004D008C">
      <w:pPr>
        <w:pStyle w:val="Odstavecseseznamem"/>
        <w:spacing w:after="120"/>
        <w:ind w:left="714"/>
        <w:rPr>
          <w:rFonts w:ascii="Arial" w:hAnsi="Arial" w:cs="Arial"/>
        </w:rPr>
      </w:pPr>
    </w:p>
    <w:p w:rsidR="00396844" w:rsidRDefault="00396844" w:rsidP="004D008C">
      <w:pPr>
        <w:pStyle w:val="Odstavecseseznamem"/>
        <w:spacing w:after="120"/>
        <w:ind w:left="714"/>
        <w:rPr>
          <w:rFonts w:ascii="Arial" w:hAnsi="Arial" w:cs="Arial"/>
        </w:rPr>
      </w:pPr>
    </w:p>
    <w:p w:rsidR="00396844" w:rsidRDefault="00396844" w:rsidP="004D008C">
      <w:pPr>
        <w:pStyle w:val="Odstavecseseznamem"/>
        <w:spacing w:after="120"/>
        <w:ind w:left="714"/>
        <w:rPr>
          <w:rFonts w:ascii="Arial" w:hAnsi="Arial" w:cs="Arial"/>
        </w:rPr>
      </w:pPr>
      <w:bookmarkStart w:id="1" w:name="_GoBack"/>
      <w:bookmarkEnd w:id="1"/>
    </w:p>
    <w:tbl>
      <w:tblPr>
        <w:tblStyle w:val="Mkatabulky"/>
        <w:tblW w:w="0" w:type="auto"/>
        <w:tblLook w:val="04A0" w:firstRow="1" w:lastRow="0" w:firstColumn="1" w:lastColumn="0" w:noHBand="0" w:noVBand="1"/>
      </w:tblPr>
      <w:tblGrid>
        <w:gridCol w:w="3051"/>
        <w:gridCol w:w="6237"/>
      </w:tblGrid>
      <w:tr w:rsidR="005A7426" w:rsidRPr="006959BB" w:rsidTr="00F86ECF">
        <w:trPr>
          <w:trHeight w:val="255"/>
        </w:trPr>
        <w:tc>
          <w:tcPr>
            <w:tcW w:w="9288" w:type="dxa"/>
            <w:gridSpan w:val="2"/>
            <w:shd w:val="clear" w:color="auto" w:fill="F2F2F2" w:themeFill="background1" w:themeFillShade="F2"/>
            <w:vAlign w:val="center"/>
          </w:tcPr>
          <w:p w:rsidR="005A7426" w:rsidRPr="00B616C5" w:rsidRDefault="005A7426" w:rsidP="00F86ECF">
            <w:pPr>
              <w:jc w:val="center"/>
              <w:rPr>
                <w:rFonts w:ascii="Arial" w:hAnsi="Arial" w:cs="Arial"/>
                <w:b/>
              </w:rPr>
            </w:pPr>
            <w:r>
              <w:rPr>
                <w:rFonts w:ascii="Arial" w:hAnsi="Arial" w:cs="Arial"/>
                <w:b/>
              </w:rPr>
              <w:lastRenderedPageBreak/>
              <w:t>ČÁST C</w:t>
            </w:r>
          </w:p>
        </w:tc>
      </w:tr>
      <w:tr w:rsidR="005A7426" w:rsidRPr="006959BB" w:rsidTr="00F86ECF">
        <w:trPr>
          <w:trHeight w:val="255"/>
        </w:trPr>
        <w:tc>
          <w:tcPr>
            <w:tcW w:w="9288" w:type="dxa"/>
            <w:gridSpan w:val="2"/>
            <w:shd w:val="clear" w:color="auto" w:fill="F2F2F2" w:themeFill="background1" w:themeFillShade="F2"/>
            <w:vAlign w:val="center"/>
          </w:tcPr>
          <w:p w:rsidR="005A7426" w:rsidRPr="00B616C5" w:rsidRDefault="005A7426" w:rsidP="00F86ECF">
            <w:pPr>
              <w:jc w:val="center"/>
              <w:rPr>
                <w:rFonts w:ascii="Arial" w:hAnsi="Arial" w:cs="Arial"/>
                <w:b/>
              </w:rPr>
            </w:pPr>
            <w:r w:rsidRPr="00B616C5">
              <w:rPr>
                <w:rFonts w:ascii="Arial" w:hAnsi="Arial" w:cs="Arial"/>
                <w:b/>
              </w:rPr>
              <w:t>Zákon o finanční kontrole</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Počet účastníků:</w:t>
            </w:r>
          </w:p>
        </w:tc>
        <w:tc>
          <w:tcPr>
            <w:tcW w:w="6237" w:type="dxa"/>
            <w:vAlign w:val="center"/>
          </w:tcPr>
          <w:p w:rsidR="005A7426" w:rsidRPr="00677893" w:rsidRDefault="005A7426" w:rsidP="00F86ECF">
            <w:pPr>
              <w:rPr>
                <w:rFonts w:ascii="Arial" w:hAnsi="Arial" w:cs="Arial"/>
              </w:rPr>
            </w:pPr>
            <w:r>
              <w:rPr>
                <w:rFonts w:ascii="Arial" w:hAnsi="Arial" w:cs="Arial"/>
              </w:rPr>
              <w:t>16</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Počet skupin:</w:t>
            </w:r>
          </w:p>
        </w:tc>
        <w:tc>
          <w:tcPr>
            <w:tcW w:w="6237" w:type="dxa"/>
            <w:vAlign w:val="center"/>
          </w:tcPr>
          <w:p w:rsidR="005A7426" w:rsidRPr="00677893" w:rsidRDefault="005A7426" w:rsidP="00F86ECF">
            <w:pPr>
              <w:rPr>
                <w:rFonts w:ascii="Arial" w:hAnsi="Arial" w:cs="Arial"/>
              </w:rPr>
            </w:pPr>
            <w:r>
              <w:rPr>
                <w:rFonts w:ascii="Arial" w:hAnsi="Arial" w:cs="Arial"/>
              </w:rPr>
              <w:t>1</w:t>
            </w:r>
          </w:p>
        </w:tc>
      </w:tr>
      <w:tr w:rsidR="005A7426" w:rsidRPr="006959BB" w:rsidTr="00F86ECF">
        <w:trPr>
          <w:trHeight w:val="255"/>
        </w:trPr>
        <w:tc>
          <w:tcPr>
            <w:tcW w:w="3051" w:type="dxa"/>
            <w:vAlign w:val="center"/>
          </w:tcPr>
          <w:p w:rsidR="005A7426" w:rsidRDefault="005A7426" w:rsidP="00F86ECF">
            <w:pPr>
              <w:rPr>
                <w:rFonts w:ascii="Arial" w:hAnsi="Arial" w:cs="Arial"/>
                <w:b/>
              </w:rPr>
            </w:pPr>
            <w:r>
              <w:rPr>
                <w:rFonts w:ascii="Arial" w:hAnsi="Arial" w:cs="Arial"/>
                <w:b/>
              </w:rPr>
              <w:t>Rozsah výuky:</w:t>
            </w:r>
          </w:p>
        </w:tc>
        <w:tc>
          <w:tcPr>
            <w:tcW w:w="6237" w:type="dxa"/>
            <w:vAlign w:val="center"/>
          </w:tcPr>
          <w:p w:rsidR="005A7426" w:rsidRPr="00C275F1" w:rsidRDefault="005A7426" w:rsidP="00F86ECF">
            <w:pPr>
              <w:rPr>
                <w:rFonts w:ascii="Arial" w:hAnsi="Arial" w:cs="Arial"/>
              </w:rPr>
            </w:pPr>
            <w:r w:rsidRPr="00C275F1">
              <w:rPr>
                <w:rFonts w:ascii="Arial" w:hAnsi="Arial" w:cs="Arial"/>
              </w:rPr>
              <w:t>2 dny à 4 vyučovací hodiny / celkem 8 hodin (pro 1 skupinu)</w:t>
            </w:r>
          </w:p>
        </w:tc>
      </w:tr>
      <w:tr w:rsidR="00CF54B8" w:rsidRPr="006959BB" w:rsidTr="00F86ECF">
        <w:trPr>
          <w:trHeight w:val="255"/>
        </w:trPr>
        <w:tc>
          <w:tcPr>
            <w:tcW w:w="3051" w:type="dxa"/>
            <w:vAlign w:val="center"/>
          </w:tcPr>
          <w:p w:rsidR="00CF54B8" w:rsidRDefault="00CF54B8" w:rsidP="00F86ECF">
            <w:pPr>
              <w:rPr>
                <w:rFonts w:ascii="Arial" w:hAnsi="Arial" w:cs="Arial"/>
                <w:b/>
              </w:rPr>
            </w:pPr>
            <w:r>
              <w:rPr>
                <w:rFonts w:ascii="Arial" w:hAnsi="Arial" w:cs="Arial"/>
                <w:b/>
              </w:rPr>
              <w:t>Plánovaný termín realizace:</w:t>
            </w:r>
          </w:p>
        </w:tc>
        <w:tc>
          <w:tcPr>
            <w:tcW w:w="6237" w:type="dxa"/>
            <w:vAlign w:val="center"/>
          </w:tcPr>
          <w:p w:rsidR="00CF54B8" w:rsidRPr="00EE24DB" w:rsidRDefault="00E53135" w:rsidP="00B01BE8">
            <w:pPr>
              <w:rPr>
                <w:rFonts w:ascii="Arial" w:hAnsi="Arial" w:cs="Arial"/>
              </w:rPr>
            </w:pPr>
            <w:r>
              <w:rPr>
                <w:rFonts w:ascii="Arial" w:hAnsi="Arial" w:cs="Arial"/>
              </w:rPr>
              <w:t>červenec</w:t>
            </w:r>
            <w:r w:rsidR="00CF54B8">
              <w:rPr>
                <w:rFonts w:ascii="Arial" w:hAnsi="Arial" w:cs="Arial"/>
              </w:rPr>
              <w:t xml:space="preserve"> 2018 – říjen 2019</w:t>
            </w:r>
          </w:p>
        </w:tc>
      </w:tr>
      <w:tr w:rsidR="005A7426" w:rsidRPr="006959BB" w:rsidTr="00F86ECF">
        <w:trPr>
          <w:trHeight w:val="255"/>
        </w:trPr>
        <w:tc>
          <w:tcPr>
            <w:tcW w:w="3051" w:type="dxa"/>
            <w:vAlign w:val="center"/>
          </w:tcPr>
          <w:p w:rsidR="005A7426" w:rsidRDefault="005A7426" w:rsidP="00F86ECF">
            <w:pPr>
              <w:jc w:val="center"/>
              <w:rPr>
                <w:rFonts w:ascii="Arial" w:hAnsi="Arial" w:cs="Arial"/>
                <w:b/>
              </w:rPr>
            </w:pPr>
            <w:r>
              <w:rPr>
                <w:rFonts w:ascii="Arial" w:hAnsi="Arial" w:cs="Arial"/>
                <w:b/>
              </w:rPr>
              <w:t>Obsahová náplň:</w:t>
            </w:r>
          </w:p>
        </w:tc>
        <w:tc>
          <w:tcPr>
            <w:tcW w:w="6237" w:type="dxa"/>
            <w:vAlign w:val="center"/>
          </w:tcPr>
          <w:p w:rsidR="005A7426" w:rsidRDefault="005A7426" w:rsidP="005A7426">
            <w:pPr>
              <w:pStyle w:val="Odstavecseseznamem"/>
              <w:numPr>
                <w:ilvl w:val="0"/>
                <w:numId w:val="15"/>
              </w:numPr>
              <w:rPr>
                <w:rFonts w:ascii="Arial" w:hAnsi="Arial" w:cs="Arial"/>
              </w:rPr>
            </w:pPr>
            <w:r>
              <w:rPr>
                <w:rFonts w:ascii="Arial" w:hAnsi="Arial" w:cs="Arial"/>
              </w:rPr>
              <w:t>Aktuální znění zákona o finanční kontrole a prováděcích vyhlášek</w:t>
            </w:r>
          </w:p>
          <w:p w:rsidR="005A7426" w:rsidRDefault="005A7426" w:rsidP="005A7426">
            <w:pPr>
              <w:pStyle w:val="Odstavecseseznamem"/>
              <w:numPr>
                <w:ilvl w:val="0"/>
                <w:numId w:val="15"/>
              </w:numPr>
              <w:rPr>
                <w:rFonts w:ascii="Arial" w:hAnsi="Arial" w:cs="Arial"/>
              </w:rPr>
            </w:pPr>
            <w:r>
              <w:rPr>
                <w:rFonts w:ascii="Arial" w:hAnsi="Arial" w:cs="Arial"/>
              </w:rPr>
              <w:t>Výklad zákona a prováděcích vyhlášek v praxi (práva a povinnosti kontrolorů a kontrolovaných, protokol o výsledku kontroly, mlčenlivost, námitka)</w:t>
            </w:r>
          </w:p>
          <w:p w:rsidR="005A7426" w:rsidRDefault="005A7426" w:rsidP="005A7426">
            <w:pPr>
              <w:pStyle w:val="Odstavecseseznamem"/>
              <w:numPr>
                <w:ilvl w:val="0"/>
                <w:numId w:val="15"/>
              </w:numPr>
              <w:rPr>
                <w:rFonts w:ascii="Arial" w:hAnsi="Arial" w:cs="Arial"/>
              </w:rPr>
            </w:pPr>
            <w:r>
              <w:rPr>
                <w:rFonts w:ascii="Arial" w:hAnsi="Arial" w:cs="Arial"/>
              </w:rPr>
              <w:t>Metody a postupy při finanční kontrole</w:t>
            </w:r>
          </w:p>
          <w:p w:rsidR="005A7426" w:rsidRDefault="005A7426" w:rsidP="005A7426">
            <w:pPr>
              <w:pStyle w:val="Odstavecseseznamem"/>
              <w:numPr>
                <w:ilvl w:val="0"/>
                <w:numId w:val="15"/>
              </w:numPr>
              <w:rPr>
                <w:rFonts w:ascii="Arial" w:hAnsi="Arial" w:cs="Arial"/>
              </w:rPr>
            </w:pPr>
            <w:r>
              <w:rPr>
                <w:rFonts w:ascii="Arial" w:hAnsi="Arial" w:cs="Arial"/>
              </w:rPr>
              <w:t>Průběh kontroly (příprava, zahájení, průběh a ukončení kontroly)</w:t>
            </w:r>
          </w:p>
          <w:p w:rsidR="005A7426" w:rsidRDefault="005A7426" w:rsidP="005A7426">
            <w:pPr>
              <w:pStyle w:val="Odstavecseseznamem"/>
              <w:numPr>
                <w:ilvl w:val="0"/>
                <w:numId w:val="15"/>
              </w:numPr>
              <w:rPr>
                <w:rFonts w:ascii="Arial" w:hAnsi="Arial" w:cs="Arial"/>
              </w:rPr>
            </w:pPr>
            <w:r>
              <w:rPr>
                <w:rFonts w:ascii="Arial" w:hAnsi="Arial" w:cs="Arial"/>
              </w:rPr>
              <w:t>Případové studie k nejčastějším problémovým oblastem aplikace a jejich rozbor (praktické příklady)</w:t>
            </w:r>
          </w:p>
          <w:p w:rsidR="005A7426" w:rsidRDefault="005A7426" w:rsidP="005A7426">
            <w:pPr>
              <w:pStyle w:val="Odstavecseseznamem"/>
              <w:numPr>
                <w:ilvl w:val="0"/>
                <w:numId w:val="15"/>
              </w:numPr>
              <w:rPr>
                <w:rFonts w:ascii="Arial" w:hAnsi="Arial" w:cs="Arial"/>
              </w:rPr>
            </w:pPr>
            <w:r>
              <w:rPr>
                <w:rFonts w:ascii="Arial" w:hAnsi="Arial" w:cs="Arial"/>
              </w:rPr>
              <w:t>Diskuse, dotazy účastníků školení</w:t>
            </w:r>
          </w:p>
          <w:p w:rsidR="005A7426" w:rsidRPr="00A22AC8" w:rsidRDefault="005A7426" w:rsidP="005A7426">
            <w:pPr>
              <w:pStyle w:val="Odstavecseseznamem"/>
              <w:numPr>
                <w:ilvl w:val="0"/>
                <w:numId w:val="15"/>
              </w:numPr>
              <w:rPr>
                <w:rFonts w:ascii="Arial" w:hAnsi="Arial" w:cs="Arial"/>
              </w:rPr>
            </w:pPr>
            <w:r>
              <w:rPr>
                <w:rFonts w:ascii="Arial" w:hAnsi="Arial" w:cs="Arial"/>
              </w:rPr>
              <w:t xml:space="preserve">Test a závěr </w:t>
            </w:r>
          </w:p>
        </w:tc>
      </w:tr>
    </w:tbl>
    <w:p w:rsidR="00223545" w:rsidRDefault="00223545" w:rsidP="00CF54B8">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184D67F" wp14:editId="1025B45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396844">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396844">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7EB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CA7EB1">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5A7426">
      <w:rPr>
        <w:rFonts w:ascii="Arial" w:eastAsia="Arial" w:hAnsi="Arial" w:cs="Arial"/>
        <w:color w:val="003C69"/>
        <w:sz w:val="16"/>
        <w:szCs w:val="16"/>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E108976" wp14:editId="6B765D10">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396844">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396844">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7EB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A7EB1">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5A7426">
      <w:rPr>
        <w:rFonts w:ascii="Arial" w:eastAsia="Arial" w:hAnsi="Arial" w:cs="Arial"/>
        <w:color w:val="003C69"/>
        <w:sz w:val="16"/>
        <w:szCs w:val="16"/>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6075CB">
      <w:rPr>
        <w:rFonts w:ascii="Arial" w:eastAsia="Arial" w:hAnsi="Arial" w:cs="Arial"/>
        <w:b/>
        <w:color w:val="33CCCC"/>
        <w:sz w:val="28"/>
        <w:szCs w:val="28"/>
      </w:rPr>
      <w:t>1</w:t>
    </w:r>
  </w:p>
  <w:p w:rsidR="008C28A3" w:rsidRDefault="008C28A3">
    <w:pPr>
      <w:tabs>
        <w:tab w:val="center" w:pos="4536"/>
        <w:tab w:val="right" w:pos="9072"/>
      </w:tabs>
      <w:ind w:left="0" w:firstLine="0"/>
      <w:jc w:val="left"/>
    </w:pPr>
    <w:r>
      <w:rPr>
        <w:noProof/>
      </w:rPr>
      <w:drawing>
        <wp:inline distT="0" distB="0" distL="0" distR="0" wp14:anchorId="0DB04A69" wp14:editId="3F235CC9">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B3338"/>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396844"/>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A7426"/>
    <w:rsid w:val="005B2203"/>
    <w:rsid w:val="005B4810"/>
    <w:rsid w:val="006075CB"/>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8E0FAA"/>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A7EB1"/>
    <w:rsid w:val="00CB0B1F"/>
    <w:rsid w:val="00CB3F63"/>
    <w:rsid w:val="00CB54EC"/>
    <w:rsid w:val="00CF54B8"/>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53135"/>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3784</Words>
  <Characters>22332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2017-12-18T16:59:00Z</cp:lastPrinted>
  <dcterms:created xsi:type="dcterms:W3CDTF">2017-12-18T17:05:00Z</dcterms:created>
  <dcterms:modified xsi:type="dcterms:W3CDTF">2018-06-19T11:02:00Z</dcterms:modified>
</cp:coreProperties>
</file>