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A82039">
        <w:rPr>
          <w:rFonts w:ascii="Calibri" w:hAnsi="Calibri"/>
          <w:sz w:val="22"/>
          <w:szCs w:val="22"/>
        </w:rPr>
        <w:t xml:space="preserve">Ing. </w:t>
      </w:r>
      <w:r w:rsidR="00D543DE">
        <w:rPr>
          <w:rFonts w:ascii="Calibri" w:hAnsi="Calibri"/>
          <w:sz w:val="22"/>
          <w:szCs w:val="22"/>
        </w:rPr>
        <w:t xml:space="preserve">Pavlem </w:t>
      </w:r>
      <w:proofErr w:type="spellStart"/>
      <w:r w:rsidR="00D543DE">
        <w:rPr>
          <w:rFonts w:ascii="Calibri" w:hAnsi="Calibri"/>
          <w:sz w:val="22"/>
          <w:szCs w:val="22"/>
        </w:rPr>
        <w:t>Wijou</w:t>
      </w:r>
      <w:proofErr w:type="spellEnd"/>
      <w:r w:rsidR="00A82039">
        <w:rPr>
          <w:rFonts w:ascii="Calibri" w:hAnsi="Calibri"/>
          <w:sz w:val="22"/>
          <w:szCs w:val="22"/>
        </w:rPr>
        <w:t>,</w:t>
      </w:r>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11C03" w:rsidRDefault="00D378F8" w:rsidP="00DB7CD3">
      <w:pPr>
        <w:ind w:left="567" w:hanging="567"/>
        <w:rPr>
          <w:rFonts w:asciiTheme="minorHAnsi" w:hAnsiTheme="minorHAnsi" w:cs="Arial"/>
          <w:b/>
          <w:szCs w:val="22"/>
        </w:rPr>
      </w:pPr>
      <w:r w:rsidRPr="00DB7CD3">
        <w:rPr>
          <w:rFonts w:ascii="Calibri" w:hAnsi="Calibri"/>
          <w:szCs w:val="22"/>
        </w:rPr>
        <w:tab/>
      </w:r>
      <w:r w:rsidRPr="00411C03">
        <w:rPr>
          <w:rFonts w:asciiTheme="minorHAnsi" w:hAnsiTheme="minorHAnsi" w:cs="Arial"/>
          <w:b/>
          <w:szCs w:val="22"/>
        </w:rPr>
        <w:t>„</w:t>
      </w:r>
      <w:r w:rsidR="00D543DE" w:rsidRPr="00411C03">
        <w:rPr>
          <w:rFonts w:asciiTheme="minorHAnsi" w:hAnsiTheme="minorHAnsi" w:cs="Arial"/>
          <w:b/>
          <w:szCs w:val="22"/>
        </w:rPr>
        <w:t xml:space="preserve">Zákrejsova </w:t>
      </w:r>
      <w:r w:rsidR="00411C03">
        <w:rPr>
          <w:rFonts w:asciiTheme="minorHAnsi" w:hAnsiTheme="minorHAnsi" w:cs="Arial"/>
          <w:b/>
          <w:szCs w:val="22"/>
        </w:rPr>
        <w:t xml:space="preserve">9 </w:t>
      </w:r>
      <w:r w:rsidR="00411C03" w:rsidRPr="00411C03">
        <w:rPr>
          <w:rFonts w:asciiTheme="minorHAnsi" w:hAnsiTheme="minorHAnsi"/>
          <w:b/>
        </w:rPr>
        <w:t xml:space="preserve">– </w:t>
      </w:r>
      <w:proofErr w:type="spellStart"/>
      <w:r w:rsidR="00411C03" w:rsidRPr="00411C03">
        <w:rPr>
          <w:rFonts w:asciiTheme="minorHAnsi" w:hAnsiTheme="minorHAnsi"/>
          <w:b/>
        </w:rPr>
        <w:t>antikorózní</w:t>
      </w:r>
      <w:proofErr w:type="spellEnd"/>
      <w:r w:rsidR="00411C03" w:rsidRPr="00411C03">
        <w:rPr>
          <w:rFonts w:asciiTheme="minorHAnsi" w:hAnsiTheme="minorHAnsi"/>
          <w:b/>
        </w:rPr>
        <w:t xml:space="preserve"> nátěr střechy, zateplení fasády domu</w:t>
      </w:r>
      <w:r w:rsidRPr="00411C03">
        <w:rPr>
          <w:rFonts w:asciiTheme="minorHAnsi" w:hAnsiTheme="minorHAns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sidR="002E5BCC">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E55FD3" w:rsidRDefault="00D378F8" w:rsidP="002E5BCC">
      <w:pPr>
        <w:ind w:left="567" w:hanging="567"/>
        <w:rPr>
          <w:rFonts w:asciiTheme="minorHAnsi" w:hAnsiTheme="minorHAnsi"/>
        </w:rPr>
      </w:pPr>
      <w:r w:rsidRPr="00DB7CD3">
        <w:rPr>
          <w:rFonts w:ascii="Calibri" w:hAnsi="Calibri"/>
        </w:rPr>
        <w:t>2.3</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00F30379">
        <w:rPr>
          <w:rFonts w:asciiTheme="minorHAnsi" w:hAnsiTheme="minorHAnsi"/>
        </w:rPr>
        <w:t xml:space="preserve">dle </w:t>
      </w:r>
      <w:r w:rsidR="00F30379" w:rsidRPr="00F30379">
        <w:rPr>
          <w:rFonts w:asciiTheme="minorHAnsi" w:hAnsiTheme="minorHAnsi"/>
        </w:rPr>
        <w:t>projektov</w:t>
      </w:r>
      <w:r w:rsidR="00E55FD3">
        <w:rPr>
          <w:rFonts w:asciiTheme="minorHAnsi" w:hAnsiTheme="minorHAnsi"/>
        </w:rPr>
        <w:t>ých</w:t>
      </w:r>
      <w:r w:rsidR="00F30379" w:rsidRPr="00F30379">
        <w:rPr>
          <w:rFonts w:asciiTheme="minorHAnsi" w:hAnsiTheme="minorHAnsi"/>
        </w:rPr>
        <w:t xml:space="preserve"> dokumentac</w:t>
      </w:r>
      <w:r w:rsidR="00E55FD3">
        <w:rPr>
          <w:rFonts w:asciiTheme="minorHAnsi" w:hAnsiTheme="minorHAnsi"/>
        </w:rPr>
        <w:t>í:</w:t>
      </w:r>
    </w:p>
    <w:p w:rsidR="00E55FD3" w:rsidRPr="00E55FD3" w:rsidRDefault="00F30379" w:rsidP="00E55FD3">
      <w:pPr>
        <w:numPr>
          <w:ilvl w:val="0"/>
          <w:numId w:val="35"/>
        </w:numPr>
        <w:rPr>
          <w:rFonts w:asciiTheme="minorHAnsi" w:hAnsiTheme="minorHAnsi"/>
        </w:rPr>
      </w:pPr>
      <w:r w:rsidRPr="00F30379">
        <w:rPr>
          <w:rFonts w:asciiTheme="minorHAnsi" w:hAnsiTheme="minorHAnsi"/>
        </w:rPr>
        <w:t xml:space="preserve"> </w:t>
      </w:r>
      <w:r w:rsidR="00E55FD3" w:rsidRPr="00E55FD3">
        <w:rPr>
          <w:rFonts w:asciiTheme="minorHAnsi" w:hAnsiTheme="minorHAnsi"/>
        </w:rPr>
        <w:t>Zateplení stropu suterénu a související stavební úpravy bytového domu Zákrejsova 972/9 (zpracovatel Ing. Vladimír Slonka, Ztracená 231, 739 34 Šenov)</w:t>
      </w:r>
      <w:r w:rsidR="00E55FD3">
        <w:rPr>
          <w:rFonts w:asciiTheme="minorHAnsi" w:hAnsiTheme="minorHAnsi"/>
        </w:rPr>
        <w:t>,</w:t>
      </w:r>
    </w:p>
    <w:p w:rsidR="00E55FD3" w:rsidRPr="00E55FD3" w:rsidRDefault="00E55FD3" w:rsidP="00E55FD3">
      <w:pPr>
        <w:numPr>
          <w:ilvl w:val="0"/>
          <w:numId w:val="35"/>
        </w:numPr>
        <w:rPr>
          <w:rFonts w:asciiTheme="minorHAnsi" w:hAnsiTheme="minorHAnsi"/>
        </w:rPr>
      </w:pPr>
      <w:r w:rsidRPr="00E55FD3">
        <w:rPr>
          <w:rFonts w:asciiTheme="minorHAnsi" w:hAnsiTheme="minorHAnsi"/>
        </w:rPr>
        <w:t xml:space="preserve"> Zákrejsova 9 - antikorozní nátěr střechy, výměna hromosvodu, zateplení fasády domu</w:t>
      </w:r>
    </w:p>
    <w:p w:rsidR="00E55FD3" w:rsidRDefault="00E55FD3" w:rsidP="00E55FD3">
      <w:pPr>
        <w:ind w:left="639" w:firstLine="141"/>
        <w:rPr>
          <w:rFonts w:asciiTheme="minorHAnsi" w:hAnsiTheme="minorHAnsi"/>
        </w:rPr>
      </w:pPr>
      <w:r w:rsidRPr="00E55FD3">
        <w:rPr>
          <w:rFonts w:asciiTheme="minorHAnsi" w:hAnsiTheme="minorHAnsi"/>
        </w:rPr>
        <w:t>(zpracovatel Ing. Edvin Bartoš, Sadová 2648/16, 702 00 Ostrava- Moravská Ostrava)</w:t>
      </w:r>
      <w:r>
        <w:rPr>
          <w:rFonts w:asciiTheme="minorHAnsi" w:hAnsiTheme="minorHAnsi"/>
        </w:rPr>
        <w:t>.</w:t>
      </w:r>
    </w:p>
    <w:p w:rsidR="00821E52" w:rsidRDefault="00821E52" w:rsidP="00E23ADF">
      <w:pPr>
        <w:ind w:left="567" w:hanging="567"/>
      </w:pPr>
    </w:p>
    <w:p w:rsidR="00D378F8" w:rsidRPr="00744B59" w:rsidRDefault="00132BA5" w:rsidP="00DB7CD3">
      <w:pPr>
        <w:pStyle w:val="Normln1"/>
        <w:tabs>
          <w:tab w:val="left" w:pos="1526"/>
        </w:tabs>
        <w:ind w:left="567" w:hanging="567"/>
        <w:jc w:val="both"/>
        <w:rPr>
          <w:rFonts w:ascii="Calibri" w:hAnsi="Calibri"/>
        </w:rPr>
      </w:pPr>
      <w:r>
        <w:rPr>
          <w:rFonts w:ascii="Calibri" w:hAnsi="Calibri"/>
        </w:rPr>
        <w:t>2.</w:t>
      </w:r>
      <w:r w:rsidR="002E5BCC">
        <w:rPr>
          <w:rFonts w:ascii="Calibri" w:hAnsi="Calibri"/>
        </w:rPr>
        <w:t>4</w:t>
      </w:r>
      <w:r w:rsidR="00D378F8" w:rsidRPr="00744B59">
        <w:rPr>
          <w:rFonts w:ascii="Calibri" w:hAnsi="Calibri"/>
        </w:rPr>
        <w:tab/>
        <w:t>Základní popis a rozsah předmětu plnění:</w:t>
      </w:r>
    </w:p>
    <w:p w:rsidR="00827DBB" w:rsidRDefault="00827DBB" w:rsidP="005A63AF">
      <w:pPr>
        <w:widowControl w:val="0"/>
        <w:tabs>
          <w:tab w:val="left" w:pos="3312"/>
        </w:tabs>
        <w:overflowPunct w:val="0"/>
        <w:autoSpaceDE w:val="0"/>
        <w:autoSpaceDN w:val="0"/>
        <w:adjustRightInd w:val="0"/>
        <w:ind w:left="567" w:firstLine="0"/>
        <w:outlineLvl w:val="0"/>
        <w:rPr>
          <w:rFonts w:ascii="Calibri" w:hAnsi="Calibri"/>
        </w:rPr>
      </w:pPr>
    </w:p>
    <w:p w:rsidR="005A63AF" w:rsidRPr="005A63AF" w:rsidRDefault="00E23ADF" w:rsidP="005A63AF">
      <w:pPr>
        <w:pStyle w:val="Normln1"/>
        <w:ind w:left="567"/>
        <w:jc w:val="both"/>
        <w:rPr>
          <w:rFonts w:asciiTheme="minorHAnsi" w:hAnsiTheme="minorHAnsi"/>
        </w:rPr>
      </w:pPr>
      <w:r w:rsidRPr="00827DBB">
        <w:rPr>
          <w:rFonts w:asciiTheme="minorHAnsi" w:hAnsiTheme="minorHAnsi"/>
        </w:rPr>
        <w:t xml:space="preserve">Předmětem plnění </w:t>
      </w:r>
      <w:r w:rsidR="00316213" w:rsidRPr="00827DBB">
        <w:rPr>
          <w:rFonts w:asciiTheme="minorHAnsi" w:hAnsiTheme="minorHAnsi"/>
        </w:rPr>
        <w:t>je</w:t>
      </w:r>
      <w:r w:rsidRPr="00827DBB">
        <w:rPr>
          <w:rFonts w:asciiTheme="minorHAnsi" w:hAnsiTheme="minorHAnsi"/>
        </w:rPr>
        <w:t xml:space="preserve"> </w:t>
      </w:r>
      <w:r w:rsidR="00E55FD3" w:rsidRPr="00E55FD3">
        <w:rPr>
          <w:rFonts w:asciiTheme="minorHAnsi" w:hAnsiTheme="minorHAnsi"/>
        </w:rPr>
        <w:t xml:space="preserve">provedení stavebních úprav bytového domu, který má 1 podzemní podlaží a 3 nadzemní podlaží. Bytový dům bude v 1.PP osazen novými výplněmi okenních otvorů vč. ocelových mříží, prostor suterénu bude rozdělen ocelovou konstrukcí na 12 sklepních kójí, kočárkárnu a kolárnu, bude provedeno zateplení stropní konstrukce vč. související elektroinstalace, bude provedena oprava dešťové kanalizace, bude proveden antikorozní nátěr střešní krytiny, výměna střešních výlezů, bude provedena oprava fasády vč. zateplení a výměny hromosvodu, klempířské, zámečnické a související stavební práce.         </w:t>
      </w:r>
    </w:p>
    <w:p w:rsidR="00827DBB" w:rsidRDefault="00827DBB" w:rsidP="00827DBB">
      <w:pPr>
        <w:pStyle w:val="Normln1"/>
        <w:ind w:left="851" w:hanging="284"/>
        <w:jc w:val="both"/>
        <w:rPr>
          <w:rFonts w:asciiTheme="minorHAnsi" w:hAnsiTheme="minorHAns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2E5BCC">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2E5BCC">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Ostrava</w:t>
      </w:r>
      <w:r w:rsidR="00FE2034">
        <w:rPr>
          <w:rFonts w:ascii="Calibri" w:hAnsi="Calibri" w:cs="Times New Roman"/>
          <w:sz w:val="22"/>
          <w:szCs w:val="22"/>
        </w:rPr>
        <w:t xml:space="preserve"> </w:t>
      </w:r>
      <w:r w:rsidR="00FE2034" w:rsidRPr="00FE2034">
        <w:rPr>
          <w:rFonts w:ascii="Calibri" w:hAnsi="Calibri" w:cs="Times New Roman"/>
          <w:sz w:val="22"/>
          <w:szCs w:val="22"/>
        </w:rPr>
        <w:t>-</w:t>
      </w:r>
      <w:r w:rsidR="00FE2034">
        <w:rPr>
          <w:rFonts w:ascii="Calibri" w:hAnsi="Calibri" w:cs="Times New Roman"/>
          <w:sz w:val="22"/>
          <w:szCs w:val="22"/>
        </w:rPr>
        <w:t xml:space="preserve"> Přívoz, ul. Zákrejsova, b</w:t>
      </w:r>
      <w:r w:rsidR="00FE2034" w:rsidRPr="00FE2034">
        <w:rPr>
          <w:rFonts w:ascii="Calibri" w:hAnsi="Calibri" w:cs="Times New Roman"/>
          <w:sz w:val="22"/>
          <w:szCs w:val="22"/>
        </w:rPr>
        <w:t>udova čp. 972/9.</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F94ED4" w:rsidRPr="00F94ED4">
        <w:rPr>
          <w:rFonts w:ascii="Calibri" w:hAnsi="Calibri" w:cs="Times New Roman"/>
          <w:b/>
          <w:sz w:val="22"/>
          <w:szCs w:val="22"/>
        </w:rPr>
        <w:t>Zákrejsova 9</w:t>
      </w:r>
      <w:r w:rsidR="00564B64">
        <w:rPr>
          <w:rFonts w:ascii="Calibri" w:hAnsi="Calibri" w:cs="Times New Roman"/>
          <w:b/>
          <w:sz w:val="22"/>
          <w:szCs w:val="22"/>
        </w:rPr>
        <w:t xml:space="preserve"> – </w:t>
      </w:r>
      <w:proofErr w:type="spellStart"/>
      <w:r w:rsidR="00564B64">
        <w:rPr>
          <w:rFonts w:ascii="Calibri" w:hAnsi="Calibri" w:cs="Times New Roman"/>
          <w:b/>
          <w:sz w:val="22"/>
          <w:szCs w:val="22"/>
        </w:rPr>
        <w:t>antikorózní</w:t>
      </w:r>
      <w:proofErr w:type="spellEnd"/>
      <w:r w:rsidR="00564B64">
        <w:rPr>
          <w:rFonts w:ascii="Calibri" w:hAnsi="Calibri" w:cs="Times New Roman"/>
          <w:b/>
          <w:sz w:val="22"/>
          <w:szCs w:val="22"/>
        </w:rPr>
        <w:t xml:space="preserve"> nátěr střechy, zateplení fasády domu</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65507" w:rsidRDefault="00D378F8" w:rsidP="004B7929">
      <w:pPr>
        <w:pStyle w:val="Normln1"/>
        <w:ind w:left="1843" w:hanging="1276"/>
        <w:jc w:val="both"/>
        <w:rPr>
          <w:rFonts w:ascii="Calibri" w:hAnsi="Calibri" w:cs="Calibri"/>
          <w:b/>
          <w:highlight w:val="yellow"/>
        </w:rPr>
      </w:pPr>
      <w:r w:rsidRPr="00265507">
        <w:rPr>
          <w:rFonts w:ascii="Calibri" w:hAnsi="Calibri" w:cs="Calibri"/>
          <w:b/>
          <w:highlight w:val="yellow"/>
        </w:rPr>
        <w:t>Cena bez DPH:</w:t>
      </w:r>
      <w:r w:rsidRPr="00265507">
        <w:rPr>
          <w:rFonts w:ascii="Calibri" w:hAnsi="Calibri" w:cs="Calibri"/>
          <w:b/>
          <w:highlight w:val="yellow"/>
        </w:rPr>
        <w:tab/>
      </w:r>
    </w:p>
    <w:p w:rsidR="00674A89" w:rsidRPr="00265507" w:rsidRDefault="00674A89" w:rsidP="004B7929">
      <w:pPr>
        <w:pStyle w:val="Normln1"/>
        <w:ind w:left="1843" w:hanging="1276"/>
        <w:jc w:val="both"/>
        <w:rPr>
          <w:rFonts w:ascii="Calibri" w:hAnsi="Calibri" w:cs="Calibri"/>
          <w:b/>
          <w:highlight w:val="yellow"/>
        </w:rPr>
      </w:pPr>
    </w:p>
    <w:p w:rsidR="00272349" w:rsidRPr="00265507" w:rsidRDefault="00272349" w:rsidP="004B7929">
      <w:pPr>
        <w:pStyle w:val="Normln1"/>
        <w:ind w:left="1843" w:hanging="1276"/>
        <w:jc w:val="both"/>
        <w:rPr>
          <w:rFonts w:ascii="Calibri" w:hAnsi="Calibri" w:cs="Calibri"/>
          <w:b/>
          <w:highlight w:val="yellow"/>
        </w:rPr>
      </w:pPr>
      <w:r w:rsidRPr="00265507">
        <w:rPr>
          <w:rFonts w:ascii="Calibri" w:hAnsi="Calibri" w:cs="Calibri"/>
          <w:b/>
          <w:highlight w:val="yellow"/>
        </w:rPr>
        <w:t>DPH:</w:t>
      </w:r>
    </w:p>
    <w:p w:rsidR="00F37792" w:rsidRPr="00265507" w:rsidRDefault="00F37792" w:rsidP="004B7929">
      <w:pPr>
        <w:pStyle w:val="Normln1"/>
        <w:ind w:left="1843" w:hanging="1276"/>
        <w:jc w:val="both"/>
        <w:rPr>
          <w:rFonts w:ascii="Calibri" w:hAnsi="Calibri" w:cs="Calibri"/>
          <w:b/>
          <w:highlight w:val="yellow"/>
        </w:rPr>
      </w:pPr>
    </w:p>
    <w:p w:rsidR="00D378F8" w:rsidRPr="00265507" w:rsidRDefault="00272349" w:rsidP="006D45B5">
      <w:pPr>
        <w:pStyle w:val="Normln1"/>
        <w:ind w:left="1843" w:hanging="1276"/>
        <w:jc w:val="both"/>
        <w:rPr>
          <w:rFonts w:ascii="Calibri" w:hAnsi="Calibri" w:cs="Calibri"/>
          <w:b/>
        </w:rPr>
      </w:pPr>
      <w:r w:rsidRPr="00265507">
        <w:rPr>
          <w:rFonts w:ascii="Calibri" w:hAnsi="Calibri" w:cs="Calibri"/>
          <w:b/>
          <w:highlight w:val="yellow"/>
        </w:rPr>
        <w:t>Cena vč. DPH:</w:t>
      </w:r>
    </w:p>
    <w:p w:rsidR="00962D51" w:rsidRDefault="00962D51" w:rsidP="006D45B5">
      <w:pPr>
        <w:pStyle w:val="Normln1"/>
        <w:ind w:left="1843" w:hanging="1276"/>
        <w:jc w:val="both"/>
        <w:rPr>
          <w:rFonts w:ascii="Calibri" w:hAnsi="Calibri" w:cs="Calibri"/>
        </w:rPr>
      </w:pPr>
    </w:p>
    <w:p w:rsidR="00962D51" w:rsidRPr="00511059" w:rsidRDefault="00962D51" w:rsidP="00962D51">
      <w:pPr>
        <w:ind w:hanging="153"/>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962D51" w:rsidRDefault="00962D51" w:rsidP="006D45B5">
      <w:pPr>
        <w:pStyle w:val="Normln1"/>
        <w:ind w:left="1843" w:hanging="1276"/>
        <w:jc w:val="both"/>
        <w:rPr>
          <w:rFonts w:ascii="Calibri" w:hAnsi="Calibri" w:cs="Calibri"/>
        </w:rPr>
      </w:pPr>
    </w:p>
    <w:p w:rsidR="00827DBB" w:rsidRDefault="00827DB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Pr="00AE6510">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B966D6" w:rsidRPr="00AE6510">
        <w:rPr>
          <w:rFonts w:ascii="Calibri" w:hAnsi="Calibri"/>
          <w:snapToGrid w:val="0"/>
          <w:sz w:val="22"/>
          <w:szCs w:val="22"/>
        </w:rPr>
        <w:t>bude pro uvedené plnění</w:t>
      </w:r>
      <w:r w:rsidRPr="00AE6510">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C568FD" w:rsidRPr="00B153D0" w:rsidRDefault="00C568FD"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8127CD" w:rsidRDefault="008127C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F94ED4">
        <w:rPr>
          <w:rFonts w:ascii="Calibri" w:hAnsi="Calibri" w:cs="Times New Roman"/>
          <w:b/>
          <w:sz w:val="22"/>
          <w:szCs w:val="22"/>
        </w:rPr>
        <w:t>75</w:t>
      </w:r>
      <w:r w:rsidR="006866F2" w:rsidRPr="00DC7A17">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E9367C">
        <w:rPr>
          <w:rFonts w:ascii="Calibri" w:hAnsi="Calibri" w:cs="Times New Roman"/>
          <w:b/>
          <w:sz w:val="22"/>
          <w:szCs w:val="22"/>
        </w:rPr>
        <w:t>září</w:t>
      </w:r>
      <w:r w:rsidR="00EC12A8">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Pr>
          <w:rFonts w:ascii="Calibri" w:hAnsi="Calibri" w:cs="Times New Roman"/>
          <w:sz w:val="22"/>
          <w:szCs w:val="22"/>
        </w:rPr>
        <w:t xml:space="preserve">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lastRenderedPageBreak/>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C568FD" w:rsidRDefault="00C568FD"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F05059">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31381F" w:rsidRPr="00657643" w:rsidRDefault="00E03D68" w:rsidP="00C67D21">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 projednaný v předstihu s</w:t>
      </w:r>
      <w:r w:rsidR="00052648">
        <w:rPr>
          <w:rFonts w:ascii="Calibri" w:eastAsia="Calibri" w:hAnsi="Calibri" w:cs="Arial"/>
          <w:szCs w:val="22"/>
          <w:lang w:eastAsia="en-US"/>
        </w:rPr>
        <w:t> objednatelem a</w:t>
      </w:r>
      <w:r w:rsidR="00733C29" w:rsidRPr="00733C29">
        <w:rPr>
          <w:rFonts w:ascii="Calibri" w:eastAsia="Calibri" w:hAnsi="Calibri" w:cs="Arial"/>
          <w:szCs w:val="22"/>
          <w:lang w:eastAsia="en-US"/>
        </w:rPr>
        <w:t> dotčenými osobami, který zajistí plynulost a koordinovanost při realizaci stavby)</w:t>
      </w:r>
      <w:r w:rsidR="00F80253">
        <w:rPr>
          <w:rFonts w:ascii="Calibri" w:eastAsia="Calibri" w:hAnsi="Calibri" w:cs="Arial"/>
          <w:szCs w:val="22"/>
          <w:lang w:eastAsia="en-US"/>
        </w:rPr>
        <w:t>,</w:t>
      </w:r>
    </w:p>
    <w:p w:rsidR="00657643" w:rsidRPr="00C67D21"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financí a rozpočtu, pokud budou nutné,</w:t>
      </w:r>
    </w:p>
    <w:p w:rsidR="00657643"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projednání a schválení trasy staveništní dopravy u Policie České republiky, dopravní inspektorát</w:t>
      </w:r>
      <w:r w:rsidR="00C67D21">
        <w:rPr>
          <w:rFonts w:ascii="Calibri" w:eastAsia="Calibri" w:hAnsi="Calibri" w:cs="Arial"/>
          <w:sz w:val="22"/>
          <w:szCs w:val="22"/>
          <w:lang w:eastAsia="en-US"/>
        </w:rPr>
        <w:t>, pokud bude nutné,</w:t>
      </w:r>
    </w:p>
    <w:p w:rsidR="00052648" w:rsidRPr="00657643" w:rsidRDefault="00052648" w:rsidP="00C67D21">
      <w:pPr>
        <w:pStyle w:val="Odstavecseseznamem"/>
        <w:numPr>
          <w:ilvl w:val="0"/>
          <w:numId w:val="18"/>
        </w:numPr>
        <w:jc w:val="both"/>
        <w:rPr>
          <w:rFonts w:ascii="Calibri" w:eastAsia="Calibri" w:hAnsi="Calibri" w:cs="Arial"/>
          <w:sz w:val="22"/>
          <w:szCs w:val="22"/>
          <w:lang w:eastAsia="en-US"/>
        </w:rPr>
      </w:pPr>
      <w:r>
        <w:rPr>
          <w:rFonts w:ascii="Calibri" w:eastAsia="Calibri" w:hAnsi="Calibri" w:cs="Arial"/>
          <w:sz w:val="22"/>
          <w:szCs w:val="22"/>
          <w:lang w:eastAsia="en-US"/>
        </w:rPr>
        <w:t xml:space="preserve">zajištění </w:t>
      </w:r>
      <w:r w:rsidRPr="00052648">
        <w:rPr>
          <w:rFonts w:ascii="Calibri" w:eastAsia="Calibri" w:hAnsi="Calibri" w:cs="Arial"/>
          <w:sz w:val="22"/>
          <w:szCs w:val="22"/>
          <w:lang w:eastAsia="en-US"/>
        </w:rPr>
        <w:t>provizorní</w:t>
      </w:r>
      <w:r>
        <w:rPr>
          <w:rFonts w:ascii="Calibri" w:eastAsia="Calibri" w:hAnsi="Calibri" w:cs="Arial"/>
          <w:sz w:val="22"/>
          <w:szCs w:val="22"/>
          <w:lang w:eastAsia="en-US"/>
        </w:rPr>
        <w:t>ho</w:t>
      </w:r>
      <w:r w:rsidRPr="00052648">
        <w:rPr>
          <w:rFonts w:ascii="Calibri" w:eastAsia="Calibri" w:hAnsi="Calibri" w:cs="Arial"/>
          <w:sz w:val="22"/>
          <w:szCs w:val="22"/>
          <w:lang w:eastAsia="en-US"/>
        </w:rPr>
        <w:t xml:space="preserve"> dopravní</w:t>
      </w:r>
      <w:r>
        <w:rPr>
          <w:rFonts w:ascii="Calibri" w:eastAsia="Calibri" w:hAnsi="Calibri" w:cs="Arial"/>
          <w:sz w:val="22"/>
          <w:szCs w:val="22"/>
          <w:lang w:eastAsia="en-US"/>
        </w:rPr>
        <w:t>ho</w:t>
      </w:r>
      <w:r w:rsidRPr="00052648">
        <w:rPr>
          <w:rFonts w:ascii="Calibri" w:eastAsia="Calibri" w:hAnsi="Calibri" w:cs="Arial"/>
          <w:sz w:val="22"/>
          <w:szCs w:val="22"/>
          <w:lang w:eastAsia="en-US"/>
        </w:rPr>
        <w:t xml:space="preserve"> značení během stavby včetně schválení příslušnými orgány státní správy, pokud bude nutné</w:t>
      </w:r>
      <w:r>
        <w:rPr>
          <w:rFonts w:ascii="Calibri" w:eastAsia="Calibri" w:hAnsi="Calibri" w:cs="Arial"/>
          <w:sz w:val="22"/>
          <w:szCs w:val="22"/>
          <w:lang w:eastAsia="en-US"/>
        </w:rPr>
        <w:t>,</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052648">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052648" w:rsidRDefault="00FC5926" w:rsidP="00052648">
      <w:pPr>
        <w:numPr>
          <w:ilvl w:val="0"/>
          <w:numId w:val="19"/>
        </w:numPr>
        <w:autoSpaceDE w:val="0"/>
        <w:autoSpaceDN w:val="0"/>
        <w:adjustRightInd w:val="0"/>
        <w:rPr>
          <w:rFonts w:ascii="Calibri" w:hAnsi="Calibri"/>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r w:rsidR="00960BDF">
        <w:rPr>
          <w:rFonts w:ascii="Calibri" w:hAnsi="Calibri"/>
          <w:noProof/>
          <w:szCs w:val="22"/>
        </w:rPr>
        <w:t>,</w:t>
      </w:r>
    </w:p>
    <w:p w:rsidR="006F3678" w:rsidRPr="006F3678" w:rsidRDefault="006F3678" w:rsidP="00052648">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FC5926" w:rsidRDefault="00FC5926" w:rsidP="00052648">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052648" w:rsidRDefault="00960BDF" w:rsidP="00052648">
      <w:pPr>
        <w:pStyle w:val="Odstavecseseznamem"/>
        <w:numPr>
          <w:ilvl w:val="0"/>
          <w:numId w:val="19"/>
        </w:numPr>
        <w:jc w:val="both"/>
        <w:rPr>
          <w:rFonts w:ascii="Calibri" w:hAnsi="Calibri"/>
          <w:noProof/>
          <w:sz w:val="22"/>
          <w:szCs w:val="22"/>
        </w:rPr>
      </w:pPr>
      <w:r>
        <w:rPr>
          <w:rFonts w:ascii="Calibri" w:hAnsi="Calibri"/>
          <w:noProof/>
          <w:sz w:val="22"/>
          <w:szCs w:val="22"/>
        </w:rPr>
        <w:t>zajištění</w:t>
      </w:r>
      <w:r w:rsidR="00052648" w:rsidRPr="00052648">
        <w:rPr>
          <w:rFonts w:ascii="Calibri" w:hAnsi="Calibri"/>
          <w:noProof/>
          <w:sz w:val="22"/>
          <w:szCs w:val="22"/>
        </w:rPr>
        <w:t xml:space="preserve"> maximální bezpečnost</w:t>
      </w:r>
      <w:r>
        <w:rPr>
          <w:rFonts w:ascii="Calibri" w:hAnsi="Calibri"/>
          <w:noProof/>
          <w:sz w:val="22"/>
          <w:szCs w:val="22"/>
        </w:rPr>
        <w:t>i</w:t>
      </w:r>
      <w:r w:rsidR="00052648" w:rsidRPr="00052648">
        <w:rPr>
          <w:rFonts w:ascii="Calibri" w:hAnsi="Calibri"/>
          <w:noProof/>
          <w:sz w:val="22"/>
          <w:szCs w:val="22"/>
        </w:rPr>
        <w:t xml:space="preserve"> chodců včetně označení a osvětlení prostoru staveniště a překážek v noci (např. zábrany, tabulky, atd.),</w:t>
      </w:r>
    </w:p>
    <w:p w:rsidR="00AA5B72" w:rsidRPr="00052648" w:rsidRDefault="00F50ADD" w:rsidP="00052648">
      <w:pPr>
        <w:pStyle w:val="Odstavecseseznamem"/>
        <w:numPr>
          <w:ilvl w:val="0"/>
          <w:numId w:val="19"/>
        </w:numPr>
        <w:jc w:val="both"/>
        <w:rPr>
          <w:rFonts w:ascii="Calibri" w:hAnsi="Calibri"/>
          <w:noProof/>
          <w:sz w:val="22"/>
          <w:szCs w:val="22"/>
        </w:rPr>
      </w:pPr>
      <w:r w:rsidRPr="00052648">
        <w:rPr>
          <w:rFonts w:ascii="Calibri" w:hAnsi="Calibri"/>
          <w:sz w:val="22"/>
          <w:szCs w:val="22"/>
        </w:rPr>
        <w:t>odstranění škod vzniklých v důsledku činnosti zhotovitele</w:t>
      </w:r>
      <w:r w:rsidR="00FC5926" w:rsidRPr="00052648">
        <w:rPr>
          <w:rFonts w:ascii="Calibri" w:hAnsi="Calibri"/>
          <w:sz w:val="22"/>
          <w:szCs w:val="22"/>
        </w:rPr>
        <w:t xml:space="preserve"> v případě poškození majetku</w:t>
      </w:r>
      <w:r w:rsidRPr="00052648">
        <w:rPr>
          <w:rFonts w:ascii="Calibri" w:hAnsi="Calibri"/>
          <w:sz w:val="22"/>
          <w:szCs w:val="22"/>
        </w:rPr>
        <w:t xml:space="preserve"> objednatele nebo třetích osob, případně nahrazení újmy</w:t>
      </w:r>
      <w:r w:rsidR="00683BAB" w:rsidRPr="00052648">
        <w:rPr>
          <w:rFonts w:ascii="Calibri" w:hAnsi="Calibri"/>
          <w:sz w:val="22"/>
          <w:szCs w:val="22"/>
        </w:rPr>
        <w:t xml:space="preserve"> </w:t>
      </w:r>
      <w:r w:rsidR="005E512D" w:rsidRPr="00052648">
        <w:rPr>
          <w:rFonts w:ascii="Calibri" w:hAnsi="Calibri"/>
          <w:sz w:val="22"/>
          <w:szCs w:val="22"/>
        </w:rPr>
        <w:t>nejpozději do předání díl</w:t>
      </w:r>
      <w:r w:rsidR="00F80253" w:rsidRPr="00052648">
        <w:rPr>
          <w:rFonts w:ascii="Calibri" w:hAnsi="Calibri"/>
          <w:sz w:val="22"/>
          <w:szCs w:val="22"/>
        </w:rPr>
        <w:t>a, nedohodou-</w:t>
      </w:r>
      <w:proofErr w:type="spellStart"/>
      <w:r w:rsidR="00F80253" w:rsidRPr="00052648">
        <w:rPr>
          <w:rFonts w:ascii="Calibri" w:hAnsi="Calibri"/>
          <w:sz w:val="22"/>
          <w:szCs w:val="22"/>
        </w:rPr>
        <w:t>li</w:t>
      </w:r>
      <w:proofErr w:type="spellEnd"/>
      <w:r w:rsidR="00F80253" w:rsidRPr="00052648">
        <w:rPr>
          <w:rFonts w:ascii="Calibri" w:hAnsi="Calibri"/>
          <w:sz w:val="22"/>
          <w:szCs w:val="22"/>
        </w:rPr>
        <w:t xml:space="preserve">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lastRenderedPageBreak/>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802B53" w:rsidRPr="00F0468D" w:rsidRDefault="00802B53" w:rsidP="00802B53">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6B2CE5">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w:t>
      </w:r>
      <w:r w:rsidR="00AE6510">
        <w:rPr>
          <w:rFonts w:ascii="Calibri" w:hAnsi="Calibri" w:cs="Times New Roman"/>
          <w:sz w:val="22"/>
          <w:szCs w:val="22"/>
        </w:rPr>
        <w:lastRenderedPageBreak/>
        <w:t>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B4B46" w:rsidRPr="00EA6CA4" w:rsidRDefault="00FB4B4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AE6510">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lastRenderedPageBreak/>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9B6719" w:rsidRDefault="009B671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3E6D96" w:rsidRDefault="003E6D96"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AE6510"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textem „Uvedené plnění bude používáno </w:t>
      </w:r>
      <w:r w:rsidR="00CD63A5" w:rsidRPr="00AE6510">
        <w:rPr>
          <w:rFonts w:ascii="Calibri" w:hAnsi="Calibri" w:cs="Times New Roman"/>
          <w:sz w:val="22"/>
          <w:szCs w:val="22"/>
        </w:rPr>
        <w:t xml:space="preserve">k ekonomické </w:t>
      </w:r>
      <w:proofErr w:type="gramStart"/>
      <w:r w:rsidR="00CD63A5" w:rsidRPr="00AE6510">
        <w:rPr>
          <w:rFonts w:ascii="Calibri" w:hAnsi="Calibri" w:cs="Times New Roman"/>
          <w:sz w:val="22"/>
          <w:szCs w:val="22"/>
        </w:rPr>
        <w:t>činnosti</w:t>
      </w:r>
      <w:proofErr w:type="gramEnd"/>
      <w:r w:rsidR="00CD63A5" w:rsidRPr="00AE6510">
        <w:rPr>
          <w:rFonts w:ascii="Calibri" w:hAnsi="Calibri" w:cs="Times New Roman"/>
          <w:sz w:val="22"/>
          <w:szCs w:val="22"/>
        </w:rPr>
        <w:t xml:space="preserve"> –</w:t>
      </w:r>
      <w:proofErr w:type="gramStart"/>
      <w:r w:rsidR="00FB4B46">
        <w:rPr>
          <w:rFonts w:ascii="Calibri" w:hAnsi="Calibri" w:cs="Times New Roman"/>
          <w:sz w:val="22"/>
          <w:szCs w:val="22"/>
        </w:rPr>
        <w:t>je</w:t>
      </w:r>
      <w:proofErr w:type="gramEnd"/>
      <w:r w:rsidRPr="00AE6510">
        <w:rPr>
          <w:rFonts w:ascii="Calibri" w:hAnsi="Calibri" w:cs="Times New Roman"/>
          <w:sz w:val="22"/>
          <w:szCs w:val="22"/>
        </w:rPr>
        <w:t xml:space="preserve"> aplikován režim přenesené daňové povinnosti dle § 92a zákona o DPH</w:t>
      </w:r>
      <w:r w:rsidR="00475D4B" w:rsidRPr="00AE6510">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lastRenderedPageBreak/>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574469" w:rsidRPr="003B2CE8" w:rsidRDefault="00574469"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9B6719" w:rsidRDefault="009B6719"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564B64" w:rsidRDefault="00564B64"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lastRenderedPageBreak/>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CC2D82">
        <w:rPr>
          <w:rFonts w:ascii="Calibri" w:hAnsi="Calibri" w:cs="Times New Roman"/>
          <w:sz w:val="22"/>
          <w:szCs w:val="22"/>
        </w:rPr>
        <w:t>bez</w:t>
      </w:r>
      <w:r w:rsidRPr="003F1973">
        <w:rPr>
          <w:rFonts w:ascii="Calibri" w:hAnsi="Calibri" w:cs="Times New Roman"/>
          <w:sz w:val="22"/>
          <w:szCs w:val="22"/>
        </w:rPr>
        <w:t xml:space="preserve">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CC2D8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lastRenderedPageBreak/>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3E6D96" w:rsidRDefault="003E6D96"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FB4B46">
        <w:rPr>
          <w:rFonts w:ascii="Calibri" w:hAnsi="Calibri" w:cs="Times New Roman"/>
          <w:sz w:val="22"/>
          <w:szCs w:val="22"/>
        </w:rPr>
        <w:t>3</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4F587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4F587B">
        <w:rPr>
          <w:rFonts w:ascii="Calibri" w:hAnsi="Calibri" w:cs="Times New Roman"/>
          <w:sz w:val="22"/>
          <w:szCs w:val="22"/>
        </w:rPr>
        <w:t>Smluvní strany berou na vědomí, že nabytí účinnosti této smlouvy je podmíněno splněním dvou podmínek, a to uveřejněním této smlouvy v registru smluv na zá</w:t>
      </w:r>
      <w:r w:rsidR="00AE6510">
        <w:rPr>
          <w:rFonts w:ascii="Calibri" w:hAnsi="Calibri" w:cs="Times New Roman"/>
          <w:sz w:val="22"/>
          <w:szCs w:val="22"/>
        </w:rPr>
        <w:t>kladě zákona č. 340/2015 Sb., o </w:t>
      </w:r>
      <w:r w:rsidRPr="004F587B">
        <w:rPr>
          <w:rFonts w:ascii="Calibri" w:hAnsi="Calibri" w:cs="Times New Roman"/>
          <w:sz w:val="22"/>
          <w:szCs w:val="22"/>
        </w:rPr>
        <w:t xml:space="preserve">zvláštních podmínkách účinnosti některých smluv, uveřejňování těchto smluv a o registru smluv (zákon o registru smluv) a </w:t>
      </w:r>
      <w:r w:rsidRPr="004F587B">
        <w:rPr>
          <w:rFonts w:ascii="Calibri" w:hAnsi="Calibri" w:cs="Calibri"/>
          <w:sz w:val="22"/>
          <w:szCs w:val="22"/>
        </w:rPr>
        <w:t>schválením zaplacení ceny díla z finančních prostředků z rozpočtu statutárního města Ostravy, městského obvodu Moravská Ostrava a Přívoz</w:t>
      </w:r>
      <w:r w:rsidR="00CC2870" w:rsidRPr="004F587B">
        <w:rPr>
          <w:rFonts w:ascii="Calibri" w:hAnsi="Calibri" w:cs="Calibri"/>
          <w:sz w:val="22"/>
          <w:szCs w:val="22"/>
        </w:rPr>
        <w:t>.</w:t>
      </w:r>
      <w:r w:rsidRPr="004F587B">
        <w:rPr>
          <w:rFonts w:ascii="Calibri" w:hAnsi="Calibri" w:cs="Calibri"/>
          <w:sz w:val="22"/>
          <w:szCs w:val="22"/>
        </w:rPr>
        <w:t xml:space="preserve">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 xml:space="preserve">V případě, že ke dni uzavření této smlouvy bude </w:t>
      </w:r>
      <w:r w:rsidR="004F587B">
        <w:rPr>
          <w:rFonts w:ascii="Calibri" w:hAnsi="Calibri" w:cs="Times New Roman"/>
          <w:sz w:val="22"/>
          <w:szCs w:val="22"/>
        </w:rPr>
        <w:t xml:space="preserve">v </w:t>
      </w:r>
      <w:r w:rsidR="004F587B" w:rsidRPr="004F587B">
        <w:rPr>
          <w:rFonts w:ascii="Calibri" w:hAnsi="Calibri" w:cs="Calibri"/>
          <w:sz w:val="22"/>
          <w:szCs w:val="22"/>
        </w:rPr>
        <w:t>rozpočtu statutárního města Ostravy, městského obvodu Moravská Ostrava a Přívoz</w:t>
      </w:r>
      <w:r w:rsidR="004F587B">
        <w:rPr>
          <w:rFonts w:ascii="Calibri" w:hAnsi="Calibri" w:cs="Calibri"/>
          <w:sz w:val="22"/>
          <w:szCs w:val="22"/>
        </w:rPr>
        <w:t xml:space="preserve"> </w:t>
      </w:r>
      <w:r w:rsidRPr="00A411A0">
        <w:rPr>
          <w:rFonts w:ascii="Calibri" w:hAnsi="Calibri" w:cs="Times New Roman"/>
          <w:sz w:val="22"/>
          <w:szCs w:val="22"/>
        </w:rPr>
        <w:t>zajištěno financování plnění dle této smlouvy</w:t>
      </w:r>
      <w:r>
        <w:rPr>
          <w:rFonts w:ascii="Calibri" w:hAnsi="Calibri" w:cs="Times New Roman"/>
          <w:sz w:val="22"/>
          <w:szCs w:val="22"/>
        </w:rPr>
        <w:t xml:space="preserve">, </w:t>
      </w:r>
      <w:r>
        <w:rPr>
          <w:rFonts w:ascii="Calibri" w:hAnsi="Calibri" w:cs="Calibri"/>
          <w:sz w:val="22"/>
          <w:szCs w:val="22"/>
        </w:rPr>
        <w:lastRenderedPageBreak/>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sidR="00AE6510">
        <w:rPr>
          <w:rFonts w:ascii="Calibri" w:hAnsi="Calibri" w:cs="Calibri"/>
          <w:sz w:val="22"/>
          <w:szCs w:val="22"/>
        </w:rPr>
        <w:t xml:space="preserve"> a </w:t>
      </w:r>
      <w:r>
        <w:rPr>
          <w:rFonts w:ascii="Calibri" w:hAnsi="Calibri" w:cs="Calibri"/>
          <w:sz w:val="22"/>
          <w:szCs w:val="22"/>
        </w:rPr>
        <w:t xml:space="preserve">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w:t>
      </w:r>
      <w:r w:rsidR="00AE6510">
        <w:rPr>
          <w:rFonts w:ascii="Calibri" w:hAnsi="Calibri" w:cs="Calibri"/>
          <w:sz w:val="22"/>
          <w:szCs w:val="22"/>
        </w:rPr>
        <w:t xml:space="preserve"> zhotoviteli písemné oznámení o </w:t>
      </w:r>
      <w:r>
        <w:rPr>
          <w:rFonts w:ascii="Calibri" w:hAnsi="Calibri" w:cs="Calibri"/>
          <w:sz w:val="22"/>
          <w:szCs w:val="22"/>
        </w:rPr>
        <w:t>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CB3D20" w:rsidRDefault="00CB3D2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p>
    <w:p w:rsidR="004F587B" w:rsidRPr="004F587B" w:rsidRDefault="004F587B"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4F587B">
        <w:rPr>
          <w:rFonts w:ascii="Calibri" w:hAnsi="Calibri" w:cs="Calibri"/>
          <w:sz w:val="22"/>
          <w:szCs w:val="22"/>
        </w:rPr>
        <w:t>11.2</w:t>
      </w:r>
      <w:r w:rsidR="00CC2870" w:rsidRPr="004F587B">
        <w:rPr>
          <w:rFonts w:ascii="Calibri" w:hAnsi="Calibri" w:cs="Calibri"/>
          <w:sz w:val="22"/>
          <w:szCs w:val="22"/>
        </w:rPr>
        <w:tab/>
      </w:r>
      <w:r w:rsidRPr="004F587B">
        <w:rPr>
          <w:rFonts w:ascii="Calibri" w:hAnsi="Calibri" w:cs="Calibri"/>
          <w:sz w:val="22"/>
          <w:szCs w:val="22"/>
        </w:rPr>
        <w:t>Smluvní strany se dohodly, že pokud tato smlouva nenabude účinnosti ani do konce kalendářního roku 2019, tak zaniká, přičemž zhotovitel nemá v případě, že smlouva nenabude účinnosti, nárok na náhradu škody nebo ušlého zisku.</w:t>
      </w:r>
    </w:p>
    <w:p w:rsidR="00CC2870" w:rsidRPr="004F587B" w:rsidRDefault="00CC2870"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Calibri"/>
          <w:sz w:val="22"/>
          <w:szCs w:val="22"/>
        </w:rPr>
      </w:pPr>
      <w:r w:rsidRPr="004F587B">
        <w:rPr>
          <w:rFonts w:ascii="Calibri" w:hAnsi="Calibri" w:cs="Calibri"/>
          <w:sz w:val="22"/>
          <w:szCs w:val="22"/>
        </w:rPr>
        <w:tab/>
      </w: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Pr>
          <w:rFonts w:ascii="Calibri" w:hAnsi="Calibri"/>
          <w:sz w:val="22"/>
          <w:szCs w:val="22"/>
        </w:rPr>
        <w:t xml:space="preserve">loh bude zveřejněna v souladu </w:t>
      </w:r>
      <w:r w:rsidR="00AE6510" w:rsidRPr="00AE6510">
        <w:t>s</w:t>
      </w:r>
      <w:r w:rsidR="00AE6510">
        <w:t> </w:t>
      </w:r>
      <w:r w:rsidRPr="00AE6510">
        <w:t>příslušnými</w:t>
      </w:r>
      <w:r w:rsidRPr="000F67EA">
        <w:rPr>
          <w:rFonts w:ascii="Calibri" w:hAnsi="Calibri"/>
          <w:sz w:val="22"/>
          <w:szCs w:val="22"/>
        </w:rPr>
        <w:t xml:space="preserve"> právními předpisy.</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9B6719">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9B6719" w:rsidRDefault="009B6719" w:rsidP="009B671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384" w:firstLine="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10</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02ACB">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02ACB">
        <w:rPr>
          <w:rFonts w:ascii="Calibri" w:hAnsi="Calibri"/>
          <w:szCs w:val="22"/>
          <w:highlight w:val="yellow"/>
        </w:rPr>
        <w:t>funkce</w:t>
      </w:r>
    </w:p>
    <w:p w:rsidR="00202ACB" w:rsidRDefault="00202ACB" w:rsidP="006C2CE6">
      <w:pPr>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p w:rsidR="00F95C2C" w:rsidRPr="003E6D96" w:rsidRDefault="00202ACB" w:rsidP="003E6D96">
      <w:pPr>
        <w:ind w:left="4260" w:firstLine="696"/>
        <w:rPr>
          <w:rFonts w:ascii="Calibri" w:hAnsi="Calibri"/>
          <w:i/>
          <w:szCs w:val="22"/>
        </w:rPr>
      </w:pPr>
      <w:r w:rsidRPr="00202ACB">
        <w:rPr>
          <w:rFonts w:ascii="Calibri" w:hAnsi="Calibri"/>
          <w:i/>
          <w:szCs w:val="22"/>
          <w:highlight w:val="yellow"/>
        </w:rPr>
        <w:t>(doplní zhotovitel)</w:t>
      </w:r>
    </w:p>
    <w:p w:rsidR="00F95C2C" w:rsidRDefault="00F95C2C" w:rsidP="006C2CE6">
      <w:pPr>
        <w:rPr>
          <w:rFonts w:ascii="Calibri" w:hAnsi="Calibri"/>
          <w:szCs w:val="22"/>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564B64" w:rsidRDefault="00564B64" w:rsidP="000763CC">
      <w:pPr>
        <w:ind w:left="0" w:firstLine="0"/>
        <w:jc w:val="left"/>
        <w:rPr>
          <w:rFonts w:ascii="Calibri" w:hAnsi="Calibri"/>
          <w:b/>
          <w:szCs w:val="22"/>
          <w:u w:val="single"/>
        </w:rPr>
      </w:pPr>
    </w:p>
    <w:p w:rsidR="00815929" w:rsidRDefault="00815929" w:rsidP="000763CC">
      <w:pPr>
        <w:ind w:left="0" w:firstLine="0"/>
        <w:jc w:val="left"/>
        <w:rPr>
          <w:rFonts w:ascii="Calibri" w:hAnsi="Calibri"/>
          <w:b/>
          <w:szCs w:val="22"/>
          <w:u w:val="single"/>
        </w:rPr>
      </w:pPr>
      <w:bookmarkStart w:id="0" w:name="_GoBack"/>
      <w:bookmarkEnd w:id="0"/>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/2017/OIMH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9B6719">
        <w:rPr>
          <w:rFonts w:ascii="Calibri" w:hAnsi="Calibri"/>
          <w:i/>
          <w:szCs w:val="22"/>
          <w:highlight w:val="yellow"/>
        </w:rPr>
        <w:t>bude doplněno na základě výsledků zadávacího řízení</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8D48C5">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79" w:rsidRDefault="001D4379">
      <w:r>
        <w:separator/>
      </w:r>
    </w:p>
    <w:p w:rsidR="001D4379" w:rsidRDefault="001D4379"/>
    <w:p w:rsidR="001D4379" w:rsidRDefault="001D4379" w:rsidP="003A4FAD"/>
    <w:p w:rsidR="001D4379" w:rsidRDefault="001D4379"/>
    <w:p w:rsidR="001D4379" w:rsidRDefault="001D437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p w:rsidR="001D4379" w:rsidRDefault="001D4379"/>
    <w:p w:rsidR="001D4379" w:rsidRDefault="001D4379"/>
    <w:p w:rsidR="001D4379" w:rsidRDefault="001D4379" w:rsidP="00F75207"/>
    <w:p w:rsidR="001D4379" w:rsidRDefault="001D4379" w:rsidP="00F75207"/>
    <w:p w:rsidR="001D4379" w:rsidRDefault="001D4379"/>
    <w:p w:rsidR="001D4379" w:rsidRDefault="001D4379"/>
    <w:p w:rsidR="001D4379" w:rsidRDefault="001D4379"/>
    <w:p w:rsidR="001D4379" w:rsidRDefault="001D4379" w:rsidP="008A2932"/>
    <w:p w:rsidR="001D4379" w:rsidRDefault="001D4379"/>
    <w:p w:rsidR="001D4379" w:rsidRDefault="001D4379" w:rsidP="00341130"/>
    <w:p w:rsidR="001D4379" w:rsidRDefault="001D4379"/>
    <w:p w:rsidR="001D4379" w:rsidRDefault="001D4379" w:rsidP="004D65EC"/>
    <w:p w:rsidR="001D4379" w:rsidRDefault="001D4379"/>
    <w:p w:rsidR="001D4379" w:rsidRDefault="001D4379" w:rsidP="00F0468D"/>
    <w:p w:rsidR="001D4379" w:rsidRDefault="001D4379" w:rsidP="00F0468D"/>
    <w:p w:rsidR="001D4379" w:rsidRDefault="001D4379" w:rsidP="00F0468D"/>
    <w:p w:rsidR="001D4379" w:rsidRDefault="001D4379" w:rsidP="00F24506"/>
    <w:p w:rsidR="001D4379" w:rsidRDefault="001D4379" w:rsidP="00F24506"/>
    <w:p w:rsidR="001D4379" w:rsidRDefault="001D4379" w:rsidP="00F24506"/>
    <w:p w:rsidR="001D4379" w:rsidRDefault="001D4379" w:rsidP="00F24506"/>
    <w:p w:rsidR="001D4379" w:rsidRDefault="001D4379" w:rsidP="00F24506"/>
    <w:p w:rsidR="001D4379" w:rsidRDefault="001D4379"/>
    <w:p w:rsidR="001D4379" w:rsidRDefault="001D4379" w:rsidP="002632B7"/>
    <w:p w:rsidR="001D4379" w:rsidRDefault="001D4379" w:rsidP="00BC5006"/>
    <w:p w:rsidR="001D4379" w:rsidRDefault="001D4379"/>
    <w:p w:rsidR="001D4379" w:rsidRDefault="001D4379"/>
    <w:p w:rsidR="001D4379" w:rsidRDefault="001D4379"/>
    <w:p w:rsidR="001D4379" w:rsidRDefault="001D4379" w:rsidP="006F2FCD"/>
    <w:p w:rsidR="001D4379" w:rsidRDefault="001D4379"/>
    <w:p w:rsidR="001D4379" w:rsidRDefault="001D4379"/>
    <w:p w:rsidR="001D4379" w:rsidRDefault="001D4379" w:rsidP="00642E62"/>
    <w:p w:rsidR="001D4379" w:rsidRDefault="001D4379"/>
    <w:p w:rsidR="001D4379" w:rsidRDefault="001D4379" w:rsidP="00E23ADF"/>
    <w:p w:rsidR="001D4379" w:rsidRDefault="001D4379" w:rsidP="00E23ADF"/>
    <w:p w:rsidR="001D4379" w:rsidRDefault="001D4379" w:rsidP="00E23ADF"/>
    <w:p w:rsidR="001D4379" w:rsidRDefault="001D4379"/>
    <w:p w:rsidR="001D4379" w:rsidRDefault="001D4379" w:rsidP="005017E2"/>
    <w:p w:rsidR="001D4379" w:rsidRDefault="001D4379" w:rsidP="005017E2"/>
    <w:p w:rsidR="001D4379" w:rsidRDefault="001D4379" w:rsidP="005017E2"/>
    <w:p w:rsidR="001D4379" w:rsidRDefault="001D4379"/>
    <w:p w:rsidR="001D4379" w:rsidRDefault="001D4379" w:rsidP="00827DBB"/>
    <w:p w:rsidR="001D4379" w:rsidRDefault="001D4379" w:rsidP="00962D51"/>
    <w:p w:rsidR="001D4379" w:rsidRDefault="001D4379" w:rsidP="00962D51"/>
    <w:p w:rsidR="001D4379" w:rsidRDefault="001D4379"/>
    <w:p w:rsidR="001D4379" w:rsidRDefault="001D4379"/>
    <w:p w:rsidR="001D4379" w:rsidRDefault="001D4379" w:rsidP="00411C03"/>
    <w:p w:rsidR="001D4379" w:rsidRDefault="001D4379" w:rsidP="00411C03"/>
  </w:endnote>
  <w:endnote w:type="continuationSeparator" w:id="0">
    <w:p w:rsidR="001D4379" w:rsidRDefault="001D4379">
      <w:r>
        <w:continuationSeparator/>
      </w:r>
    </w:p>
    <w:p w:rsidR="001D4379" w:rsidRDefault="001D4379"/>
    <w:p w:rsidR="001D4379" w:rsidRDefault="001D4379" w:rsidP="003A4FAD"/>
    <w:p w:rsidR="001D4379" w:rsidRDefault="001D4379"/>
    <w:p w:rsidR="001D4379" w:rsidRDefault="001D437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p w:rsidR="001D4379" w:rsidRDefault="001D4379"/>
    <w:p w:rsidR="001D4379" w:rsidRDefault="001D4379"/>
    <w:p w:rsidR="001D4379" w:rsidRDefault="001D4379" w:rsidP="00F75207"/>
    <w:p w:rsidR="001D4379" w:rsidRDefault="001D4379" w:rsidP="00F75207"/>
    <w:p w:rsidR="001D4379" w:rsidRDefault="001D4379"/>
    <w:p w:rsidR="001D4379" w:rsidRDefault="001D4379"/>
    <w:p w:rsidR="001D4379" w:rsidRDefault="001D4379"/>
    <w:p w:rsidR="001D4379" w:rsidRDefault="001D4379" w:rsidP="008A2932"/>
    <w:p w:rsidR="001D4379" w:rsidRDefault="001D4379"/>
    <w:p w:rsidR="001D4379" w:rsidRDefault="001D4379" w:rsidP="00341130"/>
    <w:p w:rsidR="001D4379" w:rsidRDefault="001D4379"/>
    <w:p w:rsidR="001D4379" w:rsidRDefault="001D4379" w:rsidP="004D65EC"/>
    <w:p w:rsidR="001D4379" w:rsidRDefault="001D4379"/>
    <w:p w:rsidR="001D4379" w:rsidRDefault="001D4379" w:rsidP="00F0468D"/>
    <w:p w:rsidR="001D4379" w:rsidRDefault="001D4379" w:rsidP="00F0468D"/>
    <w:p w:rsidR="001D4379" w:rsidRDefault="001D4379" w:rsidP="00F0468D"/>
    <w:p w:rsidR="001D4379" w:rsidRDefault="001D4379" w:rsidP="00F24506"/>
    <w:p w:rsidR="001D4379" w:rsidRDefault="001D4379" w:rsidP="00F24506"/>
    <w:p w:rsidR="001D4379" w:rsidRDefault="001D4379" w:rsidP="00F24506"/>
    <w:p w:rsidR="001D4379" w:rsidRDefault="001D4379" w:rsidP="00F24506"/>
    <w:p w:rsidR="001D4379" w:rsidRDefault="001D4379" w:rsidP="00F24506"/>
    <w:p w:rsidR="001D4379" w:rsidRDefault="001D4379"/>
    <w:p w:rsidR="001D4379" w:rsidRDefault="001D4379" w:rsidP="002632B7"/>
    <w:p w:rsidR="001D4379" w:rsidRDefault="001D4379" w:rsidP="00BC5006"/>
    <w:p w:rsidR="001D4379" w:rsidRDefault="001D4379"/>
    <w:p w:rsidR="001D4379" w:rsidRDefault="001D4379"/>
    <w:p w:rsidR="001D4379" w:rsidRDefault="001D4379"/>
    <w:p w:rsidR="001D4379" w:rsidRDefault="001D4379" w:rsidP="006F2FCD"/>
    <w:p w:rsidR="001D4379" w:rsidRDefault="001D4379"/>
    <w:p w:rsidR="001D4379" w:rsidRDefault="001D4379"/>
    <w:p w:rsidR="001D4379" w:rsidRDefault="001D4379" w:rsidP="00642E62"/>
    <w:p w:rsidR="001D4379" w:rsidRDefault="001D4379"/>
    <w:p w:rsidR="001D4379" w:rsidRDefault="001D4379" w:rsidP="00E23ADF"/>
    <w:p w:rsidR="001D4379" w:rsidRDefault="001D4379" w:rsidP="00E23ADF"/>
    <w:p w:rsidR="001D4379" w:rsidRDefault="001D4379" w:rsidP="00E23ADF"/>
    <w:p w:rsidR="001D4379" w:rsidRDefault="001D4379"/>
    <w:p w:rsidR="001D4379" w:rsidRDefault="001D4379" w:rsidP="005017E2"/>
    <w:p w:rsidR="001D4379" w:rsidRDefault="001D4379" w:rsidP="005017E2"/>
    <w:p w:rsidR="001D4379" w:rsidRDefault="001D4379" w:rsidP="005017E2"/>
    <w:p w:rsidR="001D4379" w:rsidRDefault="001D4379"/>
    <w:p w:rsidR="001D4379" w:rsidRDefault="001D4379" w:rsidP="00827DBB"/>
    <w:p w:rsidR="001D4379" w:rsidRDefault="001D4379" w:rsidP="00962D51"/>
    <w:p w:rsidR="001D4379" w:rsidRDefault="001D4379" w:rsidP="00962D51"/>
    <w:p w:rsidR="001D4379" w:rsidRDefault="001D4379"/>
    <w:p w:rsidR="001D4379" w:rsidRDefault="001D4379"/>
    <w:p w:rsidR="001D4379" w:rsidRDefault="001D4379" w:rsidP="00411C03"/>
    <w:p w:rsidR="001D4379" w:rsidRDefault="001D4379" w:rsidP="0041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91" w:rsidRDefault="00A55B91" w:rsidP="00BB4B6F">
    <w:pPr>
      <w:pStyle w:val="Zpat"/>
      <w:tabs>
        <w:tab w:val="clear" w:pos="4536"/>
        <w:tab w:val="clear" w:pos="9072"/>
        <w:tab w:val="left" w:pos="1418"/>
        <w:tab w:val="center" w:pos="14220"/>
      </w:tabs>
      <w:spacing w:line="240" w:lineRule="exact"/>
      <w:rPr>
        <w:rStyle w:val="slostrnky"/>
        <w:rFonts w:cs="Arial"/>
        <w:b w:val="0"/>
        <w:kern w:val="24"/>
      </w:rPr>
    </w:pPr>
  </w:p>
  <w:p w:rsidR="00A55B91" w:rsidRPr="00202ACB" w:rsidRDefault="00A55B91" w:rsidP="00202ACB">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D74DEBC" wp14:editId="3791BF78">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15929">
      <w:rPr>
        <w:rStyle w:val="slostrnky"/>
        <w:rFonts w:cs="Arial"/>
        <w:b w:val="0"/>
        <w:noProof/>
        <w:kern w:val="24"/>
      </w:rPr>
      <w:t>17</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15929">
      <w:rPr>
        <w:rStyle w:val="slostrnky"/>
        <w:rFonts w:cs="Arial"/>
        <w:b w:val="0"/>
        <w:noProof/>
        <w:kern w:val="24"/>
      </w:rPr>
      <w:t>17</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Pr="00D543DE">
      <w:rPr>
        <w:rFonts w:ascii="Calibri" w:hAnsi="Calibri"/>
        <w:b/>
        <w:kern w:val="24"/>
        <w:sz w:val="18"/>
        <w:szCs w:val="18"/>
      </w:rPr>
      <w:t>Zákrejsova 9</w:t>
    </w:r>
    <w:r w:rsidR="00411C03">
      <w:rPr>
        <w:rFonts w:ascii="Calibri" w:hAnsi="Calibri"/>
        <w:b/>
        <w:kern w:val="24"/>
        <w:sz w:val="18"/>
        <w:szCs w:val="18"/>
      </w:rPr>
      <w:t xml:space="preserve"> – </w:t>
    </w:r>
    <w:proofErr w:type="spellStart"/>
    <w:r w:rsidR="00411C03">
      <w:rPr>
        <w:rFonts w:ascii="Calibri" w:hAnsi="Calibri"/>
        <w:b/>
        <w:kern w:val="24"/>
        <w:sz w:val="18"/>
        <w:szCs w:val="18"/>
      </w:rPr>
      <w:t>antikorózní</w:t>
    </w:r>
    <w:proofErr w:type="spellEnd"/>
    <w:r w:rsidR="00411C03">
      <w:rPr>
        <w:rFonts w:ascii="Calibri" w:hAnsi="Calibri"/>
        <w:b/>
        <w:kern w:val="24"/>
        <w:sz w:val="18"/>
        <w:szCs w:val="18"/>
      </w:rPr>
      <w:t xml:space="preserve"> nátěr střechy, zateplení fasády domu</w:t>
    </w:r>
    <w:r w:rsidRPr="00F34692">
      <w:rPr>
        <w:rFonts w:ascii="Calibri" w:hAnsi="Calibri" w:cs="Calibri"/>
        <w:sz w:val="18"/>
        <w:szCs w:val="18"/>
      </w:rPr>
      <w:t>“</w:t>
    </w:r>
  </w:p>
  <w:p w:rsidR="00505941" w:rsidRDefault="00505941"/>
  <w:p w:rsidR="00505941" w:rsidRDefault="00505941" w:rsidP="00411C03"/>
  <w:p w:rsidR="00505941" w:rsidRDefault="00505941" w:rsidP="00411C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91" w:rsidRDefault="00A55B91"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A55B91" w:rsidRPr="00202ACB" w:rsidRDefault="00A55B91" w:rsidP="00202ACB">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7D4E8A97" wp14:editId="4927AF4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127CD">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127CD">
      <w:rPr>
        <w:rStyle w:val="slostrnky"/>
        <w:rFonts w:cs="Arial"/>
        <w:b w:val="0"/>
        <w:noProof/>
        <w:kern w:val="24"/>
      </w:rPr>
      <w:t>17</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Pr="00D543DE">
      <w:rPr>
        <w:rFonts w:ascii="Calibri" w:hAnsi="Calibri"/>
        <w:b/>
        <w:kern w:val="24"/>
        <w:sz w:val="18"/>
        <w:szCs w:val="18"/>
      </w:rPr>
      <w:t>Zákrejsova 9</w:t>
    </w:r>
    <w:r w:rsidR="00411C03">
      <w:rPr>
        <w:rFonts w:ascii="Calibri" w:hAnsi="Calibri"/>
        <w:b/>
        <w:kern w:val="24"/>
        <w:sz w:val="18"/>
        <w:szCs w:val="18"/>
      </w:rPr>
      <w:t xml:space="preserve"> – </w:t>
    </w:r>
    <w:proofErr w:type="spellStart"/>
    <w:r w:rsidR="00411C03">
      <w:rPr>
        <w:rFonts w:ascii="Calibri" w:hAnsi="Calibri"/>
        <w:b/>
        <w:kern w:val="24"/>
        <w:sz w:val="18"/>
        <w:szCs w:val="18"/>
      </w:rPr>
      <w:t>antikorózní</w:t>
    </w:r>
    <w:proofErr w:type="spellEnd"/>
    <w:r w:rsidR="00411C03">
      <w:rPr>
        <w:rFonts w:ascii="Calibri" w:hAnsi="Calibri"/>
        <w:b/>
        <w:kern w:val="24"/>
        <w:sz w:val="18"/>
        <w:szCs w:val="18"/>
      </w:rPr>
      <w:t xml:space="preserve"> nátěr střechy, zateplení fasády domu</w:t>
    </w:r>
    <w:r w:rsidRPr="00F34692">
      <w:rPr>
        <w:rStyle w:val="slostrnky"/>
        <w:rFonts w:ascii="Calibri" w:hAnsi="Calibri" w:cs="Arial"/>
        <w:kern w:val="24"/>
        <w:sz w:val="18"/>
        <w:szCs w:val="18"/>
      </w:rPr>
      <w:t>“</w:t>
    </w:r>
  </w:p>
  <w:p w:rsidR="00505941" w:rsidRDefault="00505941"/>
  <w:p w:rsidR="00505941" w:rsidRDefault="00505941" w:rsidP="00411C03"/>
  <w:p w:rsidR="00505941" w:rsidRDefault="00505941" w:rsidP="00411C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79" w:rsidRDefault="001D4379">
      <w:r>
        <w:separator/>
      </w:r>
    </w:p>
    <w:p w:rsidR="001D4379" w:rsidRDefault="001D4379"/>
    <w:p w:rsidR="001D4379" w:rsidRDefault="001D4379" w:rsidP="003A4FAD"/>
    <w:p w:rsidR="001D4379" w:rsidRDefault="001D4379"/>
    <w:p w:rsidR="001D4379" w:rsidRDefault="001D437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p w:rsidR="001D4379" w:rsidRDefault="001D4379"/>
    <w:p w:rsidR="001D4379" w:rsidRDefault="001D4379"/>
    <w:p w:rsidR="001D4379" w:rsidRDefault="001D4379" w:rsidP="00F75207"/>
    <w:p w:rsidR="001D4379" w:rsidRDefault="001D4379" w:rsidP="00F75207"/>
    <w:p w:rsidR="001D4379" w:rsidRDefault="001D4379"/>
    <w:p w:rsidR="001D4379" w:rsidRDefault="001D4379"/>
    <w:p w:rsidR="001D4379" w:rsidRDefault="001D4379"/>
    <w:p w:rsidR="001D4379" w:rsidRDefault="001D4379" w:rsidP="008A2932"/>
    <w:p w:rsidR="001D4379" w:rsidRDefault="001D4379"/>
    <w:p w:rsidR="001D4379" w:rsidRDefault="001D4379" w:rsidP="00341130"/>
    <w:p w:rsidR="001D4379" w:rsidRDefault="001D4379"/>
    <w:p w:rsidR="001D4379" w:rsidRDefault="001D4379" w:rsidP="004D65EC"/>
    <w:p w:rsidR="001D4379" w:rsidRDefault="001D4379"/>
    <w:p w:rsidR="001D4379" w:rsidRDefault="001D4379" w:rsidP="00F0468D"/>
    <w:p w:rsidR="001D4379" w:rsidRDefault="001D4379" w:rsidP="00F0468D"/>
    <w:p w:rsidR="001D4379" w:rsidRDefault="001D4379" w:rsidP="00F0468D"/>
    <w:p w:rsidR="001D4379" w:rsidRDefault="001D4379" w:rsidP="00F24506"/>
    <w:p w:rsidR="001D4379" w:rsidRDefault="001D4379" w:rsidP="00F24506"/>
    <w:p w:rsidR="001D4379" w:rsidRDefault="001D4379" w:rsidP="00F24506"/>
    <w:p w:rsidR="001D4379" w:rsidRDefault="001D4379" w:rsidP="00F24506"/>
    <w:p w:rsidR="001D4379" w:rsidRDefault="001D4379" w:rsidP="00F24506"/>
    <w:p w:rsidR="001D4379" w:rsidRDefault="001D4379"/>
    <w:p w:rsidR="001D4379" w:rsidRDefault="001D4379" w:rsidP="002632B7"/>
    <w:p w:rsidR="001D4379" w:rsidRDefault="001D4379" w:rsidP="00BC5006"/>
    <w:p w:rsidR="001D4379" w:rsidRDefault="001D4379"/>
    <w:p w:rsidR="001D4379" w:rsidRDefault="001D4379"/>
    <w:p w:rsidR="001D4379" w:rsidRDefault="001D4379"/>
    <w:p w:rsidR="001D4379" w:rsidRDefault="001D4379" w:rsidP="006F2FCD"/>
    <w:p w:rsidR="001D4379" w:rsidRDefault="001D4379"/>
    <w:p w:rsidR="001D4379" w:rsidRDefault="001D4379"/>
    <w:p w:rsidR="001D4379" w:rsidRDefault="001D4379" w:rsidP="00642E62"/>
    <w:p w:rsidR="001D4379" w:rsidRDefault="001D4379"/>
    <w:p w:rsidR="001D4379" w:rsidRDefault="001D4379" w:rsidP="00E23ADF"/>
    <w:p w:rsidR="001D4379" w:rsidRDefault="001D4379" w:rsidP="00E23ADF"/>
    <w:p w:rsidR="001D4379" w:rsidRDefault="001D4379" w:rsidP="00E23ADF"/>
    <w:p w:rsidR="001D4379" w:rsidRDefault="001D4379"/>
    <w:p w:rsidR="001D4379" w:rsidRDefault="001D4379" w:rsidP="005017E2"/>
    <w:p w:rsidR="001D4379" w:rsidRDefault="001D4379" w:rsidP="005017E2"/>
    <w:p w:rsidR="001D4379" w:rsidRDefault="001D4379" w:rsidP="005017E2"/>
    <w:p w:rsidR="001D4379" w:rsidRDefault="001D4379"/>
    <w:p w:rsidR="001D4379" w:rsidRDefault="001D4379" w:rsidP="00827DBB"/>
    <w:p w:rsidR="001D4379" w:rsidRDefault="001D4379" w:rsidP="00962D51"/>
    <w:p w:rsidR="001D4379" w:rsidRDefault="001D4379" w:rsidP="00962D51"/>
    <w:p w:rsidR="001D4379" w:rsidRDefault="001D4379"/>
    <w:p w:rsidR="001D4379" w:rsidRDefault="001D4379"/>
    <w:p w:rsidR="001D4379" w:rsidRDefault="001D4379" w:rsidP="00411C03"/>
    <w:p w:rsidR="001D4379" w:rsidRDefault="001D4379" w:rsidP="00411C03"/>
  </w:footnote>
  <w:footnote w:type="continuationSeparator" w:id="0">
    <w:p w:rsidR="001D4379" w:rsidRDefault="001D4379">
      <w:r>
        <w:continuationSeparator/>
      </w:r>
    </w:p>
    <w:p w:rsidR="001D4379" w:rsidRDefault="001D4379"/>
    <w:p w:rsidR="001D4379" w:rsidRDefault="001D4379" w:rsidP="003A4FAD"/>
    <w:p w:rsidR="001D4379" w:rsidRDefault="001D4379"/>
    <w:p w:rsidR="001D4379" w:rsidRDefault="001D437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rsidP="00911049"/>
    <w:p w:rsidR="001D4379" w:rsidRDefault="001D4379"/>
    <w:p w:rsidR="001D4379" w:rsidRDefault="001D4379"/>
    <w:p w:rsidR="001D4379" w:rsidRDefault="001D4379"/>
    <w:p w:rsidR="001D4379" w:rsidRDefault="001D4379" w:rsidP="00F75207"/>
    <w:p w:rsidR="001D4379" w:rsidRDefault="001D4379" w:rsidP="00F75207"/>
    <w:p w:rsidR="001D4379" w:rsidRDefault="001D4379"/>
    <w:p w:rsidR="001D4379" w:rsidRDefault="001D4379"/>
    <w:p w:rsidR="001D4379" w:rsidRDefault="001D4379"/>
    <w:p w:rsidR="001D4379" w:rsidRDefault="001D4379" w:rsidP="008A2932"/>
    <w:p w:rsidR="001D4379" w:rsidRDefault="001D4379"/>
    <w:p w:rsidR="001D4379" w:rsidRDefault="001D4379" w:rsidP="00341130"/>
    <w:p w:rsidR="001D4379" w:rsidRDefault="001D4379"/>
    <w:p w:rsidR="001D4379" w:rsidRDefault="001D4379" w:rsidP="004D65EC"/>
    <w:p w:rsidR="001D4379" w:rsidRDefault="001D4379"/>
    <w:p w:rsidR="001D4379" w:rsidRDefault="001D4379" w:rsidP="00F0468D"/>
    <w:p w:rsidR="001D4379" w:rsidRDefault="001D4379" w:rsidP="00F0468D"/>
    <w:p w:rsidR="001D4379" w:rsidRDefault="001D4379" w:rsidP="00F0468D"/>
    <w:p w:rsidR="001D4379" w:rsidRDefault="001D4379" w:rsidP="00F24506"/>
    <w:p w:rsidR="001D4379" w:rsidRDefault="001D4379" w:rsidP="00F24506"/>
    <w:p w:rsidR="001D4379" w:rsidRDefault="001D4379" w:rsidP="00F24506"/>
    <w:p w:rsidR="001D4379" w:rsidRDefault="001D4379" w:rsidP="00F24506"/>
    <w:p w:rsidR="001D4379" w:rsidRDefault="001D4379" w:rsidP="00F24506"/>
    <w:p w:rsidR="001D4379" w:rsidRDefault="001D4379"/>
    <w:p w:rsidR="001D4379" w:rsidRDefault="001D4379" w:rsidP="002632B7"/>
    <w:p w:rsidR="001D4379" w:rsidRDefault="001D4379" w:rsidP="00BC5006"/>
    <w:p w:rsidR="001D4379" w:rsidRDefault="001D4379"/>
    <w:p w:rsidR="001D4379" w:rsidRDefault="001D4379"/>
    <w:p w:rsidR="001D4379" w:rsidRDefault="001D4379"/>
    <w:p w:rsidR="001D4379" w:rsidRDefault="001D4379" w:rsidP="006F2FCD"/>
    <w:p w:rsidR="001D4379" w:rsidRDefault="001D4379"/>
    <w:p w:rsidR="001D4379" w:rsidRDefault="001D4379"/>
    <w:p w:rsidR="001D4379" w:rsidRDefault="001D4379" w:rsidP="00642E62"/>
    <w:p w:rsidR="001D4379" w:rsidRDefault="001D4379"/>
    <w:p w:rsidR="001D4379" w:rsidRDefault="001D4379" w:rsidP="00E23ADF"/>
    <w:p w:rsidR="001D4379" w:rsidRDefault="001D4379" w:rsidP="00E23ADF"/>
    <w:p w:rsidR="001D4379" w:rsidRDefault="001D4379" w:rsidP="00E23ADF"/>
    <w:p w:rsidR="001D4379" w:rsidRDefault="001D4379"/>
    <w:p w:rsidR="001D4379" w:rsidRDefault="001D4379" w:rsidP="005017E2"/>
    <w:p w:rsidR="001D4379" w:rsidRDefault="001D4379" w:rsidP="005017E2"/>
    <w:p w:rsidR="001D4379" w:rsidRDefault="001D4379" w:rsidP="005017E2"/>
    <w:p w:rsidR="001D4379" w:rsidRDefault="001D4379"/>
    <w:p w:rsidR="001D4379" w:rsidRDefault="001D4379" w:rsidP="00827DBB"/>
    <w:p w:rsidR="001D4379" w:rsidRDefault="001D4379" w:rsidP="00962D51"/>
    <w:p w:rsidR="001D4379" w:rsidRDefault="001D4379" w:rsidP="00962D51"/>
    <w:p w:rsidR="001D4379" w:rsidRDefault="001D4379"/>
    <w:p w:rsidR="001D4379" w:rsidRDefault="001D4379"/>
    <w:p w:rsidR="001D4379" w:rsidRDefault="001D4379" w:rsidP="00411C03"/>
    <w:p w:rsidR="001D4379" w:rsidRDefault="001D4379" w:rsidP="00411C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BB4B6F"/>
  <w:p w:rsidR="00A55B91" w:rsidRDefault="00A55B91" w:rsidP="003A4FAD"/>
  <w:p w:rsidR="00A55B91" w:rsidRDefault="00A55B91" w:rsidP="003A4FAD"/>
  <w:p w:rsidR="00A55B91" w:rsidRDefault="00A55B91" w:rsidP="00103D31"/>
  <w:p w:rsidR="00A55B91" w:rsidRDefault="00A55B91" w:rsidP="00911049"/>
  <w:p w:rsidR="00A55B91" w:rsidRDefault="00A55B91" w:rsidP="00911049"/>
  <w:p w:rsidR="00A55B91" w:rsidRDefault="00A55B91" w:rsidP="00911049"/>
  <w:p w:rsidR="00A55B91" w:rsidRDefault="00A55B91" w:rsidP="00911049"/>
  <w:p w:rsidR="00A55B91" w:rsidRDefault="00A55B91" w:rsidP="00911049"/>
  <w:p w:rsidR="00A55B91" w:rsidRDefault="00A55B91" w:rsidP="00911049"/>
  <w:p w:rsidR="00A55B91" w:rsidRDefault="00A55B91" w:rsidP="00911049"/>
  <w:p w:rsidR="00A55B91" w:rsidRDefault="00A55B91" w:rsidP="00911049"/>
  <w:p w:rsidR="00A55B91" w:rsidRDefault="00A55B91" w:rsidP="00911049"/>
  <w:p w:rsidR="00A55B91" w:rsidRDefault="00A55B91" w:rsidP="00911049"/>
  <w:p w:rsidR="00A55B91" w:rsidRDefault="00A55B91" w:rsidP="00911049"/>
  <w:p w:rsidR="00A55B91" w:rsidRDefault="00A55B91" w:rsidP="00911049"/>
  <w:p w:rsidR="00A55B91" w:rsidRDefault="00A55B91" w:rsidP="00C338D6"/>
  <w:p w:rsidR="00A55B91" w:rsidRDefault="00A55B91"/>
  <w:p w:rsidR="00A55B91" w:rsidRDefault="00A55B91" w:rsidP="00F75207"/>
  <w:p w:rsidR="00A55B91" w:rsidRDefault="00A55B91" w:rsidP="00F75207"/>
  <w:p w:rsidR="00A55B91" w:rsidRDefault="00A55B91"/>
  <w:p w:rsidR="00A55B91" w:rsidRDefault="00A55B91"/>
  <w:p w:rsidR="00A55B91" w:rsidRDefault="00A55B91"/>
  <w:p w:rsidR="00A55B91" w:rsidRDefault="00A55B91" w:rsidP="008A2932"/>
  <w:p w:rsidR="00A55B91" w:rsidRDefault="00A55B91"/>
  <w:p w:rsidR="00A55B91" w:rsidRDefault="00A55B91" w:rsidP="00341130"/>
  <w:p w:rsidR="00A55B91" w:rsidRDefault="00A55B91"/>
  <w:p w:rsidR="00A55B91" w:rsidRDefault="00A55B91" w:rsidP="004D65EC"/>
  <w:p w:rsidR="00A55B91" w:rsidRDefault="00A55B91"/>
  <w:p w:rsidR="00A55B91" w:rsidRDefault="00A55B91" w:rsidP="00F0468D"/>
  <w:p w:rsidR="00A55B91" w:rsidRDefault="00A55B91" w:rsidP="00F0468D"/>
  <w:p w:rsidR="00A55B91" w:rsidRDefault="00A55B91" w:rsidP="00F0468D"/>
  <w:p w:rsidR="00A55B91" w:rsidRDefault="00A55B91" w:rsidP="00F24506"/>
  <w:p w:rsidR="00A55B91" w:rsidRDefault="00A55B91" w:rsidP="00F24506"/>
  <w:p w:rsidR="00A55B91" w:rsidRDefault="00A55B91" w:rsidP="00F24506"/>
  <w:p w:rsidR="00A55B91" w:rsidRDefault="00A55B91" w:rsidP="00F24506"/>
  <w:p w:rsidR="00A55B91" w:rsidRDefault="00A55B91" w:rsidP="00F24506"/>
  <w:p w:rsidR="00A55B91" w:rsidRDefault="00A55B91"/>
  <w:p w:rsidR="00A55B91" w:rsidRDefault="00A55B91" w:rsidP="002632B7"/>
  <w:p w:rsidR="00A55B91" w:rsidRDefault="00A55B91" w:rsidP="00BC5006"/>
  <w:p w:rsidR="00A55B91" w:rsidRDefault="00A55B91"/>
  <w:p w:rsidR="00A55B91" w:rsidRDefault="00A55B91"/>
  <w:p w:rsidR="00A55B91" w:rsidRDefault="00A55B91"/>
  <w:p w:rsidR="00A55B91" w:rsidRDefault="00A55B91" w:rsidP="006F2FCD"/>
  <w:p w:rsidR="00A55B91" w:rsidRDefault="00A55B91"/>
  <w:p w:rsidR="00A55B91" w:rsidRDefault="00A55B91"/>
  <w:p w:rsidR="00A55B91" w:rsidRDefault="00A55B91" w:rsidP="00642E62"/>
  <w:p w:rsidR="00A55B91" w:rsidRDefault="00A55B91"/>
  <w:p w:rsidR="00A55B91" w:rsidRDefault="00A55B91" w:rsidP="00E23ADF"/>
  <w:p w:rsidR="00A55B91" w:rsidRDefault="00A55B91" w:rsidP="00E23ADF"/>
  <w:p w:rsidR="00A55B91" w:rsidRDefault="00A55B91" w:rsidP="00E23ADF"/>
  <w:p w:rsidR="00A55B91" w:rsidRDefault="00A55B91"/>
  <w:p w:rsidR="00A55B91" w:rsidRDefault="00A55B91" w:rsidP="005017E2"/>
  <w:p w:rsidR="00A55B91" w:rsidRDefault="00A55B91" w:rsidP="005017E2"/>
  <w:p w:rsidR="00A55B91" w:rsidRDefault="00A55B91" w:rsidP="005017E2"/>
  <w:p w:rsidR="00A55B91" w:rsidRDefault="00A55B91"/>
  <w:p w:rsidR="00A55B91" w:rsidRDefault="00A55B91" w:rsidP="00827DBB"/>
  <w:p w:rsidR="00A55B91" w:rsidRDefault="00A55B91" w:rsidP="00962D51"/>
  <w:p w:rsidR="00A55B91" w:rsidRDefault="00A55B91" w:rsidP="00962D51"/>
  <w:p w:rsidR="00A55B91" w:rsidRDefault="00A55B91"/>
  <w:p w:rsidR="00505941" w:rsidRDefault="00505941"/>
  <w:p w:rsidR="00505941" w:rsidRDefault="00505941" w:rsidP="00411C03"/>
  <w:p w:rsidR="00505941" w:rsidRDefault="00505941" w:rsidP="00411C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91" w:rsidRDefault="00A55B91" w:rsidP="00BB4B6F">
    <w:pPr>
      <w:pStyle w:val="Zhlav"/>
    </w:pPr>
    <w:r>
      <w:t>Statutární město Ostrava</w:t>
    </w:r>
    <w:r>
      <w:tab/>
      <w:t xml:space="preserve">                                                                                                                   </w:t>
    </w:r>
    <w:r w:rsidRPr="0054037B">
      <w:rPr>
        <w:b/>
      </w:rPr>
      <w:t>Smlouva</w:t>
    </w:r>
  </w:p>
  <w:p w:rsidR="00A55B91" w:rsidRPr="0054037B" w:rsidRDefault="00A55B91"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A55B91" w:rsidRDefault="00A55B91" w:rsidP="00C57760">
    <w:pPr>
      <w:pStyle w:val="Zhlav"/>
    </w:pPr>
    <w:r>
      <w:rPr>
        <w:b/>
      </w:rPr>
      <w:t>ú</w:t>
    </w:r>
    <w:r w:rsidRPr="0054037B">
      <w:rPr>
        <w:b/>
      </w:rPr>
      <w:t>řad městského obvodu</w:t>
    </w:r>
  </w:p>
  <w:p w:rsidR="00A55B91" w:rsidRDefault="00A55B91"/>
  <w:p w:rsidR="00505941" w:rsidRDefault="00505941"/>
  <w:p w:rsidR="00505941" w:rsidRDefault="00505941" w:rsidP="00411C03"/>
  <w:p w:rsidR="00505941" w:rsidRDefault="00505941" w:rsidP="00411C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91" w:rsidRPr="00525018" w:rsidRDefault="00A55B91"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A55B91" w:rsidRPr="00525018" w:rsidRDefault="00A55B91" w:rsidP="00532EE5">
    <w:pPr>
      <w:pStyle w:val="Zhlav"/>
      <w:rPr>
        <w:b/>
      </w:rPr>
    </w:pPr>
    <w:r w:rsidRPr="00525018">
      <w:rPr>
        <w:b/>
      </w:rPr>
      <w:t>městský obvod Moravská Ostrava a Přívoz</w:t>
    </w:r>
  </w:p>
  <w:p w:rsidR="00A55B91" w:rsidRDefault="00A55B91" w:rsidP="005169AA">
    <w:pPr>
      <w:pStyle w:val="Zhlav"/>
      <w:rPr>
        <w:b/>
      </w:rPr>
    </w:pPr>
    <w:r w:rsidRPr="00525018">
      <w:rPr>
        <w:b/>
      </w:rPr>
      <w:t>úřad městského obvodu</w:t>
    </w:r>
  </w:p>
  <w:p w:rsidR="00A55B91" w:rsidRDefault="00A55B91" w:rsidP="00202ACB">
    <w:pPr>
      <w:ind w:left="0" w:firstLine="0"/>
    </w:pPr>
  </w:p>
  <w:p w:rsidR="00A55B91" w:rsidRDefault="00A55B91"/>
  <w:p w:rsidR="00505941" w:rsidRDefault="00505941"/>
  <w:p w:rsidR="00505941" w:rsidRDefault="00505941" w:rsidP="00411C03"/>
  <w:p w:rsidR="00505941" w:rsidRDefault="00505941" w:rsidP="00411C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1540B81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FCC2541"/>
    <w:multiLevelType w:val="hybridMultilevel"/>
    <w:tmpl w:val="EE88815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4">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0"/>
  </w:num>
  <w:num w:numId="2">
    <w:abstractNumId w:val="19"/>
  </w:num>
  <w:num w:numId="3">
    <w:abstractNumId w:val="18"/>
  </w:num>
  <w:num w:numId="4">
    <w:abstractNumId w:val="3"/>
  </w:num>
  <w:num w:numId="5">
    <w:abstractNumId w:val="14"/>
  </w:num>
  <w:num w:numId="6">
    <w:abstractNumId w:val="5"/>
  </w:num>
  <w:num w:numId="7">
    <w:abstractNumId w:val="24"/>
  </w:num>
  <w:num w:numId="8">
    <w:abstractNumId w:val="34"/>
  </w:num>
  <w:num w:numId="9">
    <w:abstractNumId w:val="22"/>
  </w:num>
  <w:num w:numId="10">
    <w:abstractNumId w:val="23"/>
  </w:num>
  <w:num w:numId="11">
    <w:abstractNumId w:val="8"/>
  </w:num>
  <w:num w:numId="12">
    <w:abstractNumId w:val="32"/>
  </w:num>
  <w:num w:numId="13">
    <w:abstractNumId w:val="7"/>
  </w:num>
  <w:num w:numId="14">
    <w:abstractNumId w:val="33"/>
  </w:num>
  <w:num w:numId="15">
    <w:abstractNumId w:val="12"/>
  </w:num>
  <w:num w:numId="16">
    <w:abstractNumId w:val="21"/>
  </w:num>
  <w:num w:numId="17">
    <w:abstractNumId w:val="16"/>
  </w:num>
  <w:num w:numId="18">
    <w:abstractNumId w:val="31"/>
  </w:num>
  <w:num w:numId="19">
    <w:abstractNumId w:val="10"/>
  </w:num>
  <w:num w:numId="20">
    <w:abstractNumId w:val="6"/>
  </w:num>
  <w:num w:numId="21">
    <w:abstractNumId w:val="13"/>
  </w:num>
  <w:num w:numId="22">
    <w:abstractNumId w:val="26"/>
  </w:num>
  <w:num w:numId="23">
    <w:abstractNumId w:val="27"/>
  </w:num>
  <w:num w:numId="24">
    <w:abstractNumId w:val="25"/>
  </w:num>
  <w:num w:numId="25">
    <w:abstractNumId w:val="11"/>
  </w:num>
  <w:num w:numId="26">
    <w:abstractNumId w:val="2"/>
  </w:num>
  <w:num w:numId="27">
    <w:abstractNumId w:val="1"/>
  </w:num>
  <w:num w:numId="28">
    <w:abstractNumId w:val="20"/>
  </w:num>
  <w:num w:numId="29">
    <w:abstractNumId w:val="0"/>
  </w:num>
  <w:num w:numId="30">
    <w:abstractNumId w:val="15"/>
  </w:num>
  <w:num w:numId="31">
    <w:abstractNumId w:val="29"/>
  </w:num>
  <w:num w:numId="32">
    <w:abstractNumId w:val="9"/>
  </w:num>
  <w:num w:numId="33">
    <w:abstractNumId w:val="4"/>
  </w:num>
  <w:num w:numId="34">
    <w:abstractNumId w:val="1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1368"/>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2648"/>
    <w:rsid w:val="00055F36"/>
    <w:rsid w:val="000657BB"/>
    <w:rsid w:val="00065C3B"/>
    <w:rsid w:val="00071B3B"/>
    <w:rsid w:val="00072EBA"/>
    <w:rsid w:val="00073931"/>
    <w:rsid w:val="00074AB9"/>
    <w:rsid w:val="00075029"/>
    <w:rsid w:val="0007610F"/>
    <w:rsid w:val="000763CC"/>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2BB"/>
    <w:rsid w:val="00124416"/>
    <w:rsid w:val="00125A7F"/>
    <w:rsid w:val="0012659C"/>
    <w:rsid w:val="00126C07"/>
    <w:rsid w:val="00127A0A"/>
    <w:rsid w:val="00130BF8"/>
    <w:rsid w:val="001318E5"/>
    <w:rsid w:val="00132BA5"/>
    <w:rsid w:val="00133B4B"/>
    <w:rsid w:val="0013499C"/>
    <w:rsid w:val="00135423"/>
    <w:rsid w:val="00137A9F"/>
    <w:rsid w:val="00140F11"/>
    <w:rsid w:val="0014191B"/>
    <w:rsid w:val="00141D24"/>
    <w:rsid w:val="001433D8"/>
    <w:rsid w:val="001461C8"/>
    <w:rsid w:val="00146380"/>
    <w:rsid w:val="00146F3E"/>
    <w:rsid w:val="00154270"/>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4379"/>
    <w:rsid w:val="001D4C0E"/>
    <w:rsid w:val="001D51B3"/>
    <w:rsid w:val="001D6535"/>
    <w:rsid w:val="001E12FF"/>
    <w:rsid w:val="001E3796"/>
    <w:rsid w:val="001E3BEE"/>
    <w:rsid w:val="001E4469"/>
    <w:rsid w:val="001E4784"/>
    <w:rsid w:val="001E584D"/>
    <w:rsid w:val="001E65FD"/>
    <w:rsid w:val="001F1ABC"/>
    <w:rsid w:val="001F4ED0"/>
    <w:rsid w:val="001F5A2C"/>
    <w:rsid w:val="001F5AE6"/>
    <w:rsid w:val="00201773"/>
    <w:rsid w:val="002020EC"/>
    <w:rsid w:val="00202118"/>
    <w:rsid w:val="00202ACB"/>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65507"/>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5ECB"/>
    <w:rsid w:val="00346C5A"/>
    <w:rsid w:val="003526BB"/>
    <w:rsid w:val="003544C2"/>
    <w:rsid w:val="00356EDC"/>
    <w:rsid w:val="003572AE"/>
    <w:rsid w:val="00357B74"/>
    <w:rsid w:val="0036007C"/>
    <w:rsid w:val="00360D7D"/>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C5FE2"/>
    <w:rsid w:val="003C7A69"/>
    <w:rsid w:val="003C7CEF"/>
    <w:rsid w:val="003D0908"/>
    <w:rsid w:val="003D2F32"/>
    <w:rsid w:val="003D5EC4"/>
    <w:rsid w:val="003E00B2"/>
    <w:rsid w:val="003E2F7D"/>
    <w:rsid w:val="003E3B85"/>
    <w:rsid w:val="003E3FE1"/>
    <w:rsid w:val="003E5C72"/>
    <w:rsid w:val="003E6D96"/>
    <w:rsid w:val="003E705A"/>
    <w:rsid w:val="003E7267"/>
    <w:rsid w:val="003E79BB"/>
    <w:rsid w:val="003F0F41"/>
    <w:rsid w:val="003F1933"/>
    <w:rsid w:val="003F1973"/>
    <w:rsid w:val="003F2B89"/>
    <w:rsid w:val="003F3025"/>
    <w:rsid w:val="003F65FA"/>
    <w:rsid w:val="003F6993"/>
    <w:rsid w:val="003F6CF1"/>
    <w:rsid w:val="00400021"/>
    <w:rsid w:val="00404A39"/>
    <w:rsid w:val="00405008"/>
    <w:rsid w:val="00407C7C"/>
    <w:rsid w:val="00407F75"/>
    <w:rsid w:val="0041049E"/>
    <w:rsid w:val="0041090B"/>
    <w:rsid w:val="00411C03"/>
    <w:rsid w:val="004135C1"/>
    <w:rsid w:val="00414CFC"/>
    <w:rsid w:val="0041508A"/>
    <w:rsid w:val="00417381"/>
    <w:rsid w:val="004215C2"/>
    <w:rsid w:val="004216EF"/>
    <w:rsid w:val="00430E95"/>
    <w:rsid w:val="004311F2"/>
    <w:rsid w:val="00433315"/>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5D4B"/>
    <w:rsid w:val="00476FEF"/>
    <w:rsid w:val="0048051F"/>
    <w:rsid w:val="004825AA"/>
    <w:rsid w:val="00482DAA"/>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5017E2"/>
    <w:rsid w:val="00503D8B"/>
    <w:rsid w:val="005041AE"/>
    <w:rsid w:val="00505941"/>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4B64"/>
    <w:rsid w:val="00565E37"/>
    <w:rsid w:val="00567280"/>
    <w:rsid w:val="00572E45"/>
    <w:rsid w:val="00574469"/>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3AF"/>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66A5"/>
    <w:rsid w:val="005E3E7C"/>
    <w:rsid w:val="005E4788"/>
    <w:rsid w:val="005E4F1F"/>
    <w:rsid w:val="005E512D"/>
    <w:rsid w:val="005E5172"/>
    <w:rsid w:val="005F0AAB"/>
    <w:rsid w:val="005F1FCD"/>
    <w:rsid w:val="005F3852"/>
    <w:rsid w:val="005F7897"/>
    <w:rsid w:val="00600321"/>
    <w:rsid w:val="00604C71"/>
    <w:rsid w:val="0060506E"/>
    <w:rsid w:val="00611A1C"/>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0F"/>
    <w:rsid w:val="006476FB"/>
    <w:rsid w:val="00647FA1"/>
    <w:rsid w:val="006550B4"/>
    <w:rsid w:val="00655D12"/>
    <w:rsid w:val="00657643"/>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2D85"/>
    <w:rsid w:val="00694FF2"/>
    <w:rsid w:val="006957A9"/>
    <w:rsid w:val="00696B03"/>
    <w:rsid w:val="00696B58"/>
    <w:rsid w:val="006973F1"/>
    <w:rsid w:val="006979CD"/>
    <w:rsid w:val="00697C9A"/>
    <w:rsid w:val="006A479F"/>
    <w:rsid w:val="006A56FD"/>
    <w:rsid w:val="006A6E7B"/>
    <w:rsid w:val="006B2CE5"/>
    <w:rsid w:val="006B3982"/>
    <w:rsid w:val="006B3E28"/>
    <w:rsid w:val="006B5264"/>
    <w:rsid w:val="006B7156"/>
    <w:rsid w:val="006C2050"/>
    <w:rsid w:val="006C21D9"/>
    <w:rsid w:val="006C2CE6"/>
    <w:rsid w:val="006D45B5"/>
    <w:rsid w:val="006D64A6"/>
    <w:rsid w:val="006D7A94"/>
    <w:rsid w:val="006E27A6"/>
    <w:rsid w:val="006E71AE"/>
    <w:rsid w:val="006F2FCD"/>
    <w:rsid w:val="006F3678"/>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2"/>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2B53"/>
    <w:rsid w:val="008051DD"/>
    <w:rsid w:val="00805E7E"/>
    <w:rsid w:val="008071D7"/>
    <w:rsid w:val="00810A87"/>
    <w:rsid w:val="00811FA4"/>
    <w:rsid w:val="008127CD"/>
    <w:rsid w:val="00812A59"/>
    <w:rsid w:val="008149DB"/>
    <w:rsid w:val="00815929"/>
    <w:rsid w:val="008205E9"/>
    <w:rsid w:val="00821E52"/>
    <w:rsid w:val="00822187"/>
    <w:rsid w:val="00823CCC"/>
    <w:rsid w:val="00823D1F"/>
    <w:rsid w:val="0082451D"/>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0328"/>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48C5"/>
    <w:rsid w:val="008D6729"/>
    <w:rsid w:val="008D7B76"/>
    <w:rsid w:val="008D7DF4"/>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1412"/>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4B0"/>
    <w:rsid w:val="00955F60"/>
    <w:rsid w:val="0095789B"/>
    <w:rsid w:val="00960BDF"/>
    <w:rsid w:val="00961241"/>
    <w:rsid w:val="0096178C"/>
    <w:rsid w:val="009623DA"/>
    <w:rsid w:val="00962D51"/>
    <w:rsid w:val="00965246"/>
    <w:rsid w:val="00970523"/>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A282C"/>
    <w:rsid w:val="009A3E9A"/>
    <w:rsid w:val="009A6597"/>
    <w:rsid w:val="009A66DC"/>
    <w:rsid w:val="009A6D95"/>
    <w:rsid w:val="009B421A"/>
    <w:rsid w:val="009B64DF"/>
    <w:rsid w:val="009B6719"/>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022"/>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5B91"/>
    <w:rsid w:val="00A57704"/>
    <w:rsid w:val="00A60C48"/>
    <w:rsid w:val="00A65D50"/>
    <w:rsid w:val="00A72831"/>
    <w:rsid w:val="00A7338C"/>
    <w:rsid w:val="00A73793"/>
    <w:rsid w:val="00A74331"/>
    <w:rsid w:val="00A75D0A"/>
    <w:rsid w:val="00A80588"/>
    <w:rsid w:val="00A82039"/>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508C1"/>
    <w:rsid w:val="00B5444C"/>
    <w:rsid w:val="00B5727F"/>
    <w:rsid w:val="00B57900"/>
    <w:rsid w:val="00B6008F"/>
    <w:rsid w:val="00B61C00"/>
    <w:rsid w:val="00B63FAA"/>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2600"/>
    <w:rsid w:val="00BD49AC"/>
    <w:rsid w:val="00BD6667"/>
    <w:rsid w:val="00BD6880"/>
    <w:rsid w:val="00BE06AA"/>
    <w:rsid w:val="00BE3380"/>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2F77"/>
    <w:rsid w:val="00C45820"/>
    <w:rsid w:val="00C46DEE"/>
    <w:rsid w:val="00C471E3"/>
    <w:rsid w:val="00C558E7"/>
    <w:rsid w:val="00C55BE7"/>
    <w:rsid w:val="00C568FD"/>
    <w:rsid w:val="00C57760"/>
    <w:rsid w:val="00C6006F"/>
    <w:rsid w:val="00C635E3"/>
    <w:rsid w:val="00C6398D"/>
    <w:rsid w:val="00C66943"/>
    <w:rsid w:val="00C67D21"/>
    <w:rsid w:val="00C703E6"/>
    <w:rsid w:val="00C7060D"/>
    <w:rsid w:val="00C716A2"/>
    <w:rsid w:val="00C734B7"/>
    <w:rsid w:val="00C755B4"/>
    <w:rsid w:val="00C75797"/>
    <w:rsid w:val="00C76C29"/>
    <w:rsid w:val="00C80CD7"/>
    <w:rsid w:val="00C8292F"/>
    <w:rsid w:val="00C844FB"/>
    <w:rsid w:val="00C865AE"/>
    <w:rsid w:val="00C86965"/>
    <w:rsid w:val="00C8696E"/>
    <w:rsid w:val="00C87695"/>
    <w:rsid w:val="00C9055E"/>
    <w:rsid w:val="00C90C6C"/>
    <w:rsid w:val="00C95568"/>
    <w:rsid w:val="00C9578B"/>
    <w:rsid w:val="00C97F88"/>
    <w:rsid w:val="00CA1777"/>
    <w:rsid w:val="00CA797A"/>
    <w:rsid w:val="00CB0A23"/>
    <w:rsid w:val="00CB3A8B"/>
    <w:rsid w:val="00CB3D20"/>
    <w:rsid w:val="00CB4A1E"/>
    <w:rsid w:val="00CB5005"/>
    <w:rsid w:val="00CB513F"/>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3DE"/>
    <w:rsid w:val="00D54EF0"/>
    <w:rsid w:val="00D565F5"/>
    <w:rsid w:val="00D57906"/>
    <w:rsid w:val="00D604BB"/>
    <w:rsid w:val="00D6269B"/>
    <w:rsid w:val="00D62CD8"/>
    <w:rsid w:val="00D65E9D"/>
    <w:rsid w:val="00D66587"/>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8A"/>
    <w:rsid w:val="00DD5164"/>
    <w:rsid w:val="00DD5D62"/>
    <w:rsid w:val="00DD659B"/>
    <w:rsid w:val="00DE0921"/>
    <w:rsid w:val="00DE393D"/>
    <w:rsid w:val="00DE39FF"/>
    <w:rsid w:val="00DE3F26"/>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5FD3"/>
    <w:rsid w:val="00E56A15"/>
    <w:rsid w:val="00E638DD"/>
    <w:rsid w:val="00E6589A"/>
    <w:rsid w:val="00E6631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1743"/>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0379"/>
    <w:rsid w:val="00F31897"/>
    <w:rsid w:val="00F34138"/>
    <w:rsid w:val="00F34692"/>
    <w:rsid w:val="00F365A5"/>
    <w:rsid w:val="00F36B51"/>
    <w:rsid w:val="00F37792"/>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4ED4"/>
    <w:rsid w:val="00F95C2C"/>
    <w:rsid w:val="00F9778A"/>
    <w:rsid w:val="00FA509A"/>
    <w:rsid w:val="00FA6412"/>
    <w:rsid w:val="00FA7D88"/>
    <w:rsid w:val="00FB000F"/>
    <w:rsid w:val="00FB3ACE"/>
    <w:rsid w:val="00FB4B46"/>
    <w:rsid w:val="00FC1A91"/>
    <w:rsid w:val="00FC46EC"/>
    <w:rsid w:val="00FC5926"/>
    <w:rsid w:val="00FD0249"/>
    <w:rsid w:val="00FD1246"/>
    <w:rsid w:val="00FD1517"/>
    <w:rsid w:val="00FD297D"/>
    <w:rsid w:val="00FD2D89"/>
    <w:rsid w:val="00FD39A0"/>
    <w:rsid w:val="00FD487B"/>
    <w:rsid w:val="00FD7CE0"/>
    <w:rsid w:val="00FE1E29"/>
    <w:rsid w:val="00FE2034"/>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AAA9-E240-4426-B63B-3AA1B8E7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5933</Words>
  <Characters>35009</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Wija Pavel</cp:lastModifiedBy>
  <cp:revision>16</cp:revision>
  <cp:lastPrinted>2017-08-04T07:07:00Z</cp:lastPrinted>
  <dcterms:created xsi:type="dcterms:W3CDTF">2017-08-04T05:56:00Z</dcterms:created>
  <dcterms:modified xsi:type="dcterms:W3CDTF">2017-08-17T08:52:00Z</dcterms:modified>
</cp:coreProperties>
</file>