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B5" w:rsidRDefault="001B25B5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7060"/>
      </w:tblGrid>
      <w:tr w:rsidR="00973D95" w:rsidRPr="00973D95" w:rsidTr="00973D95">
        <w:trPr>
          <w:trHeight w:val="391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Minimální požadavky na standardy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konstručních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prvků a zařizovacích předmětů bytů - oblast B</w:t>
            </w:r>
          </w:p>
        </w:tc>
      </w:tr>
      <w:tr w:rsidR="00973D95" w:rsidRPr="00973D95" w:rsidTr="00973D95">
        <w:trPr>
          <w:trHeight w:val="391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73D95" w:rsidRPr="00973D95" w:rsidTr="00973D95">
        <w:trPr>
          <w:trHeight w:val="391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Předsíň, PŘ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PVC v minimálním technickém požadavku NOVOFLOR STANDARD 4300-9, příp. dlažba nebo parkety viz níž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Stěny + strop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bílá malba typu Primalex Plus, omítka štuková, vápenocementová hladká nebo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Vstupní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dveře požárně odolné vč. prohlášení o shodě EI 30 - folie povrch -dub nebo buk, příp. bílá barva vč. zámku, FAB, kování vč. kliky zvenku kulička, dveře osazeny standardním kukátkem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ks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Osvětlení, zvonek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přisazené stropní svítidlo, zvonící zvonek bytu - dle revize opravit, domovní telefon dle revize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Obývací pokoj, OP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PVC v minimálním technickém požadavku NOVOFLOR STANDARD 4300-9,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příp.  parkety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viz níž</w:t>
            </w:r>
          </w:p>
        </w:tc>
      </w:tr>
      <w:tr w:rsidR="00973D95" w:rsidRPr="00973D95" w:rsidTr="00973D95">
        <w:trPr>
          <w:trHeight w:val="8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hladké bílé nebo povrch folie dub nebo buk, 2/3 sklo, funkční zámek s klíčem, kování, kliky, oprava dveří vč. zárubní - bude upřesněno v požadavku (popis opravy níže)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Stěny + strop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bílá malba typu Primalex Plus, omítka štuková, vápenocementová hladká nebo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 ks, STA zásuvka vč. krytu kabelů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pouze hák na lustr + svorkovnice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Ložnice, LO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PVC v minimálním technickém požadavku NOVOFLOR STANDARD 4300-9,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příp.  parkety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viz níž</w:t>
            </w:r>
          </w:p>
        </w:tc>
      </w:tr>
      <w:tr w:rsidR="00973D95" w:rsidRPr="00973D95" w:rsidTr="00973D95">
        <w:trPr>
          <w:trHeight w:val="8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hladké bílé nebo povrch folie dub nebo buk, plné, funkční zámek s klíčem, kování, kliky, oprava dveří vč. zárubní - bude upřesněno v požadavku (popis opravy níže)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Stěny + strop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bílá malba typu Primalex Plus, omítka štuková, vápenocementová hladká nebo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 ks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pouze hák na lustr + svorkovnice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Dětský pokoj, DP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PVC v minimálním technickém požadavku NOVOFLOR STANDARD 4300-9,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příp.  parkety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viz níž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Vnitřní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hladké bílé nebo povrch folie dub nebo buk, plné, funkční zámek s klíčem, kování, kliky, oprava dveří vč. zárubní - bude upřesněno v požadavku (popis opravy níže)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Stěny + strop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bílá malba typu Primalex Plus, omítka štuková, vápenocementová hladká nebo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 ks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pouze hák na lustr + svorkovnice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Koupelna, KO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PVC v minimálním technickém požadavku STANDARD 4300-9, popř. keramická dlažba, provedení na střih vč. hydroizolace</w:t>
            </w:r>
          </w:p>
        </w:tc>
      </w:tr>
      <w:tr w:rsidR="00973D95" w:rsidRPr="00973D95" w:rsidTr="00973D95">
        <w:trPr>
          <w:trHeight w:val="8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hladké bílé nebo povrch folie dub nebo buk, plné, funkční zámek s klíčem, kování, kliky, oprava dveří vč. zárubní - bude upřesněno v požadavku (popis opravy níže)</w:t>
            </w:r>
          </w:p>
        </w:tc>
      </w:tr>
      <w:tr w:rsidR="00973D95" w:rsidRPr="00973D95" w:rsidTr="00973D95">
        <w:trPr>
          <w:trHeight w:val="12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Stěny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umakartové jádro - nalepení PVC na stěny - vhodný vzor ne podlahový - nepřekládat hrany PVC + silikonem řádně přetmelené rohy, popř. obklad jádra vč. Podlepení SDK do vlhka - popř. perlinka a lepidlo na nesavý podklad místo SDK určí technik + hydroizolační stěrky, minimální výška obkladů či PVC 2 m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zděné - keramický obklad vč. hydroizolace, výška 2 m, lepení na cementové lepidlo, zbytek vč. stropu bílá malba typu Primalex Plus, omítka štuková, vápenocementová hladká,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dlažba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keramicka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vč. hydroizolace nebo PVC v minimálním technickém požadavku NOVOFLOR STANDARD 4300-9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přisazené stropní svítidlo, příp. boční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norem min. jednou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dvouzásuvka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poblíž umyvadla a jedna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dvouzásuvka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pračku (vlastní přívod a jistič v BR)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Toaletní skříňka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není, je-li osvětlení pak jen objímku se žárovkou (je-li přívod elektřiny nebo provádí-li se GO elektroinstalace koupelny) jinak bez osvětlení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dle revize popř. výměna při GO + větrací mřížka, centrální ventilaci ponechat - nezasahovat, nezkratovat - nedodávat ventilátor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pračky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určení technika (přívod: roh.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ventil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odpad na pračku samostatně při výměně vany na opačné straně místnosti než je umyvadlo) +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</w:p>
        </w:tc>
      </w:tr>
      <w:tr w:rsidR="00973D95" w:rsidRPr="00973D95" w:rsidTr="00973D95">
        <w:trPr>
          <w:trHeight w:val="15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Sanita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baterie 2 ks, ne otočná (vana + umyvadlo), vanová zahrnuje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sprchvý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set, vana plechová s těsněním, uzemněná vč. desky nebo vyzděná s otvorem k sifonu - obklad na magnetu, umyvadlo s otvorem pro stojánkovou baterii, není-li baterie nástěnná, napojená odpadu přes pevný sifon (ne flexi ani protispád)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PVC v minimálním technickém požadavku STANDARD 4300-9, popř. keramická dlažba, provedení na střih vč. hydroizolace</w:t>
            </w:r>
          </w:p>
        </w:tc>
      </w:tr>
      <w:tr w:rsidR="00973D95" w:rsidRPr="00973D95" w:rsidTr="00973D95">
        <w:trPr>
          <w:trHeight w:val="9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hladké bílé nebo povrch folie dub nebo buk, plné, funkční zámek s klíčem, kování, kliky, oprava dveří vč. zárubní - bude upřesněno v požadavku (popis opravy níže)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Stěny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umakartové jádro - opláštění stěn SDK, popřípadě obklad stěn do výšky 2m, nalepení PVC, zadní stěna nátěr nebo výměna za DTD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zděné - keramický obklad vč. hydroizolace, výška 2 m, lepení na cementové lepidlo, zbytek vč. stropu bílá malba typu Primalex Plus, omítka štuková, vápenocementová hladká,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přisazené stropní nebo boční svítidlo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dle revize popř. výměna při GO + větrací mřížka, centrální ventilaci ponechat - nezasahovat, nezkratovat - nedodávat ventilátor</w:t>
            </w:r>
          </w:p>
        </w:tc>
      </w:tr>
      <w:tr w:rsidR="00973D95" w:rsidRPr="00973D95" w:rsidTr="00973D95">
        <w:trPr>
          <w:trHeight w:val="12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WC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kombi např. JIKA LYRA + prkýnko, vč. řádného vybetonování a montáže, montáž desky pod kombi a řádné napojení manžety + přívod, hadička pancéřovaná + rohový ventil, splachovač a WC mísa dle technika, kontrola funkčnosti splachovacího a napouštěcího ventilu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Kuchyň, </w:t>
            </w:r>
            <w:proofErr w:type="gramStart"/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</w:t>
            </w:r>
            <w:proofErr w:type="gram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PVC v minimálním technickém požadavku STANDARD 4300-9, popř. keramická dlažba, provedení na střih vč. Hydroizolace, vč. PVC do spíže</w:t>
            </w:r>
          </w:p>
        </w:tc>
      </w:tr>
      <w:tr w:rsidR="00973D95" w:rsidRPr="00973D95" w:rsidTr="00973D95">
        <w:trPr>
          <w:trHeight w:val="12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Stěny + strop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bílá malba typu Primalex Plus, omítka štuková, vápenocementová hladká nebo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vápenosádrová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určí technik, kolem KL keramický obklad nebo lamino DTD, za a vedle sporáku keramický obklad až na zem do výšky digestoře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dveře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vnitřní hladké bílé nebo povrch folie dub nebo buk, prosklené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2/3,  funkční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zámek s klíčem, kování, kliky, oprava dveří vč. zárubní - bude upřesněno v požadavku (popis opravy níže)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Kuchyňská linka, KL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velikost určí technik vč. dřezu, desky a baterie, odpad ne protispád ani flexi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Ventilátor, digestoř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digestoř dle revize vč. řádného napojení na ventilaci, pokud není odtah VZT tak s uhlíkovým filtrem</w:t>
            </w:r>
          </w:p>
        </w:tc>
      </w:tr>
      <w:tr w:rsidR="00973D95" w:rsidRPr="00973D95" w:rsidTr="00973D95">
        <w:trPr>
          <w:trHeight w:val="15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přímo za sporákem ne,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dvojzásuvky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umístit za KL, dostupné v dostatečné vzdálenosti od rozvodů vody a odpadů (ne pod) samostatné jištění v BR,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mezi spíž a sporák,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 pracovní plochy KL, další 2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dvojzásuvky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KU, příprava el.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vývodů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krabici nad KL pro případnou montáž digestoře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osvětlení pracovní plochy KL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zařívkové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sv. max. 30 cm dodat vždy při výměně KL, přisazené stropní svítidlo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Bližší specifikace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Spíž, vest.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skříň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, NIKA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dvířka s minimální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tl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. 18 mm - opatřeny magnety, závěsy - panty a úchytkami z DTD dýhy, vhodný vzor - řezaná místa ohraněná, police z bílé DTD dýhy, řezy ohraněny, popř. nátěr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sklep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vyklizený, čistý, vymalovaný, vždy petlice a protikus (očko), funkční osvětlení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balkon, lodžie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čistý, vyklizený,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sklovýplně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zaskleny, případné znečištění holuby bude před předáním bytu odstraněno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PVC na stěny v BJ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NOVOFLOR STANDARD dekor mramor nebo jiný vhodný ne dřevo, vlysy nebo plovoucí podlaha, řádně podlepeno na všech místech</w:t>
            </w:r>
          </w:p>
        </w:tc>
      </w:tr>
      <w:tr w:rsidR="00973D95" w:rsidRPr="00973D95" w:rsidTr="00973D95">
        <w:trPr>
          <w:trHeight w:val="12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podlaha PVC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min.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tl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1,5 mm,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nášl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vrstva 0,4 mm, třída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zat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. 32/41, dekor dřevo, vlysy nebo plovoucí podlaha, pokládka na vyrovnaný podklad (OSB desky, cementový nivelační potěr nebo stávající PVC) svařeno PVC šňůrou, sokl PVC po obvodu výška 5 cm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podlaha parkety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doplnění poškozených nebo chybějících parket, broušení hrubou zrnitostí, vytmelení spár, opětovné přebroušení, bez nátěru, doplnění soklových lišt (dřevo buk)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Sanita a armatury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Výrobce z evropské </w:t>
            </w:r>
            <w:proofErr w:type="gramStart"/>
            <w:r w:rsidRPr="00973D95">
              <w:rPr>
                <w:rFonts w:ascii="Calibri" w:eastAsia="Times New Roman" w:hAnsi="Calibri" w:cs="Times New Roman"/>
                <w:lang w:eastAsia="cs-CZ"/>
              </w:rPr>
              <w:t>unie,  záruka</w:t>
            </w:r>
            <w:proofErr w:type="gram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24 měsíců na příslušenství, 5 let na těsnost kartuše (požadavek na keramické), pákové ovládání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WC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kombi JIKA LYRY (popř. JIKA LYRA PLUS), stojící klozety JIKA a splachovací nádrž vč.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splachovačky</w:t>
            </w:r>
            <w:proofErr w:type="spellEnd"/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umyvadlo 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60 × 45 - keramika bílá s otvorem na stojánkovou baterii není-li baterie nástěnná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sedátko WC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plast klasik, rozměr dle WC mísy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vana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obdélníkova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plechová smaltovaná (výrobce JIKA,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tuz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. výrobce) vč. uzemnění</w:t>
            </w:r>
          </w:p>
        </w:tc>
      </w:tr>
      <w:tr w:rsidR="00973D95" w:rsidRPr="00973D95" w:rsidTr="00973D95">
        <w:trPr>
          <w:trHeight w:val="8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pračka ventil a odpad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pračkový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kohout (rohový ventil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pračkový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), vč. přívodu vody v platu, výpusť k odpadu pračky vč. zápachové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kratky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dvojzásuvka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vč. samostatného jištění v BR</w:t>
            </w:r>
          </w:p>
        </w:tc>
      </w:tr>
      <w:tr w:rsidR="00973D95" w:rsidRPr="00973D95" w:rsidTr="00973D95">
        <w:trPr>
          <w:trHeight w:val="15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obklady a dlažba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tuzemská výroba např. RAKO - soc. zařízení, chodba, u kuchyňské linky mezi a za sporákem a bok sporáku od podlahy, obklady 20 × 25 cm a dlažba 20 × 20 cm popř. obklady 25 × 33 cm a dlažba 25 × 25 cm nebo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30 ) 30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cm,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protiskluz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R9. Dlažba matný odstín, sokl 10 cm stejný materiál, obklady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dořezy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rozděleny do obou stran</w:t>
            </w:r>
          </w:p>
        </w:tc>
      </w:tr>
      <w:tr w:rsidR="00973D95" w:rsidRPr="00973D95" w:rsidTr="00973D95">
        <w:trPr>
          <w:trHeight w:val="14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kuchyňská linka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hotové sestavy např. ekonomická řada JUNONA LINE 180 nebo 120 cm vč., dřezu a baterie, odpad pevným sifonem ne protispád ani flexi, pokud je v bytě digestoř dodat i skříňku nad digestoř</w:t>
            </w: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tloušta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dvířek i</w:t>
            </w:r>
            <w:r w:rsidRPr="00973D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korpusu 15 mm</w:t>
            </w: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, deska KL vč. hran + nerez hrana u sporáku, zadní lišta, dřez s odkapávačem a přepadem - nerez (odkapávač u KL větší než 150 cm včetně)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sporák plynový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4 plynové hořáky + plynová trouba </w:t>
            </w:r>
            <w:proofErr w:type="spellStart"/>
            <w:proofErr w:type="gramStart"/>
            <w:r w:rsidRPr="00973D95">
              <w:rPr>
                <w:rFonts w:ascii="Calibri" w:eastAsia="Times New Roman" w:hAnsi="Calibri" w:cs="Times New Roman"/>
                <w:lang w:eastAsia="cs-CZ"/>
              </w:rPr>
              <w:t>vč.roštu</w:t>
            </w:r>
            <w:proofErr w:type="spellEnd"/>
            <w:proofErr w:type="gram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do </w:t>
            </w:r>
            <w:proofErr w:type="spellStart"/>
            <w:r w:rsidRPr="00973D95">
              <w:rPr>
                <w:rFonts w:ascii="Calibri" w:eastAsia="Times New Roman" w:hAnsi="Calibri" w:cs="Times New Roman"/>
                <w:lang w:eastAsia="cs-CZ"/>
              </w:rPr>
              <w:t>trouby,STOP</w:t>
            </w:r>
            <w:proofErr w:type="spell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GAS, výrobce se zemí evropské unie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průtokový ohřívač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výkon 16 - 18 kW, výrobce ze zemí evropské unie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podokenní topidlo  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odtah přes zeď - výkon 2,0 - 2,1 </w:t>
            </w:r>
            <w:proofErr w:type="gramStart"/>
            <w:r w:rsidRPr="00973D95">
              <w:rPr>
                <w:rFonts w:ascii="Calibri" w:eastAsia="Times New Roman" w:hAnsi="Calibri" w:cs="Times New Roman"/>
                <w:lang w:eastAsia="cs-CZ"/>
              </w:rPr>
              <w:t>kW , výrobce</w:t>
            </w:r>
            <w:proofErr w:type="gram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ze zemí evropské unie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odtah přes zeď - výkon 3,0 - 3,3 kW, výrobce ze zemí evropské unie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odtah přes zeď - výkon 3,9 - 4,0 kW, výrobce ze zemí evropské unie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odtah přes zeď - výkon 4,6 - 5,0 kW, výrobce ze zemí evropské unie</w:t>
            </w:r>
          </w:p>
        </w:tc>
      </w:tr>
      <w:tr w:rsidR="00973D95" w:rsidRPr="00973D95" w:rsidTr="00973D95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kotel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Výkon kotle bude vhodně zvolen dle parametru bytu, kotel kondenzační s ohřevem TUV a napojením na </w:t>
            </w:r>
            <w:proofErr w:type="spellStart"/>
            <w:r w:rsidRPr="00973D95">
              <w:rPr>
                <w:rFonts w:ascii="Calibri" w:eastAsia="Times New Roman" w:hAnsi="Calibri" w:cs="Times New Roman"/>
                <w:lang w:eastAsia="cs-CZ"/>
              </w:rPr>
              <w:t>rozvoty</w:t>
            </w:r>
            <w:proofErr w:type="spell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ZTI, součástí kotle také zajištění MAR (</w:t>
            </w:r>
            <w:proofErr w:type="spellStart"/>
            <w:r w:rsidRPr="00973D95">
              <w:rPr>
                <w:rFonts w:ascii="Calibri" w:eastAsia="Times New Roman" w:hAnsi="Calibri" w:cs="Times New Roman"/>
                <w:lang w:eastAsia="cs-CZ"/>
              </w:rPr>
              <w:t>ekvitermní</w:t>
            </w:r>
            <w:proofErr w:type="spell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regulace a </w:t>
            </w:r>
            <w:proofErr w:type="gramStart"/>
            <w:r w:rsidRPr="00973D95">
              <w:rPr>
                <w:rFonts w:ascii="Calibri" w:eastAsia="Times New Roman" w:hAnsi="Calibri" w:cs="Times New Roman"/>
                <w:lang w:eastAsia="cs-CZ"/>
              </w:rPr>
              <w:t>termostat),výrobce</w:t>
            </w:r>
            <w:proofErr w:type="gram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se zemí evropské unie.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>V případě obsazení bytu nájemníkem výměna původního kotle za podobný typ s obdobnými technickými parametry, výrobce se zemí evropské unie.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opravy a rozvody vody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 plastu vše řádně uchyceno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nátěry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zámečnických výrobků: zárubně, trubky, radiátory - bílá barva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truhlářské výrobky: police, parapety</w:t>
            </w:r>
          </w:p>
        </w:tc>
      </w:tr>
      <w:tr w:rsidR="00973D95" w:rsidRPr="00973D95" w:rsidTr="00973D95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oprava dveří a zárubní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opálení, </w:t>
            </w:r>
            <w:proofErr w:type="spellStart"/>
            <w:r w:rsidRPr="00973D95">
              <w:rPr>
                <w:rFonts w:ascii="Calibri" w:eastAsia="Times New Roman" w:hAnsi="Calibri" w:cs="Times New Roman"/>
                <w:lang w:eastAsia="cs-CZ"/>
              </w:rPr>
              <w:t>stolařská</w:t>
            </w:r>
            <w:proofErr w:type="spellEnd"/>
            <w:r w:rsidRPr="00973D95">
              <w:rPr>
                <w:rFonts w:ascii="Calibri" w:eastAsia="Times New Roman" w:hAnsi="Calibri" w:cs="Times New Roman"/>
                <w:lang w:eastAsia="cs-CZ"/>
              </w:rPr>
              <w:t xml:space="preserve"> oprava - tmelení, broušení, výměna poškozeného nebo chybějícího kování, zámků a klik, penetrace a 2 × vrchní nátěr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Světelné obvody: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Slouží pro přímé připojování osvětlovacích těles a pro připojení svítidel na zásuvky ovládané spínači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 jeden světelný obvod lze připojit tolik svítidel, kolik dovoluje jmenovitý proud jistícího prvku. Počet svítidel je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tedy omezen jistícím prvkem (jističem).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Světelné obvody se většinou jistí jističem se jmenovitým proudem 10A. Nejvýše je možno jistit jističem až 25A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charakteristikou B nebo C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Vedení musí mít takový průřez, aby bylo jistícím prvkem jištěno proti zkratu i přetížení. Tzn. u jističů s IN 10A  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vodiči CU 1,5 mm</w:t>
            </w: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Rozvody jsou provedeny  v instalačních zónách. Vypínače se umísťují do výšky 90 až 120 cm nad úroveň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podlahy. Doporučená montážní výška je střed vypínače 105 cm nad podlahou.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Světelné obvody rozdělit alespoň do dvou okruhů, pro případ poruchy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Světelné obvody v koupelnách podléhají zvláštním ustanovením a musí být chráněny proudovými chrániči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Vypínače musí být zapojeny tak, aby se zapínaly stlačením horní části (neplatí pro vypínače ovládající jeden 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obvod více míst)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Zásuvkové okruhy 230V: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Jsou učeny pro připojení jednofázových pohyblivých a přenosných spotřebičů do zásuvky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těchto obvodů je možné napevno připojit spotřebiče s příkonem do 3500kW (součet)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Vedení musí být dimenzováno podle jistícího prvku, délky vedení a jmenovitého proudu použitých zásuvek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(měděné vodiče s průřezem 2,5 mm</w:t>
            </w: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Maximální počet zásuvek na jeden zásuvkový okruh bude devět, </w:t>
            </w:r>
            <w:proofErr w:type="spellStart"/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dvojzásuvky</w:t>
            </w:r>
            <w:proofErr w:type="spellEnd"/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se počítají jako jeden zásuvkový 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vývod.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 Zásuvky, které </w:t>
            </w:r>
            <w:proofErr w:type="gramStart"/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jsou</w:t>
            </w:r>
            <w:proofErr w:type="gramEnd"/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přístupné osobám bez elektrotechnické kvalifikace </w:t>
            </w:r>
            <w:proofErr w:type="gramStart"/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musí</w:t>
            </w:r>
            <w:proofErr w:type="gramEnd"/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být chráněné proudovým 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chráničem.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Zásuvka se instaluje tak, aby byl ochranný kolík nahoře a byl na něj připojen ochranný vodič. Střední vodič se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připojuje na pravou zdířku a fázový vodič na levou zdířku při pohledu zepředu.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Vedení zásuvkových obvodů se jistí jističi se jmenovitým proudem odpovídajícím nejvýše jmenovitému 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zásuvek (16A).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 zásuvek v síti TN-C je nutné vodič PEN nejdříve připojit na ochranný kolík a teprve potom na pracovní zdířku 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(vpravo).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Celkový instalovaný příkon spotřebičů nesmí u zásuvkového okruhu jištěného jističem se jmenovitým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proudem 16 A přesáhnout 3680 VA. U okruhu jištěného jističem 10 A je to 2300 VA.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Samostatné jištění pro pračku. Vč. samostatné jištění pro kuchyň.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3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Co znamená GO elektroinstalace bytu</w:t>
            </w:r>
          </w:p>
        </w:tc>
      </w:tr>
      <w:tr w:rsidR="00973D95" w:rsidRPr="00973D95" w:rsidTr="00973D9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Go elektroinstalace v praxi znamená výměnu všech el.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rozvodů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bytě kabely typu CYKY a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CYKYLo</w:t>
            </w:r>
            <w:proofErr w:type="spellEnd"/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uloženými do omítky popř. do lišt (u panelových stěn do 10 cm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tl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Včetně řádné opravy omítek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 výměně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elektroinstlace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. Všechny spoje vedení musí být provedeny tak, aby byl zajištěn přístup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ke svorkám. Ohyby kabelů musí být provedeny tak, aby nehrozilo nedovolené mechanické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namáhání kabelu. Kabelové trasy a situace jednotlivých vývodů elektrické instalace bude uvedena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ve výkresové části projektové dokumentace. Místnosti kuchyň, předsíň, komora, koupelna, WC a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předsíň budou opatřeny přisazenými stropními svítidly (armaturami) vč. krytů a žárovek. Místnosti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obytné - jídelny, obývací pokoje, dětské pokoje a ložnice pouze vývody se svorkovnicemi a háky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lustry ukotvené řádně v hmoždinkách. V těchto případech si zde poté uživatel zřídí osvětlení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podle své vlastní úvahy. Počet zásuvek je uvedený v "Minimální požadavky na standardy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konstruč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ních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prvků a zařizovacích předmětů" dle oblastí vydaných OM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MOb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MOaP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vždy dle druhu místností.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 kuchyni vždy zřídit osvětlení pracovní plochy kuchyňské linky. Při GO rovněž vyměnit rozvodnici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RB - nástěnná plastová modulární s průhlednými dvířky, krytí IP30, třída ochrany II,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včerně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svorkovnice N a PE, nevyužité pozice se záslepkami. Proudový chránič na vstupu OFE-25-2-030AC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25 A, vybavovací proud 30 mA. Při GO elektroinstalace v praxi znamená vždy vyměnit za nové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všechny zásuvky a všechny spínače osvětlení. Veškerá nová elektroinstalace bytu musí být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provedena v souladu se všemi platnými ČSN.</w:t>
            </w:r>
          </w:p>
        </w:tc>
      </w:tr>
      <w:tr w:rsidR="00973D95" w:rsidRPr="00973D95" w:rsidTr="00973D95">
        <w:trPr>
          <w:trHeight w:val="34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Světelná elektroinstalace bude provedena můstkovým vodičem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CYKYLo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3J×1,5 mm</w:t>
            </w:r>
            <w:r w:rsidRPr="00973D95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zónách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dle ČSN 332130. Vypínače ve výšce do 1,05 m (spodní okraj) nad podlahou. Světelný okruh bude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jištěn jističi LPE - B 10 A.</w:t>
            </w:r>
          </w:p>
        </w:tc>
      </w:tr>
      <w:tr w:rsidR="00973D95" w:rsidRPr="00973D95" w:rsidTr="00973D95">
        <w:trPr>
          <w:trHeight w:val="34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Zásuvková elektroinstalace bude provedena můstkovým vodičem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CYKYLo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3J×2,5 mm</w:t>
            </w:r>
            <w:r w:rsidRPr="00973D95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vedenými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 omítkou v zónách dle ČSN 33 2130. Zásuvky umístěné ve výšce min. 20 cm (spodní okraj)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nad podlahou. Zásuvkové okruhy budou napojeny přes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prodouvý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chránič. Jištění zásuvkových</w:t>
            </w:r>
          </w:p>
        </w:tc>
      </w:tr>
      <w:tr w:rsidR="00973D95" w:rsidRPr="00973D95" w:rsidTr="00973D95">
        <w:trPr>
          <w:trHeight w:val="34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okruhů bude provedeno jističi LPE - B 16 A. V technickém prostoru za WC budou vodičem CY4 mm</w:t>
            </w:r>
            <w:r w:rsidRPr="00973D95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vzájemně propojeny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stupací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rozvody plynu a vody, které jsou provedeny z el.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vodivého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materiálu.</w:t>
            </w:r>
          </w:p>
        </w:tc>
      </w:tr>
      <w:tr w:rsidR="00973D95" w:rsidRPr="00973D95" w:rsidTr="00973D95">
        <w:trPr>
          <w:trHeight w:val="34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Z prostoru WC bude vyveden vodič CY 2,5 mm</w:t>
            </w:r>
            <w:r w:rsidRPr="00973D95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mechanicky chráněn pro ochranné pospojování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koupelně (ke </w:t>
            </w:r>
            <w:proofErr w:type="gram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stoup</w:t>
            </w:r>
            <w:proofErr w:type="gram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Potrubí v koupelně, do prostoru za vanou, a to i v případě, že není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instalována kovová vana, a dále do všech el. </w:t>
            </w:r>
            <w:proofErr w:type="spellStart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inst</w:t>
            </w:r>
            <w:proofErr w:type="spellEnd"/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krabic, určených pro instalaci zásuvek (při 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montáži zásuvek pak bude připojen ke svorce PE těchto zásuvek).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V bytové rozvodnici bude ponechána prostorová rezerva pro osazení svodiče přepětí.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Elektroinstalační práce smí provádět pouze pracovníci s odpovídající elektrotechnickou kvalifikací.</w:t>
            </w:r>
          </w:p>
        </w:tc>
      </w:tr>
      <w:tr w:rsidR="00973D95" w:rsidRPr="00973D95" w:rsidTr="00973D95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3D95">
              <w:rPr>
                <w:rFonts w:ascii="Calibri" w:eastAsia="Times New Roman" w:hAnsi="Calibri" w:cs="Times New Roman"/>
                <w:color w:val="000000"/>
                <w:lang w:eastAsia="cs-CZ"/>
              </w:rPr>
              <w:t>Při prováděni oprav musí být dodržovány bezpečnostní předpisy a normy.</w:t>
            </w:r>
          </w:p>
        </w:tc>
      </w:tr>
    </w:tbl>
    <w:p w:rsidR="00973D95" w:rsidRDefault="00973D95"/>
    <w:sectPr w:rsidR="00973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F5" w:rsidRDefault="00DB31F5" w:rsidP="00572570">
      <w:pPr>
        <w:spacing w:after="0" w:line="240" w:lineRule="auto"/>
      </w:pPr>
      <w:r>
        <w:separator/>
      </w:r>
    </w:p>
  </w:endnote>
  <w:endnote w:type="continuationSeparator" w:id="0">
    <w:p w:rsidR="00DB31F5" w:rsidRDefault="00DB31F5" w:rsidP="005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3C" w:rsidRDefault="009E0A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0" w:rsidRDefault="00572570" w:rsidP="00572570">
    <w:pPr>
      <w:pStyle w:val="Zpat"/>
      <w:tabs>
        <w:tab w:val="clear" w:pos="4536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8874FE7" wp14:editId="0A113F7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57325" cy="485775"/>
          <wp:effectExtent l="0" t="0" r="9525" b="9525"/>
          <wp:wrapSquare wrapText="bothSides"/>
          <wp:docPr id="3" name="Obrázek 3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9E0A3C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9E0A3C">
      <w:rPr>
        <w:rStyle w:val="slostrnky"/>
        <w:rFonts w:ascii="Arial" w:hAnsi="Arial" w:cs="Arial"/>
        <w:noProof/>
        <w:color w:val="003C69"/>
        <w:sz w:val="16"/>
      </w:rPr>
      <w:t>6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  <w:p w:rsidR="00572570" w:rsidRDefault="00572570">
    <w:pPr>
      <w:pStyle w:val="Zpat"/>
    </w:pPr>
    <w:r>
      <w:t xml:space="preserve">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3C" w:rsidRDefault="009E0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F5" w:rsidRDefault="00DB31F5" w:rsidP="00572570">
      <w:pPr>
        <w:spacing w:after="0" w:line="240" w:lineRule="auto"/>
      </w:pPr>
      <w:r>
        <w:separator/>
      </w:r>
    </w:p>
  </w:footnote>
  <w:footnote w:type="continuationSeparator" w:id="0">
    <w:p w:rsidR="00DB31F5" w:rsidRDefault="00DB31F5" w:rsidP="0057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3C" w:rsidRDefault="009E0A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0" w:rsidRDefault="00572570" w:rsidP="00572570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24150" cy="5334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70" w:rsidRDefault="00572570" w:rsidP="00572570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B10B1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 ZD</w:t>
                          </w:r>
                        </w:p>
                        <w:p w:rsidR="00B10B19" w:rsidRDefault="00B10B19" w:rsidP="00572570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č.4 Smlouvy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3pt;margin-top:-3.75pt;width:214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d6jA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" stroked="f">
              <v:textbox>
                <w:txbxContent>
                  <w:p w:rsidR="00572570" w:rsidRDefault="00572570" w:rsidP="00572570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B10B1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 ZD</w:t>
                    </w:r>
                  </w:p>
                  <w:p w:rsidR="00B10B19" w:rsidRDefault="00B10B19" w:rsidP="00572570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č.4 Smlouvy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003C69"/>
        <w:sz w:val="20"/>
        <w:szCs w:val="20"/>
      </w:rPr>
      <w:t>Statutární město Ostrava</w:t>
    </w:r>
  </w:p>
  <w:p w:rsidR="00572570" w:rsidRDefault="00572570" w:rsidP="00572570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Moravská Ostrava a Přívoz</w:t>
    </w:r>
  </w:p>
  <w:p w:rsidR="00572570" w:rsidRDefault="00572570" w:rsidP="00572570">
    <w:pPr>
      <w:pStyle w:val="Zhlav"/>
      <w:tabs>
        <w:tab w:val="clear" w:pos="9072"/>
        <w:tab w:val="right" w:pos="9639"/>
      </w:tabs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</w:p>
  <w:p w:rsidR="00572570" w:rsidRDefault="005725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3C" w:rsidRDefault="009E0A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B2E"/>
    <w:multiLevelType w:val="multilevel"/>
    <w:tmpl w:val="0B3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3885"/>
    <w:multiLevelType w:val="multilevel"/>
    <w:tmpl w:val="01E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38"/>
    <w:rsid w:val="001B25B5"/>
    <w:rsid w:val="004A5E74"/>
    <w:rsid w:val="00572570"/>
    <w:rsid w:val="006F422A"/>
    <w:rsid w:val="00703976"/>
    <w:rsid w:val="007B46DF"/>
    <w:rsid w:val="007F0738"/>
    <w:rsid w:val="00973D95"/>
    <w:rsid w:val="009E0A3C"/>
    <w:rsid w:val="00B05E75"/>
    <w:rsid w:val="00B10B19"/>
    <w:rsid w:val="00B15F8E"/>
    <w:rsid w:val="00B77C1D"/>
    <w:rsid w:val="00D524E5"/>
    <w:rsid w:val="00D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0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073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7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570"/>
  </w:style>
  <w:style w:type="paragraph" w:styleId="Zpat">
    <w:name w:val="footer"/>
    <w:basedOn w:val="Normln"/>
    <w:link w:val="ZpatChar"/>
    <w:uiPriority w:val="99"/>
    <w:unhideWhenUsed/>
    <w:rsid w:val="0057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570"/>
  </w:style>
  <w:style w:type="character" w:styleId="slostrnky">
    <w:name w:val="page number"/>
    <w:uiPriority w:val="99"/>
    <w:semiHidden/>
    <w:unhideWhenUsed/>
    <w:rsid w:val="0057257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0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073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7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570"/>
  </w:style>
  <w:style w:type="paragraph" w:styleId="Zpat">
    <w:name w:val="footer"/>
    <w:basedOn w:val="Normln"/>
    <w:link w:val="ZpatChar"/>
    <w:uiPriority w:val="99"/>
    <w:unhideWhenUsed/>
    <w:rsid w:val="0057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570"/>
  </w:style>
  <w:style w:type="character" w:styleId="slostrnky">
    <w:name w:val="page number"/>
    <w:uiPriority w:val="99"/>
    <w:semiHidden/>
    <w:unhideWhenUsed/>
    <w:rsid w:val="005725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2186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Plinta Marek</dc:creator>
  <cp:lastModifiedBy>Adamcová Radka</cp:lastModifiedBy>
  <cp:revision>11</cp:revision>
  <dcterms:created xsi:type="dcterms:W3CDTF">2016-12-13T09:17:00Z</dcterms:created>
  <dcterms:modified xsi:type="dcterms:W3CDTF">2017-01-18T15:37:00Z</dcterms:modified>
</cp:coreProperties>
</file>