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E" w:rsidRPr="00A73CC3" w:rsidRDefault="009026A6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Příloha č. 1 k v</w:t>
      </w:r>
      <w:r w:rsidR="00A73CC3" w:rsidRPr="00A73CC3">
        <w:rPr>
          <w:rFonts w:cs="Times New Roman"/>
          <w:b/>
          <w:sz w:val="24"/>
        </w:rPr>
        <w:t>ýzvě pro podání nabídek</w:t>
      </w:r>
    </w:p>
    <w:p w:rsidR="00A73CC3" w:rsidRDefault="00A73CC3" w:rsidP="00A73CC3">
      <w:pPr>
        <w:jc w:val="center"/>
        <w:rPr>
          <w:rFonts w:cs="Times New Roman"/>
          <w:b/>
          <w:sz w:val="52"/>
        </w:rPr>
      </w:pPr>
      <w:r w:rsidRPr="00A73CC3">
        <w:rPr>
          <w:rFonts w:cs="Times New Roman"/>
          <w:b/>
          <w:sz w:val="52"/>
        </w:rPr>
        <w:t xml:space="preserve">Detailní vymezení předmětu zakázky pro </w:t>
      </w:r>
      <w:r w:rsidR="007066A9">
        <w:rPr>
          <w:rFonts w:cs="Times New Roman"/>
          <w:b/>
          <w:sz w:val="52"/>
        </w:rPr>
        <w:t>klíčovou aktivitu č. 7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níže uvedené kurzy musí být realizovány v českém jazyce a veškeré materiály (skripta, testy, dotazníky a další) musí být zpracovány a poskytnuty v českém jazyce. Prezenční listiny, skripta, osvědčení, potvrzení o absolvování a všechny ostatní podklady dodané dodavatelem budou obsahovat prvky povinné publicity dle pravidel OP Zaměstnanost.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výukové materiály a pomůcky budou poskytnuty v tištěné formě každému účastníkovi kurzu.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Kompletní dokumentace k jednotlivým kurzům bude dodavateli v písemné formě dodána do 10 pracovních dnů od data konání kurzu.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>Pro kurzy obsažené v</w:t>
      </w:r>
      <w:r w:rsidR="00C275F1">
        <w:rPr>
          <w:rFonts w:cs="Times New Roman"/>
          <w:sz w:val="24"/>
        </w:rPr>
        <w:t> klíčové aktivitě č. 7</w:t>
      </w:r>
      <w:r>
        <w:rPr>
          <w:rFonts w:cs="Times New Roman"/>
          <w:sz w:val="24"/>
        </w:rPr>
        <w:t xml:space="preserve"> s výjimkou kurzu s názvem Vymáhání pohledávek, exekuce platí, že vyučovací hodinou se rozumí 60 minut. Školícím dnem je pak myšlen den v délce 4 vyučovacích hodin bez přestávek. Přestávky navrhne uchazeč nad uvedený časový rozsah v min. počtu 2 v rozsahu 15 minut.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Pro kurz Vymáhání pohledávek, exekuce platí, že celkový rozsah tohoto kurzu (tj. 16 hodin) bude rozdělen do 3 školících dnů, tzn., první školící den bude v rozsahu 6 vyučovacích hodin, druhý školící den bude v rozsahu 5 vyučovacích hodin a třetí školící den také v rozsahu 5 vyučovacích hodin, a to vždy bez přestávek. Přestávky navrhne uchazeč nad uvedený časový rozsah v min. počtu 2 v rozsahu 15 minut. Vyučovací hodinou se rozumí 60 minut.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Termíny realizace </w:t>
      </w:r>
      <w:r w:rsidR="00C275F1">
        <w:rPr>
          <w:rFonts w:cs="Times New Roman"/>
          <w:sz w:val="24"/>
        </w:rPr>
        <w:t xml:space="preserve">kurzů „na míru“ budou navrženy </w:t>
      </w:r>
      <w:r>
        <w:rPr>
          <w:rFonts w:cs="Times New Roman"/>
          <w:sz w:val="24"/>
        </w:rPr>
        <w:t xml:space="preserve">dle požadavků zadavatele, a to tak, že zadavatel si vyhrazuje právo na poskytování plnění ve dny, které jsou uvedeny u jednotlivých klíčových aktivit. </w:t>
      </w:r>
    </w:p>
    <w:p w:rsidR="006731CB" w:rsidRDefault="006731CB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3"/>
        <w:gridCol w:w="7065"/>
      </w:tblGrid>
      <w:tr w:rsidR="006731CB" w:rsidRPr="00762E82" w:rsidTr="00E67400"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lastRenderedPageBreak/>
              <w:t>Název:</w:t>
            </w:r>
          </w:p>
        </w:tc>
        <w:tc>
          <w:tcPr>
            <w:tcW w:w="7065" w:type="dxa"/>
            <w:shd w:val="clear" w:color="auto" w:fill="D9D9D9" w:themeFill="background1" w:themeFillShade="D9"/>
          </w:tcPr>
          <w:p w:rsidR="006731CB" w:rsidRPr="00762E82" w:rsidRDefault="00C275F1" w:rsidP="00C275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Klíčová aktivita č. 7: </w:t>
            </w:r>
            <w:r w:rsidR="006731CB" w:rsidRPr="00762E82">
              <w:rPr>
                <w:rFonts w:ascii="Arial" w:hAnsi="Arial" w:cs="Arial"/>
                <w:b/>
                <w:sz w:val="28"/>
                <w:szCs w:val="28"/>
              </w:rPr>
              <w:t>Rozvoj znalostí zaměstnanců v oblasti novelizované legislativy</w:t>
            </w:r>
          </w:p>
        </w:tc>
      </w:tr>
      <w:tr w:rsidR="006731CB" w:rsidRPr="004B1840" w:rsidTr="00E67400">
        <w:tc>
          <w:tcPr>
            <w:tcW w:w="2223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065" w:type="dxa"/>
          </w:tcPr>
          <w:p w:rsidR="00822EC3" w:rsidRDefault="006731CB" w:rsidP="00E67400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>Předmětem zakázky je zajištění realizace vzdělávacích kurzů v oblasti legislativy. Kurzy jsou určeny pro zaměstnance Úřadu městského obvodu Moravská Ostrava a Přívoz.</w:t>
            </w:r>
          </w:p>
          <w:p w:rsidR="006731CB" w:rsidRPr="00762E82" w:rsidRDefault="006731CB" w:rsidP="00E67400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>P</w:t>
            </w:r>
            <w:r w:rsidR="00C275F1">
              <w:rPr>
                <w:rFonts w:ascii="Arial" w:hAnsi="Arial" w:cs="Arial"/>
              </w:rPr>
              <w:t>ředmět zakázky je rozdělen do 12</w:t>
            </w:r>
            <w:r w:rsidRPr="00762E82">
              <w:rPr>
                <w:rFonts w:ascii="Arial" w:hAnsi="Arial" w:cs="Arial"/>
              </w:rPr>
              <w:t xml:space="preserve"> </w:t>
            </w:r>
            <w:r w:rsidR="00822EC3">
              <w:rPr>
                <w:rFonts w:ascii="Arial" w:hAnsi="Arial" w:cs="Arial"/>
              </w:rPr>
              <w:t>částí</w:t>
            </w:r>
            <w:r w:rsidR="00C275F1">
              <w:rPr>
                <w:rFonts w:ascii="Arial" w:hAnsi="Arial" w:cs="Arial"/>
              </w:rPr>
              <w:t xml:space="preserve"> (A-L)</w:t>
            </w:r>
            <w:r w:rsidR="003D37BC">
              <w:rPr>
                <w:rFonts w:ascii="Arial" w:hAnsi="Arial" w:cs="Arial"/>
              </w:rPr>
              <w:t xml:space="preserve">. </w:t>
            </w:r>
            <w:r w:rsidRPr="00762E82">
              <w:rPr>
                <w:rFonts w:ascii="Arial" w:hAnsi="Arial" w:cs="Arial"/>
              </w:rPr>
              <w:t xml:space="preserve">Celkem bude proškoleno 14 skupin účastníků. Realizace kurzů bude probíhat v prostorách zadavatele (tj. na adrese uvedené ve Výzvě k podání nabídek), který zajistí potřebnou techniku. Součástí nabídkové ceny jsou veškeré náklady spojené s řádným zajištěním předmětu plnění: odměna lektora, cestovné a stravné lektora, školící pomůcky a materiály pro všechny účastníky kurzů (skripta). Náklady na školící místnost a prezentační techniku (dataprojektor, </w:t>
            </w:r>
            <w:proofErr w:type="spellStart"/>
            <w:r w:rsidRPr="00762E82">
              <w:rPr>
                <w:rFonts w:ascii="Arial" w:hAnsi="Arial" w:cs="Arial"/>
              </w:rPr>
              <w:t>flipchart</w:t>
            </w:r>
            <w:proofErr w:type="spellEnd"/>
            <w:r w:rsidRPr="00762E82">
              <w:rPr>
                <w:rFonts w:ascii="Arial" w:hAnsi="Arial" w:cs="Arial"/>
              </w:rPr>
              <w:t xml:space="preserve">, počítačové vybavení) nejsou součástí nabídkové ceny a budou poskytnuty zadavatelem. Součástí plnění je dodání dokumentace týkající se daného kurzu dodavatelem – tzn. prezenčních listin, vyhodnocení zpětné vazby včetně dotazníků a osvědčení o úspěšném absolvování školení, jehož podmínkou je vyplnění závěrečného testu účastníky kurzu na úrovni 80 % úspěšnosti. Testy budou rovněž nedílnou součástí této dokumentace. Těm, kteří nezískají osvědčení o úspěšném absolvování kurzu, bude vystaveno potvrzení o absolvování kurzu. </w:t>
            </w:r>
          </w:p>
          <w:p w:rsidR="006731CB" w:rsidRPr="00762E82" w:rsidRDefault="006731CB" w:rsidP="00E67400">
            <w:pPr>
              <w:jc w:val="both"/>
              <w:rPr>
                <w:rFonts w:ascii="Arial" w:hAnsi="Arial" w:cs="Arial"/>
              </w:rPr>
            </w:pPr>
          </w:p>
          <w:p w:rsidR="006731CB" w:rsidRDefault="006731CB" w:rsidP="00E67400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 xml:space="preserve">Jedná se o kurzy </w:t>
            </w:r>
            <w:r w:rsidRPr="00762E82">
              <w:rPr>
                <w:rFonts w:ascii="Arial" w:hAnsi="Arial" w:cs="Arial"/>
                <w:b/>
              </w:rPr>
              <w:t>„na míru“</w:t>
            </w:r>
            <w:r w:rsidRPr="00762E82">
              <w:rPr>
                <w:rFonts w:ascii="Arial" w:hAnsi="Arial" w:cs="Arial"/>
              </w:rPr>
              <w:t xml:space="preserve"> a jejich obsahová náplň musí být v souladu s požadavky zadavatele, platnou legislativou a zohl</w:t>
            </w:r>
            <w:r w:rsidR="00E8093F">
              <w:rPr>
                <w:rFonts w:ascii="Arial" w:hAnsi="Arial" w:cs="Arial"/>
              </w:rPr>
              <w:t>edňovat potřeby cílové skupiny!</w:t>
            </w:r>
            <w:r w:rsidRPr="00762E82">
              <w:rPr>
                <w:rFonts w:ascii="Arial" w:hAnsi="Arial" w:cs="Arial"/>
              </w:rPr>
              <w:t xml:space="preserve"> 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Rozdělení předmětu zakázky je následující</w:t>
            </w:r>
            <w:r>
              <w:rPr>
                <w:rFonts w:ascii="Arial" w:hAnsi="Arial" w:cs="Arial"/>
              </w:rPr>
              <w:t xml:space="preserve">: 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A:</w:t>
            </w:r>
            <w:r>
              <w:rPr>
                <w:rFonts w:ascii="Arial" w:hAnsi="Arial" w:cs="Arial"/>
              </w:rPr>
              <w:t xml:space="preserve"> Veřejné zakázky v praxi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B:</w:t>
            </w:r>
            <w:r>
              <w:rPr>
                <w:rFonts w:ascii="Arial" w:hAnsi="Arial" w:cs="Arial"/>
              </w:rPr>
              <w:t xml:space="preserve"> Rozpočet a rozpočtová skladba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C:</w:t>
            </w:r>
            <w:r>
              <w:rPr>
                <w:rFonts w:ascii="Arial" w:hAnsi="Arial" w:cs="Arial"/>
              </w:rPr>
              <w:t xml:space="preserve"> </w:t>
            </w:r>
            <w:r w:rsidR="005B226D">
              <w:rPr>
                <w:rFonts w:ascii="Arial" w:hAnsi="Arial" w:cs="Arial"/>
              </w:rPr>
              <w:t>Zákon o finanční kontrole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D</w:t>
            </w:r>
            <w:r>
              <w:rPr>
                <w:rFonts w:ascii="Arial" w:hAnsi="Arial" w:cs="Arial"/>
              </w:rPr>
              <w:t xml:space="preserve">: </w:t>
            </w:r>
            <w:r w:rsidR="005B226D">
              <w:rPr>
                <w:rFonts w:ascii="Arial" w:hAnsi="Arial" w:cs="Arial"/>
              </w:rPr>
              <w:t>Zákon o hmotné nouzi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E</w:t>
            </w:r>
            <w:r>
              <w:rPr>
                <w:rFonts w:ascii="Arial" w:hAnsi="Arial" w:cs="Arial"/>
              </w:rPr>
              <w:t xml:space="preserve">: </w:t>
            </w:r>
            <w:r w:rsidR="005B226D">
              <w:rPr>
                <w:rFonts w:ascii="Arial" w:hAnsi="Arial" w:cs="Arial"/>
              </w:rPr>
              <w:t>Zákon o sociálních službách</w:t>
            </w:r>
          </w:p>
          <w:p w:rsidR="00C97D95" w:rsidRDefault="00C97D95" w:rsidP="00E67400">
            <w:pPr>
              <w:jc w:val="both"/>
              <w:rPr>
                <w:rFonts w:ascii="Arial" w:hAnsi="Arial" w:cs="Arial"/>
              </w:rPr>
            </w:pPr>
            <w:r w:rsidRPr="00C97D95">
              <w:rPr>
                <w:rFonts w:ascii="Arial" w:hAnsi="Arial" w:cs="Arial"/>
                <w:b/>
              </w:rPr>
              <w:t>Část F</w:t>
            </w:r>
            <w:r>
              <w:rPr>
                <w:rFonts w:ascii="Arial" w:hAnsi="Arial" w:cs="Arial"/>
              </w:rPr>
              <w:t xml:space="preserve">: </w:t>
            </w:r>
            <w:r w:rsidR="005B226D">
              <w:rPr>
                <w:rFonts w:ascii="Arial" w:hAnsi="Arial" w:cs="Arial"/>
              </w:rPr>
              <w:t>Stavební zákon a stavebně-správní problematika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G</w:t>
            </w:r>
            <w:r>
              <w:rPr>
                <w:rFonts w:ascii="Arial" w:hAnsi="Arial" w:cs="Arial"/>
              </w:rPr>
              <w:t>: Katastr nemovitostí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H</w:t>
            </w:r>
            <w:r>
              <w:rPr>
                <w:rFonts w:ascii="Arial" w:hAnsi="Arial" w:cs="Arial"/>
              </w:rPr>
              <w:t>: Zákon o pozemních komunikacích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I</w:t>
            </w:r>
            <w:r>
              <w:rPr>
                <w:rFonts w:ascii="Arial" w:hAnsi="Arial" w:cs="Arial"/>
              </w:rPr>
              <w:t>: Smlouvy podle občanského zákoníku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J</w:t>
            </w:r>
            <w:r>
              <w:rPr>
                <w:rFonts w:ascii="Arial" w:hAnsi="Arial" w:cs="Arial"/>
              </w:rPr>
              <w:t>: Nakládání s majetkem obcí dle zákona o obcích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K</w:t>
            </w:r>
            <w:r>
              <w:rPr>
                <w:rFonts w:ascii="Arial" w:hAnsi="Arial" w:cs="Arial"/>
              </w:rPr>
              <w:t>: Vymáhání pohledávek, exekuce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L</w:t>
            </w:r>
            <w:r>
              <w:rPr>
                <w:rFonts w:ascii="Arial" w:hAnsi="Arial" w:cs="Arial"/>
              </w:rPr>
              <w:t>: Přestupky</w:t>
            </w:r>
          </w:p>
          <w:p w:rsidR="006731CB" w:rsidRPr="00762E82" w:rsidRDefault="006731CB" w:rsidP="00E67400">
            <w:pPr>
              <w:rPr>
                <w:rFonts w:ascii="Arial" w:hAnsi="Arial" w:cs="Arial"/>
              </w:rPr>
            </w:pPr>
          </w:p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Výuka těchto kurzů bude probíhat vždy v úterky, nebo pátky!!!</w:t>
            </w:r>
          </w:p>
        </w:tc>
      </w:tr>
    </w:tbl>
    <w:p w:rsidR="003D37BC" w:rsidRDefault="003D37BC"/>
    <w:p w:rsidR="003D37BC" w:rsidRDefault="003D37BC"/>
    <w:p w:rsidR="00C275F1" w:rsidRDefault="00C275F1"/>
    <w:p w:rsidR="003D37BC" w:rsidRDefault="003D37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3D37BC" w:rsidRPr="006959BB" w:rsidTr="00E67400">
        <w:trPr>
          <w:trHeight w:val="289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D37BC" w:rsidRPr="003D37BC" w:rsidRDefault="003D37BC" w:rsidP="00E674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aps/>
              </w:rPr>
            </w:pPr>
            <w:r w:rsidRPr="003D37BC">
              <w:rPr>
                <w:rFonts w:ascii="Arial" w:hAnsi="Arial" w:cs="Arial"/>
                <w:b/>
                <w:caps/>
                <w:sz w:val="24"/>
              </w:rPr>
              <w:t>Část A</w:t>
            </w:r>
          </w:p>
        </w:tc>
      </w:tr>
      <w:tr w:rsidR="006731CB" w:rsidRPr="006959BB" w:rsidTr="00E67400">
        <w:trPr>
          <w:trHeight w:val="289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Default="006731CB" w:rsidP="00E6740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Veřejné zakázky v praxi</w:t>
            </w:r>
          </w:p>
        </w:tc>
      </w:tr>
      <w:tr w:rsidR="006731CB" w:rsidRPr="006959BB" w:rsidTr="00E67400">
        <w:trPr>
          <w:trHeight w:val="289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1799D" w:rsidRDefault="006731CB" w:rsidP="00E67400">
            <w:pPr>
              <w:rPr>
                <w:rFonts w:ascii="Arial" w:hAnsi="Arial" w:cs="Arial"/>
              </w:rPr>
            </w:pPr>
            <w:r w:rsidRPr="0061799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  <w:tr w:rsidR="006731CB" w:rsidRPr="006959BB" w:rsidTr="00E67400">
        <w:trPr>
          <w:trHeight w:val="289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1799D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31CB" w:rsidRPr="006959BB" w:rsidTr="00E67400">
        <w:trPr>
          <w:trHeight w:val="289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963F89" w:rsidRDefault="006731CB" w:rsidP="00510F1E">
            <w:pPr>
              <w:rPr>
                <w:rFonts w:ascii="Arial" w:hAnsi="Arial" w:cs="Arial"/>
                <w:highlight w:val="lightGray"/>
              </w:rPr>
            </w:pPr>
            <w:r w:rsidRPr="00C275F1">
              <w:rPr>
                <w:rFonts w:ascii="Arial" w:hAnsi="Arial" w:cs="Arial"/>
              </w:rPr>
              <w:t xml:space="preserve">2 dny </w:t>
            </w:r>
            <w:r w:rsidR="00510F1E" w:rsidRPr="00C275F1">
              <w:rPr>
                <w:rFonts w:ascii="Arial" w:hAnsi="Arial" w:cs="Arial"/>
              </w:rPr>
              <w:t>à 4 vyučovací hodiny / celkem 8 hodin (pro 1 skupinu)</w:t>
            </w:r>
          </w:p>
        </w:tc>
      </w:tr>
      <w:tr w:rsidR="006731CB" w:rsidRPr="006959BB" w:rsidTr="00E67400">
        <w:trPr>
          <w:trHeight w:val="289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982"/>
        </w:trPr>
        <w:tc>
          <w:tcPr>
            <w:tcW w:w="3051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</w:tcPr>
          <w:p w:rsidR="006731CB" w:rsidRPr="008D6309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8D6309">
              <w:rPr>
                <w:rFonts w:ascii="Arial" w:hAnsi="Arial" w:cs="Arial"/>
              </w:rPr>
              <w:t>Obecná ustanovení nového zákona o zadávání VZ, základní terminologie (</w:t>
            </w:r>
            <w:r>
              <w:rPr>
                <w:rFonts w:ascii="Arial" w:hAnsi="Arial" w:cs="Arial"/>
              </w:rPr>
              <w:t>zásadní novinky a odlišnosti</w:t>
            </w:r>
            <w:r w:rsidRPr="008D6309">
              <w:rPr>
                <w:rFonts w:ascii="Arial" w:hAnsi="Arial" w:cs="Arial"/>
              </w:rPr>
              <w:t>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Postup při výběru dodavatele  </w:t>
            </w:r>
          </w:p>
          <w:p w:rsidR="006731CB" w:rsidRPr="00677893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Změny a uzavírání smluv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677893">
              <w:rPr>
                <w:rFonts w:ascii="Arial" w:hAnsi="Arial" w:cs="Arial"/>
              </w:rPr>
              <w:t>Zvláštní postupy zadávání a možnosti jejich využití</w:t>
            </w:r>
          </w:p>
          <w:p w:rsidR="006731CB" w:rsidRPr="003705D2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3705D2">
              <w:rPr>
                <w:rFonts w:ascii="Arial" w:hAnsi="Arial" w:cs="Arial"/>
              </w:rPr>
              <w:t>Požadavky na dotační pravidla</w:t>
            </w:r>
          </w:p>
          <w:p w:rsidR="006731CB" w:rsidRPr="00677893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677893">
              <w:rPr>
                <w:rFonts w:ascii="Arial" w:hAnsi="Arial" w:cs="Arial"/>
              </w:rPr>
              <w:t>Nejčastější chyby a jejich možné důsledky</w:t>
            </w:r>
          </w:p>
          <w:p w:rsidR="006731CB" w:rsidRPr="00677893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677893">
              <w:rPr>
                <w:rFonts w:ascii="Arial" w:hAnsi="Arial" w:cs="Arial"/>
              </w:rPr>
              <w:t>Řešení situací z praxe, možnost aplikace stávající rozhodovací praxe ÚOHS a soudů</w:t>
            </w:r>
          </w:p>
          <w:p w:rsidR="006731CB" w:rsidRPr="00677893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677893">
              <w:rPr>
                <w:rFonts w:ascii="Arial" w:hAnsi="Arial" w:cs="Arial"/>
              </w:rPr>
              <w:t>Diskuse, dotazy účastníků školení</w:t>
            </w:r>
          </w:p>
          <w:p w:rsidR="006731CB" w:rsidRPr="00677893" w:rsidRDefault="006731CB" w:rsidP="006731CB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</w:rPr>
            </w:pPr>
            <w:r w:rsidRPr="00677893">
              <w:rPr>
                <w:rFonts w:ascii="Arial" w:hAnsi="Arial" w:cs="Arial"/>
              </w:rPr>
              <w:t>Test a závěr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D37BC" w:rsidRDefault="003D37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3D37BC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D37BC" w:rsidRPr="00762E82" w:rsidRDefault="00351B10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Část B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762E82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Rozpočet a rozpočtová skladba*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 xml:space="preserve">* rozpočty dle zákona č. 250/2000 Sb., o rozpočtových pravidlech územních rozpočtů  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C275F1" w:rsidRDefault="00510F1E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Platné znění legislativy k problematice rozpočtů a rozpočtové skladby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Výklad zákona a prováděcích vyhlášek v praxi – se zaměřením na rozpočtový proces, obsah rozpočtové skladby, hlediska třídění, apod. 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Procvičení nejčastěji používaných rozpočtových položek a ostatních třídění rozpočtové skladby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 k nejčastějším problémovým oblastem aplikace a jejich rozbor (doporučení z praxe)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B616C5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5B226D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Pr="00B616C5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C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B616C5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B616C5">
              <w:rPr>
                <w:rFonts w:ascii="Arial" w:hAnsi="Arial" w:cs="Arial"/>
                <w:b/>
              </w:rPr>
              <w:t>Zákon o finanční kontrole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C275F1" w:rsidRDefault="00510F1E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znění zákona o finanční kontrole a prováděcích vyhlášek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Výklad zákona a prováděcích vyhlášek v praxi (práva </w:t>
            </w:r>
            <w:r>
              <w:rPr>
                <w:rFonts w:ascii="Arial" w:hAnsi="Arial" w:cs="Arial"/>
              </w:rPr>
              <w:lastRenderedPageBreak/>
              <w:t>a povinnosti kontrolorů a kontrolovaných, protokol o výsledku kontroly, mlčenlivost, námitka)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a postupy při finanční kontrole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Průběh kontroly (příprava, zahájení, průběh a ukončení kontroly)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 k nejčastějším problémovým oblastem aplikace a jejich rozbor (praktické příklady)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A22AC8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351B10" w:rsidRDefault="00351B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351B10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Pr="00A22AC8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ČÁST D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A22AC8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A22AC8">
              <w:rPr>
                <w:rFonts w:ascii="Arial" w:hAnsi="Arial" w:cs="Arial"/>
                <w:b/>
              </w:rPr>
              <w:t>Zákon o hmotné nouzi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EE24DB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a připravované změny zákona o životním a existenčním minimu a zákona o pomoci v hmotné nouzi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Problematika započítávání příjmů, zvýšení příjmů vlastním přičiněním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Řízení o dávkách pomoci v hmotné nouzi</w:t>
            </w:r>
          </w:p>
          <w:p w:rsidR="006731CB" w:rsidRPr="00D02C20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2C20">
              <w:rPr>
                <w:rFonts w:ascii="Arial" w:hAnsi="Arial" w:cs="Arial"/>
              </w:rPr>
              <w:t>Poskytování dávek pomoci v hmotné nouzi občanům EU – základní pravidla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pravidla pro stanovení částky živobytí, zvláštní příjemce</w:t>
            </w:r>
          </w:p>
          <w:p w:rsidR="006731CB" w:rsidRPr="00D02C20" w:rsidRDefault="006731CB" w:rsidP="006731CB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02C20">
              <w:rPr>
                <w:rFonts w:ascii="Arial" w:hAnsi="Arial" w:cs="Arial"/>
              </w:rPr>
              <w:t xml:space="preserve">Využívání různých forem výplaty dávek pomoci v hmotné nouzi v praxi (např. stravenky, poukázky, apod.) 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problémových situací a konkrétních případů z praxe, dotazy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A22AC8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5B226D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Pr="000B51F3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E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0B51F3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0B51F3">
              <w:rPr>
                <w:rFonts w:ascii="Arial" w:hAnsi="Arial" w:cs="Arial"/>
                <w:b/>
              </w:rPr>
              <w:t>Zákon o sociálních službách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75F1" w:rsidRPr="00C275F1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C275F1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a navrhované změny ve znění zákona nebo jeho prováděcích předpisů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Standardizované záznamy sociálního pracovníka – doporučená forma zpracování v praxi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Případové studie k nejčastějším problémovým oblastem aplikace zákona a jejich rozbor 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0B51F3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Test a závěr</w:t>
            </w:r>
          </w:p>
        </w:tc>
      </w:tr>
    </w:tbl>
    <w:p w:rsidR="00351B10" w:rsidRDefault="00351B10"/>
    <w:p w:rsidR="00C97D95" w:rsidRDefault="00C97D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351B10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Pr="000B51F3" w:rsidRDefault="00351B10" w:rsidP="00E67400">
            <w:pPr>
              <w:jc w:val="center"/>
              <w:rPr>
                <w:rFonts w:ascii="Arial" w:hAnsi="Arial" w:cs="Arial"/>
                <w:b/>
              </w:rPr>
            </w:pPr>
            <w:r w:rsidRPr="00351B10">
              <w:rPr>
                <w:rFonts w:ascii="Arial" w:hAnsi="Arial" w:cs="Arial"/>
                <w:b/>
                <w:sz w:val="24"/>
              </w:rPr>
              <w:t xml:space="preserve">ČÁST </w:t>
            </w:r>
            <w:r w:rsidR="005B226D">
              <w:rPr>
                <w:rFonts w:ascii="Arial" w:hAnsi="Arial" w:cs="Arial"/>
                <w:b/>
                <w:sz w:val="24"/>
              </w:rPr>
              <w:t>F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0B51F3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Stavební zákon a stavebně</w:t>
            </w:r>
            <w:r w:rsidR="00417A3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správní problematika 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6731CB" w:rsidRPr="00B13A7D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6731CB" w:rsidRPr="00DF4FA2" w:rsidRDefault="006731CB" w:rsidP="00E674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6731CB" w:rsidRPr="00EE24DB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Stavební zákon a prováděcí vyhlášky v platném znění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Správní řád a jeho uplatnění v oblasti stavebních agend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Speciální otázky na úseku stavebního řádu – podjatost, nahlížení do spisu a pořizování kopií projektové dokumentace, kontrolní prohlídky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Správní delikty na úseku stavebního úřadu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Praktická kazuistika a přístupy soudů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G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 nemovitostí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Pr="00C275F1" w:rsidRDefault="006731CB" w:rsidP="00E67400">
            <w:pPr>
              <w:rPr>
                <w:rFonts w:ascii="Arial" w:hAnsi="Arial" w:cs="Arial"/>
                <w:b/>
              </w:rPr>
            </w:pPr>
            <w:r w:rsidRPr="00C275F1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6731CB" w:rsidRPr="00C275F1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6731CB" w:rsidRPr="00EE24DB" w:rsidRDefault="00360EBF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Právní předpisy týkající se katastru nemovitostí (katastrální zákon, prováděcí vyhlášky, aj.)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Zápisy do katastru nemovitostí (nový obsah pojmů vklad a záznam, nová práva zapisovaná do katastru nemovitostí)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Zápis vlastníka nově evidované stavby a nově evidovaných jednotek, včetně rozestavěných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 vlastnictví, jeho členění a obsah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Aktuální problémy při zápisech práv do katastru nemovitostí v souvislosti s novými právními předpisy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Praktická kazuistika – vyhodnocení zkušeností, řešení situací z praxe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5B226D" w:rsidRDefault="005B226D"/>
    <w:p w:rsidR="00C275F1" w:rsidRDefault="00C275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H</w:t>
            </w:r>
          </w:p>
        </w:tc>
      </w:tr>
      <w:tr w:rsidR="00351B10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Default="00351B10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Zákon o pozemních komunikacích</w:t>
            </w:r>
          </w:p>
        </w:tc>
      </w:tr>
      <w:tr w:rsidR="00351B10" w:rsidRPr="005503C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351B10" w:rsidRPr="005503C3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51B10" w:rsidRPr="005503C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351B10" w:rsidRPr="005503C3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351B10" w:rsidRPr="00EE24DB" w:rsidRDefault="00351B10" w:rsidP="00387259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351B10" w:rsidRPr="00EE24DB" w:rsidRDefault="00360EBF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351B10" w:rsidRPr="005503C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Zákon o pozemních komunikacích po novele z roku 2015, prováděcí vyhláška</w:t>
            </w:r>
          </w:p>
          <w:p w:rsidR="00351B10" w:rsidRPr="00267AD0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267AD0">
              <w:rPr>
                <w:rFonts w:ascii="Arial" w:hAnsi="Arial" w:cs="Arial"/>
              </w:rPr>
              <w:t xml:space="preserve">Základní terminologie </w:t>
            </w:r>
          </w:p>
          <w:p w:rsidR="00351B10" w:rsidRPr="00267AD0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Zařazování pozemních komunikací do jednotlivých kategorií a tříd</w:t>
            </w:r>
          </w:p>
          <w:p w:rsidR="00351B10" w:rsidRPr="00267AD0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Účelové komunikace, údržba a správa</w:t>
            </w:r>
          </w:p>
          <w:p w:rsidR="00351B10" w:rsidRPr="00AA7448" w:rsidRDefault="00351B10" w:rsidP="00387259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AA7448">
              <w:rPr>
                <w:rFonts w:ascii="Arial" w:hAnsi="Arial" w:cs="Arial"/>
              </w:rPr>
              <w:t>Postupy při provádění prohlídek místních komunikací; členění a evidence</w:t>
            </w:r>
            <w:r>
              <w:rPr>
                <w:rFonts w:ascii="Arial" w:hAnsi="Arial" w:cs="Arial"/>
              </w:rPr>
              <w:t xml:space="preserve"> místních komunikací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Schůdnost a sjízdnost komunikací, odpovědnost za stav komunikací, náhrady škody, způsoby ochrany komunikací</w:t>
            </w:r>
          </w:p>
          <w:p w:rsidR="00351B10" w:rsidRPr="00AA7448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A7448">
              <w:rPr>
                <w:rFonts w:ascii="Arial" w:hAnsi="Arial" w:cs="Arial"/>
              </w:rPr>
              <w:t xml:space="preserve">Odstranění silničního vozidla vlastníkem pozemní komunikace 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Postup při odstraňování autovraků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Praktické zkušenosti z aplikace novely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351B10" w:rsidRDefault="00351B10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351B10" w:rsidRPr="000B51F3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Pr="000B51F3" w:rsidRDefault="005B226D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ČÁST I</w:t>
            </w:r>
          </w:p>
        </w:tc>
      </w:tr>
      <w:tr w:rsidR="00351B10" w:rsidRPr="000B51F3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Pr="000B51F3" w:rsidRDefault="00351B10" w:rsidP="00387259">
            <w:pPr>
              <w:jc w:val="center"/>
              <w:rPr>
                <w:rFonts w:ascii="Arial" w:hAnsi="Arial" w:cs="Arial"/>
                <w:b/>
              </w:rPr>
            </w:pPr>
            <w:r w:rsidRPr="000B51F3">
              <w:rPr>
                <w:rFonts w:ascii="Arial" w:hAnsi="Arial" w:cs="Arial"/>
                <w:b/>
              </w:rPr>
              <w:t>Smlouvy podle občanského zákoníku</w:t>
            </w:r>
          </w:p>
        </w:tc>
      </w:tr>
      <w:tr w:rsidR="00351B10" w:rsidRPr="0067789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351B10" w:rsidRPr="00677893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51B10" w:rsidRPr="0067789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351B10" w:rsidRPr="00677893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Pr="00EE24DB" w:rsidRDefault="00351B10" w:rsidP="00387259">
            <w:pPr>
              <w:rPr>
                <w:rFonts w:ascii="Arial" w:hAnsi="Arial" w:cs="Arial"/>
                <w:b/>
              </w:rPr>
            </w:pPr>
            <w:r w:rsidRPr="00EE24DB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351B10" w:rsidRPr="00EE24DB" w:rsidRDefault="00351B10" w:rsidP="00387259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351B10" w:rsidRPr="0067789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351B10" w:rsidRPr="00677893" w:rsidRDefault="00360EBF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351B10" w:rsidRPr="000B51F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právní úprava v oblasti smluv a závazků</w:t>
            </w:r>
          </w:p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postupy při uzavírání nových smluv</w:t>
            </w:r>
          </w:p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Kterým ustanovením je třeba věnovat zvýšenou pozornost</w:t>
            </w:r>
          </w:p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Uveřejňování uzavřených smluv v Registru smluv</w:t>
            </w:r>
          </w:p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Zkušenosti z aplikace nové legislativy</w:t>
            </w:r>
          </w:p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Praktická kazuistika a přístupy soudů (např. uzavírání nájemních a kupních smluv včetně jejich dodatků aj.)</w:t>
            </w:r>
          </w:p>
          <w:p w:rsidR="00351B10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351B10" w:rsidRPr="000B51F3" w:rsidRDefault="00351B10" w:rsidP="00351B10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5B226D" w:rsidRDefault="005B226D"/>
    <w:p w:rsidR="00C275F1" w:rsidRDefault="00C275F1"/>
    <w:p w:rsidR="00C275F1" w:rsidRDefault="00C275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J</w:t>
            </w:r>
          </w:p>
        </w:tc>
      </w:tr>
      <w:tr w:rsidR="00351B10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Default="00351B10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Nakládání s majetkem obcí dle zákona o obcích</w:t>
            </w:r>
          </w:p>
        </w:tc>
      </w:tr>
      <w:tr w:rsidR="00351B10" w:rsidRPr="000C344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351B10" w:rsidRPr="000C344B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51B10" w:rsidRPr="000C344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351B10" w:rsidRPr="000C344B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351B10" w:rsidRPr="00EE24DB" w:rsidRDefault="00351B10" w:rsidP="00387259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351B10" w:rsidRPr="00EE24DB" w:rsidRDefault="00360EBF" w:rsidP="0036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351B10" w:rsidRPr="000C344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351B10" w:rsidRPr="00267AD0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67AD0">
              <w:rPr>
                <w:rFonts w:ascii="Arial" w:hAnsi="Arial" w:cs="Arial"/>
              </w:rPr>
              <w:t>zákon o obcích z pohledu hospodaření s majetkem obcí procesní postup při dispozici s majetkem obcí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povinnost obcí při nakládání s obecním majetkem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důsledky porušení zákonných povinností při nakládání s obecním majetkem (neplatnost, odpovědnost zaměstnanců a funkcionářů)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záměr obce nakládat s nemovitým majetkem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praktická kazuistika a přístupy soudů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351B10" w:rsidRDefault="00351B10" w:rsidP="006731CB">
      <w:pPr>
        <w:pStyle w:val="Odstavecseseznamem"/>
        <w:ind w:left="71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C97D95" w:rsidRPr="00B616C5" w:rsidTr="00E75E4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C97D95" w:rsidRPr="00B616C5" w:rsidRDefault="005B226D" w:rsidP="00E75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K</w:t>
            </w:r>
          </w:p>
        </w:tc>
      </w:tr>
      <w:tr w:rsidR="00C97D95" w:rsidRPr="00B616C5" w:rsidTr="00E75E4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C97D95" w:rsidRPr="00B616C5" w:rsidRDefault="00C97D95" w:rsidP="00E75E47">
            <w:pPr>
              <w:jc w:val="center"/>
              <w:rPr>
                <w:rFonts w:ascii="Arial" w:hAnsi="Arial" w:cs="Arial"/>
                <w:b/>
              </w:rPr>
            </w:pPr>
            <w:r w:rsidRPr="00B616C5">
              <w:rPr>
                <w:rFonts w:ascii="Arial" w:hAnsi="Arial" w:cs="Arial"/>
                <w:b/>
              </w:rPr>
              <w:t>Vymáhání pohledávek, exekuce</w:t>
            </w:r>
          </w:p>
        </w:tc>
      </w:tr>
      <w:tr w:rsidR="00C97D95" w:rsidRPr="00677893" w:rsidTr="00E75E47">
        <w:trPr>
          <w:trHeight w:val="255"/>
        </w:trPr>
        <w:tc>
          <w:tcPr>
            <w:tcW w:w="3051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C97D95" w:rsidRPr="00677893" w:rsidRDefault="00C97D95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97D95" w:rsidRPr="00677893" w:rsidTr="00E75E47">
        <w:trPr>
          <w:trHeight w:val="255"/>
        </w:trPr>
        <w:tc>
          <w:tcPr>
            <w:tcW w:w="3051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C97D95" w:rsidRPr="00677893" w:rsidRDefault="00C97D95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7D95" w:rsidRPr="00EE24DB" w:rsidTr="00E75E47">
        <w:trPr>
          <w:trHeight w:val="255"/>
        </w:trPr>
        <w:tc>
          <w:tcPr>
            <w:tcW w:w="3051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C97D95" w:rsidRPr="00302197" w:rsidRDefault="00AE1BB9" w:rsidP="00E75E47">
            <w:pPr>
              <w:rPr>
                <w:rFonts w:ascii="Arial" w:hAnsi="Arial" w:cs="Arial"/>
              </w:rPr>
            </w:pPr>
            <w:r w:rsidRPr="00302197">
              <w:rPr>
                <w:rFonts w:ascii="Arial" w:hAnsi="Arial" w:cs="Arial"/>
              </w:rPr>
              <w:t xml:space="preserve">3 dny (první den </w:t>
            </w:r>
            <w:r w:rsidR="00C97D95" w:rsidRPr="00302197">
              <w:rPr>
                <w:rFonts w:ascii="Arial" w:hAnsi="Arial" w:cs="Arial"/>
              </w:rPr>
              <w:t xml:space="preserve">6, </w:t>
            </w:r>
            <w:r w:rsidRPr="00302197">
              <w:rPr>
                <w:rFonts w:ascii="Arial" w:hAnsi="Arial" w:cs="Arial"/>
              </w:rPr>
              <w:t xml:space="preserve">druhý den </w:t>
            </w:r>
            <w:r w:rsidR="00C97D95" w:rsidRPr="00302197">
              <w:rPr>
                <w:rFonts w:ascii="Arial" w:hAnsi="Arial" w:cs="Arial"/>
              </w:rPr>
              <w:t xml:space="preserve">5 a </w:t>
            </w:r>
            <w:r w:rsidRPr="00302197">
              <w:rPr>
                <w:rFonts w:ascii="Arial" w:hAnsi="Arial" w:cs="Arial"/>
              </w:rPr>
              <w:t xml:space="preserve">třetí den </w:t>
            </w:r>
            <w:r w:rsidR="00C97D95" w:rsidRPr="00302197">
              <w:rPr>
                <w:rFonts w:ascii="Arial" w:hAnsi="Arial" w:cs="Arial"/>
              </w:rPr>
              <w:t>5 vyučo</w:t>
            </w:r>
            <w:r w:rsidR="00302197">
              <w:rPr>
                <w:rFonts w:ascii="Arial" w:hAnsi="Arial" w:cs="Arial"/>
              </w:rPr>
              <w:t xml:space="preserve">vacích hodin / celkem 16 hodin - </w:t>
            </w:r>
            <w:r w:rsidR="00C97D95" w:rsidRPr="00302197">
              <w:rPr>
                <w:rFonts w:ascii="Arial" w:hAnsi="Arial" w:cs="Arial"/>
              </w:rPr>
              <w:t xml:space="preserve">pro 1 skupinu) </w:t>
            </w:r>
          </w:p>
        </w:tc>
      </w:tr>
      <w:tr w:rsidR="00C97D95" w:rsidRPr="00EE24DB" w:rsidTr="00E75E47">
        <w:trPr>
          <w:trHeight w:val="255"/>
        </w:trPr>
        <w:tc>
          <w:tcPr>
            <w:tcW w:w="3051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C97D95" w:rsidRPr="00302197" w:rsidRDefault="00360EBF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C97D95" w:rsidRPr="00B616C5" w:rsidTr="00E75E47">
        <w:trPr>
          <w:trHeight w:val="255"/>
        </w:trPr>
        <w:tc>
          <w:tcPr>
            <w:tcW w:w="3051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C97D95" w:rsidRDefault="00C97D95" w:rsidP="00E75E4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Platné znění legislativy k vymáhání pohledávek a exekucím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Výklad zákona a prováděcích vyhlášek v praxi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a postupy při vymáhání pohledávek a jejich účinnosti v praxi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 k nejčastějším problémovým oblastem aplikace a jejich rozbor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C97D95" w:rsidRPr="00B616C5" w:rsidRDefault="00C97D95" w:rsidP="00E75E4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Tr="00E75E4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E75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L</w:t>
            </w:r>
          </w:p>
        </w:tc>
      </w:tr>
      <w:tr w:rsidR="00C97D95" w:rsidTr="00E75E4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C97D95" w:rsidRDefault="00C97D95" w:rsidP="00E75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Přestupky</w:t>
            </w:r>
          </w:p>
        </w:tc>
      </w:tr>
      <w:tr w:rsidR="00C97D95" w:rsidRPr="005503C3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C97D95" w:rsidRPr="005503C3" w:rsidRDefault="00C97D95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97D95" w:rsidRPr="005503C3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C97D95" w:rsidRPr="005503C3" w:rsidRDefault="00C97D95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7D95" w:rsidRPr="00EE24DB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C97D95" w:rsidRPr="00EE24DB" w:rsidRDefault="00C97D95" w:rsidP="00E75E47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C97D95" w:rsidRPr="00EE24DB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C97D95" w:rsidRPr="00EE24DB" w:rsidRDefault="00360EBF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bookmarkStart w:id="0" w:name="_GoBack"/>
            <w:bookmarkEnd w:id="0"/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C97D95" w:rsidRPr="005503C3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legislativy a prováděcí předpisy v oblasti přestupků (se zaměřením na novou úpravu správního trestání), obecná ustanovení zákona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odpovědnosti za přestupky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Řízení o přestupcích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Společná, přechodná a závěrečná ustanovení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Vymezení problémů, které novela přinesla a jejich </w:t>
            </w:r>
            <w:r>
              <w:rPr>
                <w:rFonts w:ascii="Arial" w:hAnsi="Arial" w:cs="Arial"/>
              </w:rPr>
              <w:lastRenderedPageBreak/>
              <w:t>řešení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Kazuistika a každodenní praxe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C97D95" w:rsidRPr="005503C3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C97D95" w:rsidRDefault="00C97D95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351B10" w:rsidRDefault="00351B10" w:rsidP="006731CB">
      <w:pPr>
        <w:pStyle w:val="Odstavecseseznamem"/>
        <w:ind w:left="714"/>
        <w:jc w:val="both"/>
        <w:rPr>
          <w:rFonts w:ascii="Arial" w:hAnsi="Arial" w:cs="Arial"/>
        </w:rPr>
        <w:sectPr w:rsidR="00351B1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6731CB" w:rsidRPr="005229E4" w:rsidTr="00C275F1">
        <w:trPr>
          <w:trHeight w:val="315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31CB" w:rsidRPr="00D31036" w:rsidRDefault="00C275F1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KLÍČOVÁ AKTIVITA Č. 7</w:t>
            </w:r>
          </w:p>
        </w:tc>
      </w:tr>
      <w:tr w:rsidR="006731CB" w:rsidRPr="005229E4" w:rsidTr="00DE492E">
        <w:trPr>
          <w:trHeight w:val="462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31CB" w:rsidRPr="00D31036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Rozvoj znalostí zaměstnanců v oblasti novelizované legislativy</w:t>
            </w:r>
          </w:p>
        </w:tc>
      </w:tr>
      <w:tr w:rsidR="006731CB" w:rsidRPr="005229E4" w:rsidTr="00DE492E">
        <w:trPr>
          <w:trHeight w:val="582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nabídky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jednotková cena za školící den (vč.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školících dní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účastníků / počet skupin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souhrnná cena za kurz (vč. DPH)</w:t>
            </w:r>
          </w:p>
        </w:tc>
      </w:tr>
      <w:tr w:rsidR="00C97D95" w:rsidRPr="005229E4" w:rsidTr="00DE492E">
        <w:trPr>
          <w:trHeight w:val="397"/>
          <w:jc w:val="center"/>
        </w:trPr>
        <w:tc>
          <w:tcPr>
            <w:tcW w:w="13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97D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A</w:t>
            </w:r>
          </w:p>
        </w:tc>
      </w:tr>
      <w:tr w:rsidR="006731CB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zakázky v praxi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17 500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32 /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70 000,- Kč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E492E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A celkem (vč. DPH)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DE492E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70 000,- Kč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97D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B</w:t>
            </w:r>
          </w:p>
        </w:tc>
      </w:tr>
      <w:tr w:rsidR="006731CB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a rozpočtová skladba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17 500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18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5B226D" w:rsidRPr="005229E4" w:rsidTr="005B226D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26D" w:rsidRPr="005229E4" w:rsidRDefault="005B226D" w:rsidP="005B2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B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26D" w:rsidRPr="005B226D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B226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B226D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26D" w:rsidRPr="005B226D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B226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C</w:t>
            </w:r>
          </w:p>
        </w:tc>
      </w:tr>
      <w:tr w:rsidR="00C97D95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95" w:rsidRPr="005229E4" w:rsidRDefault="00C97D95" w:rsidP="00E75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Zákon o finanční kontrole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16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35 000,- Kč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E492E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B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000,- Kč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5B226D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D</w:t>
            </w:r>
          </w:p>
        </w:tc>
      </w:tr>
      <w:tr w:rsidR="00C97D95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Zákon o hmotné nouzi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11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DE492E" w:rsidRPr="005229E4" w:rsidTr="00BF54E2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E492E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C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DE492E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70 000,- Kč</w:t>
            </w:r>
          </w:p>
        </w:tc>
      </w:tr>
    </w:tbl>
    <w:p w:rsidR="00BF54E2" w:rsidRDefault="00BF54E2"/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BF54E2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BF54E2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Část E</w:t>
            </w:r>
          </w:p>
        </w:tc>
      </w:tr>
      <w:tr w:rsidR="00F16DD7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D7" w:rsidRPr="005229E4" w:rsidRDefault="00BF54E2" w:rsidP="003F1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 o sociálních službách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E492E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Maximální cena za část D celkem (vč. DPH):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A75A3" w:rsidRPr="005229E4" w:rsidTr="00DE492E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5A3" w:rsidRPr="00F16DD7" w:rsidRDefault="00BF54E2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F</w:t>
            </w:r>
          </w:p>
        </w:tc>
      </w:tr>
      <w:tr w:rsidR="005A75A3" w:rsidRPr="005229E4" w:rsidTr="00F16DD7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A3" w:rsidRPr="005229E4" w:rsidRDefault="00BF54E2" w:rsidP="00455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Stavební zákon a stavebně-správní problematika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35 000, -Kč 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E492E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E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173A40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A75A3" w:rsidRPr="005229E4" w:rsidTr="00BF54E2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5A3" w:rsidRPr="005A75A3" w:rsidRDefault="00BF54E2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G</w:t>
            </w:r>
          </w:p>
        </w:tc>
      </w:tr>
      <w:tr w:rsidR="005A75A3" w:rsidRPr="005229E4" w:rsidTr="00BF54E2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A3" w:rsidRPr="005229E4" w:rsidRDefault="00BF54E2" w:rsidP="00455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 nemovitostí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DE492E" w:rsidRPr="005229E4" w:rsidTr="00BF54E2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E492E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173A40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H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 o pozemních komunikacích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I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Smlouvy podle občanského zákoníku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70 000,-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Část J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Nakládání s majetkem obcí dle zákona o obcích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K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Vymáhání pohledávek, exekuce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23 333.33,-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70 000,-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L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Přestupky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/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A75A3" w:rsidRPr="005229E4" w:rsidTr="00E67400">
        <w:trPr>
          <w:trHeight w:val="315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75A3" w:rsidRPr="005229E4" w:rsidRDefault="005A75A3" w:rsidP="00C2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Maximální cena celkem za </w:t>
            </w:r>
            <w:r w:rsidR="00C275F1" w:rsidRPr="00C275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klíčovou aktivitu č. 7</w:t>
            </w:r>
            <w:r w:rsidRPr="00C275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veřejné zakázky</w:t>
            </w:r>
          </w:p>
        </w:tc>
      </w:tr>
      <w:tr w:rsidR="005A75A3" w:rsidRPr="005229E4" w:rsidTr="00E67400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C27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(vč. DPH):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5A75A3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525 000,- Kč</w:t>
            </w:r>
          </w:p>
        </w:tc>
      </w:tr>
      <w:tr w:rsidR="005A75A3" w:rsidRPr="005229E4" w:rsidTr="00E67400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C27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(bez DPH):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5A75A3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433 884.30,- Kč</w:t>
            </w:r>
          </w:p>
        </w:tc>
      </w:tr>
      <w:tr w:rsidR="005A75A3" w:rsidRPr="005229E4" w:rsidTr="00E67400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C275F1" w:rsidP="00C27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Výše DPH </w:t>
            </w:r>
            <w:r w:rsidR="005A75A3"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5A75A3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91 115.70,- Kč</w:t>
            </w:r>
          </w:p>
        </w:tc>
      </w:tr>
    </w:tbl>
    <w:p w:rsidR="006731CB" w:rsidRPr="006731CB" w:rsidRDefault="006731CB" w:rsidP="00510F1E">
      <w:pPr>
        <w:jc w:val="both"/>
        <w:rPr>
          <w:rFonts w:cs="Times New Roman"/>
          <w:b/>
          <w:sz w:val="24"/>
        </w:rPr>
      </w:pPr>
    </w:p>
    <w:sectPr w:rsidR="006731CB" w:rsidRPr="006731CB" w:rsidSect="00510F1E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B9" w:rsidRDefault="00102EB9" w:rsidP="00A73CC3">
      <w:pPr>
        <w:spacing w:after="0" w:line="240" w:lineRule="auto"/>
      </w:pPr>
      <w:r>
        <w:separator/>
      </w:r>
    </w:p>
  </w:endnote>
  <w:endnote w:type="continuationSeparator" w:id="0">
    <w:p w:rsidR="00102EB9" w:rsidRDefault="00102EB9" w:rsidP="00A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7241"/>
      <w:docPartObj>
        <w:docPartGallery w:val="Page Numbers (Bottom of Page)"/>
        <w:docPartUnique/>
      </w:docPartObj>
    </w:sdtPr>
    <w:sdtEndPr/>
    <w:sdtContent>
      <w:p w:rsidR="006731CB" w:rsidRDefault="00673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BF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:rsidR="006731CB" w:rsidRDefault="006731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8261"/>
      <w:docPartObj>
        <w:docPartGallery w:val="Page Numbers (Bottom of Page)"/>
        <w:docPartUnique/>
      </w:docPartObj>
    </w:sdtPr>
    <w:sdtEndPr/>
    <w:sdtContent>
      <w:p w:rsidR="006731CB" w:rsidRDefault="00673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BF">
          <w:rPr>
            <w:noProof/>
          </w:rPr>
          <w:t>11</w:t>
        </w:r>
        <w:r>
          <w:fldChar w:fldCharType="end"/>
        </w:r>
      </w:p>
    </w:sdtContent>
  </w:sdt>
  <w:p w:rsidR="006731CB" w:rsidRDefault="00673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B9" w:rsidRDefault="00102EB9" w:rsidP="00A73CC3">
      <w:pPr>
        <w:spacing w:after="0" w:line="240" w:lineRule="auto"/>
      </w:pPr>
      <w:r>
        <w:separator/>
      </w:r>
    </w:p>
  </w:footnote>
  <w:footnote w:type="continuationSeparator" w:id="0">
    <w:p w:rsidR="00102EB9" w:rsidRDefault="00102EB9" w:rsidP="00A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B" w:rsidRDefault="006731CB">
    <w:pPr>
      <w:pStyle w:val="Zhlav"/>
    </w:pPr>
    <w:r>
      <w:rPr>
        <w:noProof/>
        <w:lang w:eastAsia="cs-CZ"/>
      </w:rPr>
      <w:drawing>
        <wp:inline distT="0" distB="0" distL="0" distR="0" wp14:anchorId="6924A1B6" wp14:editId="3D5CAEB7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1CB" w:rsidRDefault="006731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2E" w:rsidRDefault="00DE492E">
    <w:pPr>
      <w:pStyle w:val="Zhlav"/>
    </w:pPr>
  </w:p>
  <w:p w:rsidR="00A73CC3" w:rsidRDefault="00A73CC3">
    <w:pPr>
      <w:pStyle w:val="Zhlav"/>
    </w:pPr>
    <w:r>
      <w:rPr>
        <w:noProof/>
        <w:lang w:eastAsia="cs-CZ"/>
      </w:rPr>
      <w:drawing>
        <wp:inline distT="0" distB="0" distL="0" distR="0" wp14:anchorId="06A7B291" wp14:editId="6A7A14C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CC3" w:rsidRDefault="00A73CC3">
    <w:pPr>
      <w:pStyle w:val="Zhlav"/>
    </w:pPr>
  </w:p>
  <w:p w:rsidR="00DE492E" w:rsidRDefault="00DE49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4D"/>
    <w:multiLevelType w:val="hybridMultilevel"/>
    <w:tmpl w:val="4FD078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34C1F"/>
    <w:multiLevelType w:val="hybridMultilevel"/>
    <w:tmpl w:val="EE78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2EE"/>
    <w:multiLevelType w:val="hybridMultilevel"/>
    <w:tmpl w:val="DBFE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968"/>
    <w:multiLevelType w:val="hybridMultilevel"/>
    <w:tmpl w:val="F284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132D"/>
    <w:multiLevelType w:val="hybridMultilevel"/>
    <w:tmpl w:val="C1A0C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617"/>
    <w:multiLevelType w:val="hybridMultilevel"/>
    <w:tmpl w:val="AC5C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7801"/>
    <w:multiLevelType w:val="hybridMultilevel"/>
    <w:tmpl w:val="42D8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A0DED"/>
    <w:multiLevelType w:val="hybridMultilevel"/>
    <w:tmpl w:val="D746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2BDA"/>
    <w:multiLevelType w:val="hybridMultilevel"/>
    <w:tmpl w:val="ECA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6D2"/>
    <w:multiLevelType w:val="hybridMultilevel"/>
    <w:tmpl w:val="5D169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2E9E"/>
    <w:multiLevelType w:val="hybridMultilevel"/>
    <w:tmpl w:val="50842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B7C7E"/>
    <w:multiLevelType w:val="hybridMultilevel"/>
    <w:tmpl w:val="673E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893"/>
    <w:multiLevelType w:val="hybridMultilevel"/>
    <w:tmpl w:val="07E8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215CF"/>
    <w:multiLevelType w:val="hybridMultilevel"/>
    <w:tmpl w:val="3E9E7FFE"/>
    <w:lvl w:ilvl="0" w:tplc="77B4CD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F"/>
    <w:rsid w:val="0001051A"/>
    <w:rsid w:val="000125B2"/>
    <w:rsid w:val="00045C9C"/>
    <w:rsid w:val="000C5E9F"/>
    <w:rsid w:val="00102EB9"/>
    <w:rsid w:val="00173A40"/>
    <w:rsid w:val="00224017"/>
    <w:rsid w:val="002C77C4"/>
    <w:rsid w:val="00302197"/>
    <w:rsid w:val="00351B10"/>
    <w:rsid w:val="00360EBF"/>
    <w:rsid w:val="003D37BC"/>
    <w:rsid w:val="003E6C7D"/>
    <w:rsid w:val="00412596"/>
    <w:rsid w:val="00417A31"/>
    <w:rsid w:val="004D4130"/>
    <w:rsid w:val="00510F1E"/>
    <w:rsid w:val="005A75A3"/>
    <w:rsid w:val="005B226D"/>
    <w:rsid w:val="0060140B"/>
    <w:rsid w:val="006731CB"/>
    <w:rsid w:val="007066A9"/>
    <w:rsid w:val="00707AED"/>
    <w:rsid w:val="00822EC3"/>
    <w:rsid w:val="009026A6"/>
    <w:rsid w:val="00A36960"/>
    <w:rsid w:val="00A73CC3"/>
    <w:rsid w:val="00AE1BB9"/>
    <w:rsid w:val="00BB77AE"/>
    <w:rsid w:val="00BF54E2"/>
    <w:rsid w:val="00C00452"/>
    <w:rsid w:val="00C275F1"/>
    <w:rsid w:val="00C97D95"/>
    <w:rsid w:val="00D01A6E"/>
    <w:rsid w:val="00D2762F"/>
    <w:rsid w:val="00D31036"/>
    <w:rsid w:val="00DE492E"/>
    <w:rsid w:val="00E8093F"/>
    <w:rsid w:val="00F16DD7"/>
    <w:rsid w:val="00F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504F-CAE7-4DD7-BBA0-B2AFD89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1966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Wicherková Lucie</dc:creator>
  <cp:lastModifiedBy>Platzek Jiří</cp:lastModifiedBy>
  <cp:revision>6</cp:revision>
  <dcterms:created xsi:type="dcterms:W3CDTF">2017-12-18T16:33:00Z</dcterms:created>
  <dcterms:modified xsi:type="dcterms:W3CDTF">2018-04-18T13:48:00Z</dcterms:modified>
</cp:coreProperties>
</file>