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F5" w:rsidRPr="00097913" w:rsidRDefault="00097913" w:rsidP="007B4E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97913" w:rsidRDefault="00097913" w:rsidP="007B4E09">
      <w:pPr>
        <w:rPr>
          <w:rFonts w:ascii="Arial" w:hAnsi="Arial" w:cs="Arial"/>
          <w:b/>
        </w:rPr>
      </w:pPr>
    </w:p>
    <w:p w:rsidR="00097913" w:rsidRDefault="00097913" w:rsidP="007B4E09">
      <w:pPr>
        <w:rPr>
          <w:rFonts w:ascii="Arial" w:hAnsi="Arial" w:cs="Arial"/>
          <w:b/>
        </w:rPr>
      </w:pPr>
    </w:p>
    <w:p w:rsidR="00E21E81" w:rsidRPr="0077574D" w:rsidRDefault="007B4E09" w:rsidP="00E21E81">
      <w:pPr>
        <w:jc w:val="both"/>
        <w:rPr>
          <w:rFonts w:ascii="Arial" w:hAnsi="Arial" w:cs="Arial"/>
          <w:b/>
          <w:bCs/>
        </w:rPr>
      </w:pPr>
      <w:r w:rsidRPr="00F17072">
        <w:rPr>
          <w:rFonts w:ascii="Arial" w:hAnsi="Arial" w:cs="Arial"/>
          <w:b/>
        </w:rPr>
        <w:t xml:space="preserve">Smlouva </w:t>
      </w:r>
      <w:r w:rsidRPr="00712D8C">
        <w:rPr>
          <w:rFonts w:ascii="Arial" w:hAnsi="Arial" w:cs="Arial"/>
          <w:b/>
        </w:rPr>
        <w:t xml:space="preserve">o zajištění pobytů v rámci projektu </w:t>
      </w:r>
      <w:r w:rsidR="00E21E81" w:rsidRPr="00FB2539">
        <w:rPr>
          <w:rFonts w:ascii="Arial" w:hAnsi="Arial" w:cs="Arial"/>
          <w:b/>
          <w:bCs/>
        </w:rPr>
        <w:t>„</w:t>
      </w:r>
      <w:r w:rsidR="00E21E81">
        <w:rPr>
          <w:rFonts w:ascii="Arial" w:hAnsi="Arial" w:cs="Arial"/>
          <w:b/>
          <w:bCs/>
        </w:rPr>
        <w:t xml:space="preserve">Pobyt - </w:t>
      </w:r>
      <w:r w:rsidR="00E21E81" w:rsidRPr="00FB2539">
        <w:rPr>
          <w:rFonts w:ascii="Arial" w:hAnsi="Arial" w:cs="Arial"/>
          <w:b/>
          <w:bCs/>
        </w:rPr>
        <w:t>Po stopách historie česko-polského pohraničí“</w:t>
      </w:r>
    </w:p>
    <w:p w:rsidR="007B4E09" w:rsidRDefault="007B4E09" w:rsidP="007B4E09">
      <w:pPr>
        <w:rPr>
          <w:rFonts w:ascii="Arial" w:hAnsi="Arial" w:cs="Arial"/>
          <w:b/>
        </w:rPr>
      </w:pPr>
    </w:p>
    <w:p w:rsidR="007B4E09" w:rsidRDefault="007B4E09" w:rsidP="007B4E09">
      <w:pPr>
        <w:rPr>
          <w:rFonts w:ascii="Arial" w:hAnsi="Arial" w:cs="Arial"/>
          <w:b/>
        </w:rPr>
      </w:pPr>
    </w:p>
    <w:p w:rsidR="007B4E09" w:rsidRDefault="00FF4CE4" w:rsidP="007B4E09">
      <w:pPr>
        <w:rPr>
          <w:sz w:val="22"/>
          <w:szCs w:val="22"/>
        </w:rPr>
      </w:pPr>
      <w:r>
        <w:rPr>
          <w:sz w:val="22"/>
          <w:szCs w:val="22"/>
        </w:rPr>
        <w:t>u</w:t>
      </w:r>
      <w:r w:rsidR="007B4E09">
        <w:rPr>
          <w:sz w:val="22"/>
          <w:szCs w:val="22"/>
        </w:rPr>
        <w:t>zavřen</w:t>
      </w:r>
      <w:r>
        <w:rPr>
          <w:sz w:val="22"/>
          <w:szCs w:val="22"/>
        </w:rPr>
        <w:t>á</w:t>
      </w:r>
      <w:r w:rsidR="007B4E09">
        <w:rPr>
          <w:sz w:val="22"/>
          <w:szCs w:val="22"/>
        </w:rPr>
        <w:t xml:space="preserve"> </w:t>
      </w:r>
      <w:r>
        <w:rPr>
          <w:sz w:val="22"/>
          <w:szCs w:val="22"/>
        </w:rPr>
        <w:t>v souladu se</w:t>
      </w:r>
      <w:r w:rsidR="007B4E09">
        <w:rPr>
          <w:sz w:val="22"/>
          <w:szCs w:val="22"/>
        </w:rPr>
        <w:t xml:space="preserve"> zákon</w:t>
      </w:r>
      <w:r>
        <w:rPr>
          <w:sz w:val="22"/>
          <w:szCs w:val="22"/>
        </w:rPr>
        <w:t>em</w:t>
      </w:r>
      <w:r w:rsidR="007B4E09">
        <w:rPr>
          <w:sz w:val="22"/>
          <w:szCs w:val="22"/>
        </w:rPr>
        <w:t xml:space="preserve"> č. </w:t>
      </w:r>
      <w:r w:rsidR="0071255C">
        <w:rPr>
          <w:sz w:val="22"/>
          <w:szCs w:val="22"/>
        </w:rPr>
        <w:t>89</w:t>
      </w:r>
      <w:r w:rsidR="007B4E09">
        <w:rPr>
          <w:sz w:val="22"/>
          <w:szCs w:val="22"/>
        </w:rPr>
        <w:t>/</w:t>
      </w:r>
      <w:r w:rsidR="0071255C">
        <w:rPr>
          <w:sz w:val="22"/>
          <w:szCs w:val="22"/>
        </w:rPr>
        <w:t>2012</w:t>
      </w:r>
      <w:r w:rsidR="007B4E09">
        <w:rPr>
          <w:sz w:val="22"/>
          <w:szCs w:val="22"/>
        </w:rPr>
        <w:t xml:space="preserve"> Sb</w:t>
      </w:r>
      <w:r w:rsidR="0071255C">
        <w:rPr>
          <w:sz w:val="22"/>
          <w:szCs w:val="22"/>
        </w:rPr>
        <w:t>., občanský zákoník</w:t>
      </w:r>
      <w:r w:rsidR="007B4E09">
        <w:rPr>
          <w:sz w:val="22"/>
          <w:szCs w:val="22"/>
        </w:rPr>
        <w:t xml:space="preserve"> (dále jen „</w:t>
      </w:r>
      <w:r w:rsidR="0071255C">
        <w:rPr>
          <w:sz w:val="22"/>
          <w:szCs w:val="22"/>
        </w:rPr>
        <w:t>občanský</w:t>
      </w:r>
      <w:r w:rsidR="007B4E09">
        <w:rPr>
          <w:sz w:val="22"/>
          <w:szCs w:val="22"/>
        </w:rPr>
        <w:t xml:space="preserve"> zákoník“)</w:t>
      </w:r>
    </w:p>
    <w:p w:rsidR="007B4E09" w:rsidRPr="00D2092E" w:rsidRDefault="007B4E09" w:rsidP="007B4E09"/>
    <w:p w:rsidR="007B4E09" w:rsidRPr="00A40041" w:rsidRDefault="007B4E09" w:rsidP="007B4E09">
      <w:pPr>
        <w:rPr>
          <w:rStyle w:val="Siln"/>
        </w:rPr>
      </w:pPr>
      <w:r w:rsidRPr="00A40041">
        <w:rPr>
          <w:rStyle w:val="Siln"/>
        </w:rPr>
        <w:t>Smluvní strany</w:t>
      </w:r>
    </w:p>
    <w:p w:rsidR="007B4E09" w:rsidRPr="00C74443" w:rsidRDefault="007B4E09" w:rsidP="007B4E09"/>
    <w:p w:rsidR="007B4E09" w:rsidRPr="00A40041" w:rsidRDefault="007B4E09" w:rsidP="007B4E09">
      <w:pPr>
        <w:rPr>
          <w:rStyle w:val="Siln"/>
        </w:rPr>
      </w:pPr>
      <w:r w:rsidRPr="00A40041">
        <w:rPr>
          <w:rStyle w:val="Siln"/>
        </w:rPr>
        <w:t>Statutární město Ostrava, městský obvod Moravská Ostrava a Přívoz</w:t>
      </w:r>
    </w:p>
    <w:p w:rsidR="007B4E09" w:rsidRPr="00C74443" w:rsidRDefault="007B4E09" w:rsidP="007B4E09">
      <w:r w:rsidRPr="00C74443">
        <w:t>Prokešovo náměstí 8, 729 29 Ostrava</w:t>
      </w:r>
    </w:p>
    <w:p w:rsidR="007B4E09" w:rsidRDefault="007B4E09" w:rsidP="007B4E09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Zastoupený:  Tomášem </w:t>
      </w:r>
      <w:proofErr w:type="spellStart"/>
      <w:r>
        <w:rPr>
          <w:sz w:val="22"/>
          <w:szCs w:val="22"/>
        </w:rPr>
        <w:t>Kuřecem</w:t>
      </w:r>
      <w:proofErr w:type="spellEnd"/>
      <w:r>
        <w:rPr>
          <w:sz w:val="22"/>
          <w:szCs w:val="22"/>
        </w:rPr>
        <w:t xml:space="preserve">, místostarostou </w:t>
      </w:r>
    </w:p>
    <w:p w:rsidR="007B4E09" w:rsidRPr="00C74443" w:rsidRDefault="00407DC0" w:rsidP="007B4E0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120014</wp:posOffset>
                </wp:positionV>
                <wp:extent cx="2971800" cy="0"/>
                <wp:effectExtent l="0" t="0" r="19050" b="19050"/>
                <wp:wrapSquare wrapText="bothSides"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45pt" to="23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sjJ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">
                <w10:wrap type="square"/>
              </v:line>
            </w:pict>
          </mc:Fallback>
        </mc:AlternateContent>
      </w:r>
    </w:p>
    <w:p w:rsidR="007B4E09" w:rsidRPr="00C74443" w:rsidRDefault="007B4E09" w:rsidP="007B4E09"/>
    <w:p w:rsidR="007B4E09" w:rsidRPr="00280CEB" w:rsidRDefault="007B4E09" w:rsidP="007B4E09">
      <w:r>
        <w:rPr>
          <w:rFonts w:ascii="Arial" w:hAnsi="Arial" w:cs="Arial"/>
          <w:sz w:val="20"/>
        </w:rPr>
        <w:t>IČ:</w:t>
      </w:r>
      <w:r w:rsidRPr="005E4788">
        <w:t xml:space="preserve"> </w:t>
      </w:r>
      <w:r w:rsidRPr="005E4788">
        <w:tab/>
      </w:r>
      <w:r>
        <w:tab/>
      </w:r>
      <w:r>
        <w:tab/>
        <w:t>00845451</w:t>
      </w:r>
    </w:p>
    <w:p w:rsidR="007B4E09" w:rsidRPr="005E4788" w:rsidRDefault="007B4E09" w:rsidP="007B4E09">
      <w:r>
        <w:rPr>
          <w:rFonts w:ascii="Arial" w:hAnsi="Arial" w:cs="Arial"/>
          <w:sz w:val="20"/>
        </w:rPr>
        <w:t>DIČ:</w:t>
      </w:r>
      <w:r w:rsidRPr="005E4788">
        <w:rPr>
          <w:rFonts w:cs="Arial"/>
        </w:rPr>
        <w:t xml:space="preserve"> </w:t>
      </w:r>
      <w:r w:rsidRPr="005E4788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5E4788">
        <w:t>CZ00845451 (plá</w:t>
      </w:r>
      <w:r>
        <w:t>tce DPH)</w:t>
      </w:r>
    </w:p>
    <w:p w:rsidR="007B4E09" w:rsidRPr="005E4788" w:rsidRDefault="007B4E09" w:rsidP="007B4E09">
      <w:pPr>
        <w:rPr>
          <w:rFonts w:cs="Arial"/>
        </w:rPr>
      </w:pPr>
      <w:r>
        <w:rPr>
          <w:rFonts w:ascii="Arial" w:hAnsi="Arial" w:cs="Arial"/>
          <w:sz w:val="20"/>
        </w:rPr>
        <w:t>Peněžní ústav:</w:t>
      </w:r>
      <w:r w:rsidRPr="005E4788">
        <w:rPr>
          <w:rFonts w:cs="Arial"/>
        </w:rPr>
        <w:t xml:space="preserve"> </w:t>
      </w:r>
      <w:r w:rsidRPr="005E4788">
        <w:rPr>
          <w:rFonts w:cs="Arial"/>
        </w:rPr>
        <w:tab/>
      </w:r>
      <w:r>
        <w:rPr>
          <w:rFonts w:cs="Arial"/>
        </w:rPr>
        <w:tab/>
      </w:r>
      <w:r>
        <w:t>Komerční banka,</w:t>
      </w:r>
      <w:r w:rsidRPr="005E4788">
        <w:t xml:space="preserve"> a.s.,</w:t>
      </w:r>
      <w:r w:rsidRPr="005E4788">
        <w:tab/>
      </w:r>
    </w:p>
    <w:p w:rsidR="007B4E09" w:rsidRPr="005E4788" w:rsidRDefault="007B4E09" w:rsidP="007B4E09">
      <w:pPr>
        <w:rPr>
          <w:rFonts w:cs="Arial"/>
        </w:rPr>
      </w:pPr>
      <w:r>
        <w:rPr>
          <w:rFonts w:ascii="Arial" w:hAnsi="Arial" w:cs="Arial"/>
          <w:sz w:val="20"/>
        </w:rPr>
        <w:t>Číslo účtu:</w:t>
      </w:r>
      <w:r w:rsidRPr="005E4788">
        <w:rPr>
          <w:rFonts w:cs="Arial"/>
        </w:rPr>
        <w:tab/>
      </w:r>
      <w:r>
        <w:rPr>
          <w:rFonts w:cs="Arial"/>
        </w:rPr>
        <w:tab/>
      </w:r>
      <w:r>
        <w:t xml:space="preserve">923761/0100 </w:t>
      </w:r>
    </w:p>
    <w:p w:rsidR="007B4E09" w:rsidRPr="00A40041" w:rsidRDefault="007B4E09" w:rsidP="007B4E09">
      <w:pPr>
        <w:rPr>
          <w:rFonts w:ascii="Arial" w:hAnsi="Arial" w:cs="Arial"/>
          <w:sz w:val="20"/>
        </w:rPr>
      </w:pPr>
      <w:r w:rsidRPr="00A40041">
        <w:rPr>
          <w:rFonts w:ascii="Arial" w:hAnsi="Arial" w:cs="Arial"/>
          <w:sz w:val="20"/>
        </w:rPr>
        <w:t>VS:</w:t>
      </w:r>
    </w:p>
    <w:p w:rsidR="007B4E09" w:rsidRDefault="007B4E09" w:rsidP="007B4E09"/>
    <w:p w:rsidR="007B4E09" w:rsidRPr="00C74443" w:rsidRDefault="00407DC0" w:rsidP="007B4E0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-7621</wp:posOffset>
                </wp:positionV>
                <wp:extent cx="2971800" cy="0"/>
                <wp:effectExtent l="0" t="0" r="19050" b="19050"/>
                <wp:wrapSquare wrapText="bothSides"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6pt" to="234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JFA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">
                <w10:wrap type="square"/>
              </v:line>
            </w:pict>
          </mc:Fallback>
        </mc:AlternateContent>
      </w:r>
    </w:p>
    <w:p w:rsidR="007B4E09" w:rsidRPr="00C74443" w:rsidRDefault="007B4E09" w:rsidP="007B4E09">
      <w:r w:rsidRPr="00C74443">
        <w:t xml:space="preserve">dále jen </w:t>
      </w:r>
      <w:r>
        <w:rPr>
          <w:rStyle w:val="Siln"/>
        </w:rPr>
        <w:t>objednatel</w:t>
      </w:r>
    </w:p>
    <w:p w:rsidR="007B4E09" w:rsidRPr="00C74443" w:rsidRDefault="007B4E09" w:rsidP="007B4E09"/>
    <w:p w:rsidR="007B4E09" w:rsidRPr="00C74443" w:rsidRDefault="007B4E09" w:rsidP="007B4E09">
      <w:r w:rsidRPr="00C74443">
        <w:t>a</w:t>
      </w:r>
    </w:p>
    <w:p w:rsidR="007B4E09" w:rsidRPr="00C74443" w:rsidRDefault="007B4E09" w:rsidP="007B4E09"/>
    <w:p w:rsidR="007B4E09" w:rsidRPr="00DA231E" w:rsidRDefault="007B4E09" w:rsidP="007B4E09">
      <w:pPr>
        <w:rPr>
          <w:rStyle w:val="Siln"/>
          <w:highlight w:val="yellow"/>
        </w:rPr>
      </w:pPr>
      <w:r w:rsidRPr="00DA231E">
        <w:rPr>
          <w:rStyle w:val="Siln"/>
          <w:highlight w:val="yellow"/>
        </w:rPr>
        <w:t>Název</w:t>
      </w:r>
    </w:p>
    <w:p w:rsidR="007B4E09" w:rsidRPr="00DA231E" w:rsidRDefault="007B4E09" w:rsidP="007B4E09">
      <w:pPr>
        <w:rPr>
          <w:highlight w:val="yellow"/>
        </w:rPr>
      </w:pPr>
    </w:p>
    <w:p w:rsidR="007B4E09" w:rsidRPr="00DA231E" w:rsidRDefault="007B4E09" w:rsidP="007B4E09">
      <w:pPr>
        <w:rPr>
          <w:highlight w:val="yellow"/>
        </w:rPr>
      </w:pPr>
      <w:r w:rsidRPr="00DA231E">
        <w:rPr>
          <w:highlight w:val="yellow"/>
        </w:rPr>
        <w:t>Sídlo:</w:t>
      </w:r>
    </w:p>
    <w:p w:rsidR="007B4E09" w:rsidRPr="00DA231E" w:rsidRDefault="007B4E09" w:rsidP="007B4E09">
      <w:pPr>
        <w:rPr>
          <w:highlight w:val="yellow"/>
        </w:rPr>
      </w:pPr>
      <w:r>
        <w:rPr>
          <w:highlight w:val="yellow"/>
        </w:rPr>
        <w:t>Jednající:</w:t>
      </w:r>
    </w:p>
    <w:p w:rsidR="007B4E09" w:rsidRDefault="007B4E09" w:rsidP="007B4E09">
      <w:pPr>
        <w:rPr>
          <w:highlight w:val="yellow"/>
        </w:rPr>
      </w:pPr>
      <w:r>
        <w:rPr>
          <w:highlight w:val="yellow"/>
        </w:rPr>
        <w:t>tel:</w:t>
      </w:r>
    </w:p>
    <w:p w:rsidR="007B4E09" w:rsidRPr="00DA231E" w:rsidRDefault="007B4E09" w:rsidP="007B4E09">
      <w:pPr>
        <w:rPr>
          <w:highlight w:val="yellow"/>
        </w:rPr>
      </w:pPr>
    </w:p>
    <w:p w:rsidR="007B4E09" w:rsidRPr="00DA231E" w:rsidRDefault="00407DC0" w:rsidP="007B4E09">
      <w:pPr>
        <w:rPr>
          <w:szCs w:val="22"/>
          <w:highlight w:val="yellow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33019</wp:posOffset>
                </wp:positionV>
                <wp:extent cx="2971800" cy="0"/>
                <wp:effectExtent l="0" t="0" r="19050" b="19050"/>
                <wp:wrapSquare wrapText="bothSides"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6pt" to="23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yWc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">
                <w10:wrap type="square"/>
              </v:line>
            </w:pict>
          </mc:Fallback>
        </mc:AlternateContent>
      </w:r>
    </w:p>
    <w:p w:rsidR="007B4E09" w:rsidRPr="00DA231E" w:rsidRDefault="007B4E09" w:rsidP="007B4E09">
      <w:pPr>
        <w:rPr>
          <w:highlight w:val="yellow"/>
        </w:rPr>
      </w:pPr>
      <w:r w:rsidRPr="00DA231E">
        <w:rPr>
          <w:rFonts w:ascii="Arial" w:hAnsi="Arial" w:cs="Arial"/>
          <w:sz w:val="20"/>
          <w:highlight w:val="yellow"/>
        </w:rPr>
        <w:t>IČ:</w:t>
      </w:r>
      <w:r w:rsidRPr="00DA231E">
        <w:rPr>
          <w:highlight w:val="yellow"/>
        </w:rPr>
        <w:t xml:space="preserve"> </w:t>
      </w:r>
      <w:r w:rsidRPr="00DA231E">
        <w:rPr>
          <w:highlight w:val="yellow"/>
        </w:rPr>
        <w:tab/>
      </w:r>
      <w:r w:rsidRPr="00DA231E">
        <w:rPr>
          <w:highlight w:val="yellow"/>
        </w:rPr>
        <w:tab/>
      </w:r>
      <w:r w:rsidRPr="00DA231E">
        <w:rPr>
          <w:highlight w:val="yellow"/>
        </w:rPr>
        <w:tab/>
      </w:r>
      <w:proofErr w:type="spellStart"/>
      <w:r w:rsidRPr="00DA231E">
        <w:rPr>
          <w:szCs w:val="22"/>
          <w:highlight w:val="yellow"/>
        </w:rPr>
        <w:t>xxxx</w:t>
      </w:r>
      <w:proofErr w:type="spellEnd"/>
    </w:p>
    <w:p w:rsidR="007B4E09" w:rsidRPr="00DA231E" w:rsidRDefault="007B4E09" w:rsidP="007B4E09">
      <w:pPr>
        <w:rPr>
          <w:szCs w:val="22"/>
          <w:highlight w:val="yellow"/>
        </w:rPr>
      </w:pPr>
      <w:r w:rsidRPr="00DA231E">
        <w:rPr>
          <w:rFonts w:ascii="Arial" w:hAnsi="Arial"/>
          <w:sz w:val="20"/>
          <w:highlight w:val="yellow"/>
        </w:rPr>
        <w:t>DIČ:</w:t>
      </w:r>
      <w:r w:rsidRPr="00DA231E">
        <w:rPr>
          <w:highlight w:val="yellow"/>
        </w:rPr>
        <w:t xml:space="preserve"> </w:t>
      </w:r>
      <w:r w:rsidRPr="00DA231E">
        <w:rPr>
          <w:highlight w:val="yellow"/>
        </w:rPr>
        <w:tab/>
      </w:r>
      <w:r w:rsidRPr="00DA231E">
        <w:rPr>
          <w:highlight w:val="yellow"/>
        </w:rPr>
        <w:tab/>
      </w:r>
      <w:r w:rsidRPr="00DA231E">
        <w:rPr>
          <w:highlight w:val="yellow"/>
        </w:rPr>
        <w:tab/>
      </w:r>
      <w:proofErr w:type="spellStart"/>
      <w:r w:rsidRPr="00DA231E">
        <w:rPr>
          <w:szCs w:val="22"/>
          <w:highlight w:val="yellow"/>
        </w:rPr>
        <w:t>xxxx</w:t>
      </w:r>
      <w:proofErr w:type="spellEnd"/>
    </w:p>
    <w:p w:rsidR="007B4E09" w:rsidRPr="00DA231E" w:rsidRDefault="007B4E09" w:rsidP="007B4E09">
      <w:pPr>
        <w:rPr>
          <w:highlight w:val="yellow"/>
        </w:rPr>
      </w:pPr>
      <w:r w:rsidRPr="00DA231E">
        <w:rPr>
          <w:rFonts w:ascii="Arial" w:hAnsi="Arial" w:cs="Arial"/>
          <w:sz w:val="20"/>
          <w:highlight w:val="yellow"/>
        </w:rPr>
        <w:t>Peněžní ústav:</w:t>
      </w:r>
      <w:r w:rsidRPr="00DA231E">
        <w:rPr>
          <w:highlight w:val="yellow"/>
        </w:rPr>
        <w:t xml:space="preserve"> </w:t>
      </w:r>
      <w:r w:rsidRPr="00DA231E">
        <w:rPr>
          <w:highlight w:val="yellow"/>
        </w:rPr>
        <w:tab/>
      </w:r>
      <w:r w:rsidRPr="00DA231E">
        <w:rPr>
          <w:highlight w:val="yellow"/>
        </w:rPr>
        <w:tab/>
      </w:r>
      <w:proofErr w:type="spellStart"/>
      <w:r w:rsidRPr="00DA231E">
        <w:rPr>
          <w:szCs w:val="22"/>
          <w:highlight w:val="yellow"/>
        </w:rPr>
        <w:t>xxxx</w:t>
      </w:r>
      <w:proofErr w:type="spellEnd"/>
    </w:p>
    <w:p w:rsidR="007B4E09" w:rsidRPr="00DA231E" w:rsidRDefault="007B4E09" w:rsidP="007B4E09">
      <w:pPr>
        <w:rPr>
          <w:highlight w:val="yellow"/>
        </w:rPr>
      </w:pPr>
      <w:r w:rsidRPr="00DA231E">
        <w:rPr>
          <w:rFonts w:ascii="Arial" w:hAnsi="Arial" w:cs="Arial"/>
          <w:sz w:val="20"/>
          <w:highlight w:val="yellow"/>
        </w:rPr>
        <w:t>Číslo účtu:</w:t>
      </w:r>
      <w:r w:rsidRPr="00DA231E">
        <w:rPr>
          <w:highlight w:val="yellow"/>
        </w:rPr>
        <w:t xml:space="preserve"> </w:t>
      </w:r>
      <w:r w:rsidRPr="00DA231E">
        <w:rPr>
          <w:highlight w:val="yellow"/>
        </w:rPr>
        <w:tab/>
      </w:r>
      <w:r w:rsidRPr="00DA231E">
        <w:rPr>
          <w:highlight w:val="yellow"/>
        </w:rPr>
        <w:tab/>
      </w:r>
      <w:proofErr w:type="spellStart"/>
      <w:r w:rsidRPr="00DA231E">
        <w:rPr>
          <w:szCs w:val="22"/>
          <w:highlight w:val="yellow"/>
        </w:rPr>
        <w:t>xxxx</w:t>
      </w:r>
      <w:proofErr w:type="spellEnd"/>
    </w:p>
    <w:p w:rsidR="007B4E09" w:rsidRPr="00A40041" w:rsidRDefault="007B4E09" w:rsidP="007B4E09">
      <w:pPr>
        <w:rPr>
          <w:rFonts w:ascii="Arial" w:hAnsi="Arial" w:cs="Arial"/>
          <w:sz w:val="20"/>
        </w:rPr>
      </w:pPr>
      <w:r w:rsidRPr="00DA231E">
        <w:rPr>
          <w:rFonts w:ascii="Arial" w:hAnsi="Arial" w:cs="Arial"/>
          <w:sz w:val="20"/>
          <w:highlight w:val="yellow"/>
        </w:rPr>
        <w:t>VS:</w:t>
      </w:r>
    </w:p>
    <w:p w:rsidR="007B4E09" w:rsidRDefault="007B4E09" w:rsidP="007B4E09"/>
    <w:p w:rsidR="007B4E09" w:rsidRPr="00C74443" w:rsidRDefault="00407DC0" w:rsidP="007B4E0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44449</wp:posOffset>
                </wp:positionV>
                <wp:extent cx="2971800" cy="0"/>
                <wp:effectExtent l="0" t="0" r="19050" b="19050"/>
                <wp:wrapSquare wrapText="bothSides"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5pt" to="23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wV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SHzvTGFRBQqZ0NtdGzejFbTb87pHTVEnXgkeHrxUBaFjKSNylh4wzg7/vPmkEMOXod23Ru&#10;bBcgoQHoHNW43NXgZ48oHOaLp2yegmh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">
                <w10:wrap type="square"/>
              </v:line>
            </w:pict>
          </mc:Fallback>
        </mc:AlternateContent>
      </w:r>
    </w:p>
    <w:p w:rsidR="007B4E09" w:rsidRPr="00C74443" w:rsidRDefault="007B4E09" w:rsidP="007B4E09">
      <w:r w:rsidRPr="00C74443">
        <w:t xml:space="preserve">dále jen </w:t>
      </w:r>
      <w:r>
        <w:rPr>
          <w:rStyle w:val="Siln"/>
        </w:rPr>
        <w:t>poskytovatel</w:t>
      </w:r>
    </w:p>
    <w:p w:rsidR="007B4E09" w:rsidRPr="00C74443" w:rsidRDefault="007B4E09" w:rsidP="007B4E09"/>
    <w:p w:rsidR="007B4E09" w:rsidRDefault="007B4E09" w:rsidP="007B4E09"/>
    <w:p w:rsidR="007B4E09" w:rsidRDefault="007B4E09" w:rsidP="007B4E09"/>
    <w:p w:rsidR="007B4E09" w:rsidRDefault="00A17737" w:rsidP="007B4E09">
      <w:pPr>
        <w:pStyle w:val="Popisekobrzku"/>
        <w:pBdr>
          <w:bottom w:val="single" w:sz="6" w:space="1" w:color="auto"/>
        </w:pBdr>
        <w:jc w:val="center"/>
      </w:pPr>
      <w:r>
        <w:rPr>
          <w:noProof/>
          <w:snapToGrid/>
        </w:rPr>
        <w:drawing>
          <wp:inline distT="0" distB="0" distL="0" distR="0" wp14:anchorId="7E3CFD19" wp14:editId="04C69EB3">
            <wp:extent cx="5759450" cy="532765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E09">
        <w:br w:type="page"/>
      </w:r>
      <w:r w:rsidR="007B4E09" w:rsidRPr="005E4788">
        <w:lastRenderedPageBreak/>
        <w:t>Obsah smlouvy</w:t>
      </w:r>
    </w:p>
    <w:p w:rsidR="007B4E09" w:rsidRPr="00BC2D14" w:rsidRDefault="007B4E09" w:rsidP="007B4E09">
      <w:pPr>
        <w:pStyle w:val="Nadpis3"/>
        <w:rPr>
          <w:sz w:val="24"/>
          <w:szCs w:val="24"/>
        </w:rPr>
      </w:pPr>
      <w:r w:rsidRPr="00BC2D14">
        <w:rPr>
          <w:sz w:val="24"/>
          <w:szCs w:val="24"/>
        </w:rPr>
        <w:t xml:space="preserve">čl. I. </w:t>
      </w:r>
    </w:p>
    <w:p w:rsidR="007B4E09" w:rsidRPr="00BC2D14" w:rsidRDefault="00FF4CE4" w:rsidP="007B4E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</w:t>
      </w:r>
    </w:p>
    <w:p w:rsidR="007B4E09" w:rsidRPr="00BC2D14" w:rsidRDefault="007B4E09" w:rsidP="007B4E09">
      <w:pPr>
        <w:rPr>
          <w:b/>
        </w:rPr>
      </w:pPr>
    </w:p>
    <w:p w:rsidR="007B4E09" w:rsidRPr="00BC2D14" w:rsidRDefault="00FF4CE4" w:rsidP="007B4E09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>
        <w:t>Předmětem této smlouvy je závazek poskytovatele zajistit pro objednatele dle jeho požadavků ubytování</w:t>
      </w:r>
      <w:r w:rsidR="00C65B0F">
        <w:t>,</w:t>
      </w:r>
      <w:r>
        <w:t xml:space="preserve"> stravování</w:t>
      </w:r>
      <w:r w:rsidR="00C65B0F">
        <w:t xml:space="preserve"> a další služby</w:t>
      </w:r>
      <w:r>
        <w:t xml:space="preserve"> v rozsahu a kvalitě stanovenými touto smlouvou a závazek objednatele zaplatit poskytovatel</w:t>
      </w:r>
      <w:r w:rsidR="000012C4">
        <w:t>i</w:t>
      </w:r>
      <w:r>
        <w:t xml:space="preserve"> za řádné poskytnutí touto smlouvou sjednaných služeb cenu</w:t>
      </w:r>
      <w:r w:rsidR="00291621">
        <w:t xml:space="preserve"> ve výši </w:t>
      </w:r>
      <w:r w:rsidR="00712396">
        <w:t>dohodnuté</w:t>
      </w:r>
      <w:r w:rsidR="00291621">
        <w:t xml:space="preserve"> </w:t>
      </w:r>
      <w:r w:rsidR="000012C4">
        <w:t>v</w:t>
      </w:r>
      <w:r w:rsidR="00291621">
        <w:t xml:space="preserve"> čl. IV. této smlouvy</w:t>
      </w:r>
      <w:r>
        <w:t>.</w:t>
      </w:r>
    </w:p>
    <w:p w:rsidR="007B4E09" w:rsidRDefault="00291621" w:rsidP="007B4E09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>
        <w:t xml:space="preserve">Poskytovatel se zavazuje poskytnout objednateli </w:t>
      </w:r>
      <w:r w:rsidR="00712396">
        <w:t xml:space="preserve">na základě této smlouvy v dále vymezeném rozsahu </w:t>
      </w:r>
      <w:r w:rsidR="004A31B2">
        <w:t xml:space="preserve">zejména </w:t>
      </w:r>
      <w:r>
        <w:t>následující služby:</w:t>
      </w:r>
    </w:p>
    <w:p w:rsidR="00291621" w:rsidRDefault="00291621" w:rsidP="00BE5250">
      <w:pPr>
        <w:pStyle w:val="Odstavecseseznamem"/>
        <w:numPr>
          <w:ilvl w:val="0"/>
          <w:numId w:val="11"/>
        </w:numPr>
        <w:spacing w:line="276" w:lineRule="auto"/>
        <w:jc w:val="both"/>
      </w:pPr>
      <w:r w:rsidRPr="00291621">
        <w:t xml:space="preserve">zajistit ubytování pro 74 osob </w:t>
      </w:r>
      <w:r>
        <w:t>-</w:t>
      </w:r>
      <w:r w:rsidRPr="00291621">
        <w:t xml:space="preserve"> 60 </w:t>
      </w:r>
      <w:proofErr w:type="gramStart"/>
      <w:r w:rsidRPr="00291621">
        <w:t>žáků 7.-</w:t>
      </w:r>
      <w:r w:rsidR="00420A7A">
        <w:t xml:space="preserve"> </w:t>
      </w:r>
      <w:r w:rsidRPr="00291621">
        <w:t xml:space="preserve">9. </w:t>
      </w:r>
      <w:r>
        <w:t>t</w:t>
      </w:r>
      <w:r w:rsidRPr="00291621">
        <w:t>říd</w:t>
      </w:r>
      <w:proofErr w:type="gramEnd"/>
      <w:r>
        <w:t xml:space="preserve"> základní školy</w:t>
      </w:r>
      <w:r w:rsidRPr="00291621">
        <w:t>, 12 dospělých osob doprovodu a 2 řidiče autobusu</w:t>
      </w:r>
      <w:r>
        <w:t>,</w:t>
      </w:r>
      <w:r w:rsidRPr="00291621">
        <w:t xml:space="preserve"> a </w:t>
      </w:r>
    </w:p>
    <w:p w:rsidR="007641F5" w:rsidRPr="007641F5" w:rsidRDefault="00291621" w:rsidP="00BE5250">
      <w:pPr>
        <w:pStyle w:val="Odstavecseseznamem"/>
        <w:numPr>
          <w:ilvl w:val="0"/>
          <w:numId w:val="11"/>
        </w:numPr>
        <w:spacing w:line="276" w:lineRule="auto"/>
        <w:jc w:val="both"/>
      </w:pPr>
      <w:r w:rsidRPr="00291621">
        <w:t>stravování formou plné penze</w:t>
      </w:r>
      <w:r w:rsidR="0072404F">
        <w:t>, včetně dopolední a odpolední svačiny,</w:t>
      </w:r>
      <w:r w:rsidRPr="00291621">
        <w:t xml:space="preserve"> pro 72 osob </w:t>
      </w:r>
      <w:r>
        <w:t>-</w:t>
      </w:r>
      <w:r w:rsidRPr="00291621">
        <w:t xml:space="preserve"> pro 60 žáků </w:t>
      </w:r>
      <w:r>
        <w:t xml:space="preserve">7. – 9. tříd základní školy </w:t>
      </w:r>
      <w:r w:rsidRPr="00291621">
        <w:t>a 12 dospělých osob doprovodu</w:t>
      </w:r>
      <w:r w:rsidR="000012C4">
        <w:t>.</w:t>
      </w:r>
    </w:p>
    <w:p w:rsidR="007B4E09" w:rsidRPr="00BC2D14" w:rsidRDefault="007B4E09" w:rsidP="007B4E09">
      <w:pPr>
        <w:pStyle w:val="Nadpis3"/>
        <w:rPr>
          <w:sz w:val="24"/>
          <w:szCs w:val="24"/>
        </w:rPr>
      </w:pPr>
      <w:r w:rsidRPr="00BC2D14">
        <w:rPr>
          <w:sz w:val="24"/>
          <w:szCs w:val="24"/>
        </w:rPr>
        <w:t xml:space="preserve">čl. II. </w:t>
      </w:r>
    </w:p>
    <w:p w:rsidR="007B4E09" w:rsidRPr="00BC2D14" w:rsidRDefault="00291621" w:rsidP="007B4E09">
      <w:pPr>
        <w:pStyle w:val="Default"/>
        <w:rPr>
          <w:b/>
          <w:color w:val="auto"/>
        </w:rPr>
      </w:pPr>
      <w:r>
        <w:rPr>
          <w:b/>
          <w:color w:val="auto"/>
        </w:rPr>
        <w:t>Místo a doba plnění</w:t>
      </w:r>
      <w:r w:rsidR="007B4E09" w:rsidRPr="00BC2D14">
        <w:rPr>
          <w:b/>
          <w:color w:val="auto"/>
        </w:rPr>
        <w:t xml:space="preserve">                    </w:t>
      </w:r>
    </w:p>
    <w:p w:rsidR="007B4E09" w:rsidRPr="00BC2D14" w:rsidRDefault="007B4E09" w:rsidP="007B4E09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7B4E09" w:rsidRDefault="00291621" w:rsidP="00F844E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012C4">
        <w:rPr>
          <w:rFonts w:ascii="Times New Roman" w:hAnsi="Times New Roman" w:cs="Times New Roman"/>
          <w:color w:val="auto"/>
        </w:rPr>
        <w:t xml:space="preserve">Poskytovatel zajistí ubytování 74 osob </w:t>
      </w:r>
      <w:r w:rsidR="008137DC">
        <w:rPr>
          <w:rFonts w:ascii="Times New Roman" w:hAnsi="Times New Roman" w:cs="Times New Roman"/>
          <w:color w:val="auto"/>
        </w:rPr>
        <w:t xml:space="preserve">(60 dětí, 12 dospělých osob doprovodného personálu, 2 řidiči) </w:t>
      </w:r>
      <w:r w:rsidRPr="000012C4">
        <w:rPr>
          <w:rFonts w:ascii="Times New Roman" w:hAnsi="Times New Roman" w:cs="Times New Roman"/>
          <w:color w:val="auto"/>
        </w:rPr>
        <w:t>a stravování 72 osob</w:t>
      </w:r>
      <w:r w:rsidR="008137DC">
        <w:rPr>
          <w:rFonts w:ascii="Times New Roman" w:hAnsi="Times New Roman" w:cs="Times New Roman"/>
          <w:color w:val="auto"/>
        </w:rPr>
        <w:t xml:space="preserve"> (60 dětí, 12 osob doprovodného personálu)</w:t>
      </w:r>
      <w:r w:rsidRPr="000012C4">
        <w:rPr>
          <w:rFonts w:ascii="Times New Roman" w:hAnsi="Times New Roman" w:cs="Times New Roman"/>
          <w:color w:val="auto"/>
        </w:rPr>
        <w:t xml:space="preserve"> v</w:t>
      </w:r>
      <w:r w:rsidR="00C83124">
        <w:rPr>
          <w:rFonts w:ascii="Times New Roman" w:hAnsi="Times New Roman" w:cs="Times New Roman"/>
          <w:color w:val="auto"/>
        </w:rPr>
        <w:t> </w:t>
      </w:r>
      <w:proofErr w:type="gramStart"/>
      <w:r w:rsidRPr="000012C4">
        <w:rPr>
          <w:rFonts w:ascii="Times New Roman" w:hAnsi="Times New Roman" w:cs="Times New Roman"/>
          <w:color w:val="auto"/>
        </w:rPr>
        <w:t>touto</w:t>
      </w:r>
      <w:r w:rsidR="00C83124">
        <w:rPr>
          <w:rFonts w:ascii="Times New Roman" w:hAnsi="Times New Roman" w:cs="Times New Roman"/>
          <w:color w:val="auto"/>
        </w:rPr>
        <w:t xml:space="preserve"> </w:t>
      </w:r>
      <w:r w:rsidRPr="000012C4">
        <w:rPr>
          <w:rFonts w:ascii="Times New Roman" w:hAnsi="Times New Roman" w:cs="Times New Roman"/>
          <w:color w:val="auto"/>
        </w:rPr>
        <w:t>smlouvou</w:t>
      </w:r>
      <w:proofErr w:type="gramEnd"/>
      <w:r w:rsidRPr="000012C4">
        <w:rPr>
          <w:rFonts w:ascii="Times New Roman" w:hAnsi="Times New Roman" w:cs="Times New Roman"/>
          <w:color w:val="auto"/>
        </w:rPr>
        <w:t xml:space="preserve"> stanoveném roz</w:t>
      </w:r>
      <w:r w:rsidRPr="00C65B0F">
        <w:rPr>
          <w:rFonts w:ascii="Times New Roman" w:hAnsi="Times New Roman" w:cs="Times New Roman"/>
          <w:color w:val="auto"/>
        </w:rPr>
        <w:t xml:space="preserve">sahu v období od 20. 10. 2014 do 24. 10. 2014 v obci……………… v ubytovacím zařízení ………………….. </w:t>
      </w:r>
      <w:r w:rsidR="00712396">
        <w:rPr>
          <w:rFonts w:ascii="Times New Roman" w:hAnsi="Times New Roman" w:cs="Times New Roman"/>
          <w:color w:val="auto"/>
        </w:rPr>
        <w:t>(dále jen také „pobyt“).</w:t>
      </w:r>
    </w:p>
    <w:p w:rsidR="00F844E3" w:rsidRPr="00BC2D14" w:rsidRDefault="00F844E3" w:rsidP="00F844E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7B4E09" w:rsidRPr="00BC2D14" w:rsidRDefault="007B4E09" w:rsidP="007B4E09">
      <w:pPr>
        <w:pStyle w:val="Nadpis3"/>
        <w:rPr>
          <w:sz w:val="24"/>
          <w:szCs w:val="24"/>
        </w:rPr>
      </w:pPr>
      <w:r w:rsidRPr="00BC2D14">
        <w:rPr>
          <w:sz w:val="24"/>
          <w:szCs w:val="24"/>
        </w:rPr>
        <w:t>čl. III.</w:t>
      </w:r>
    </w:p>
    <w:p w:rsidR="007B4E09" w:rsidRPr="00BC2D14" w:rsidRDefault="007B4E09" w:rsidP="007B4E09">
      <w:pPr>
        <w:pStyle w:val="Nadpis3"/>
        <w:rPr>
          <w:sz w:val="24"/>
          <w:szCs w:val="24"/>
        </w:rPr>
      </w:pPr>
      <w:r w:rsidRPr="00BC2D14">
        <w:rPr>
          <w:sz w:val="24"/>
          <w:szCs w:val="24"/>
        </w:rPr>
        <w:t>Rozsah poskytovaných služeb</w:t>
      </w:r>
    </w:p>
    <w:p w:rsidR="007B4E09" w:rsidRPr="00BC2D14" w:rsidRDefault="007B4E09" w:rsidP="007B4E09">
      <w:pPr>
        <w:pStyle w:val="Default"/>
        <w:rPr>
          <w:rFonts w:ascii="Times New Roman" w:hAnsi="Times New Roman" w:cs="Times New Roman"/>
          <w:color w:val="auto"/>
        </w:rPr>
      </w:pPr>
    </w:p>
    <w:p w:rsidR="007B4E09" w:rsidRDefault="007B4E09" w:rsidP="007B4E09">
      <w:pPr>
        <w:pStyle w:val="Defaul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 xml:space="preserve">Poskytovatel </w:t>
      </w:r>
      <w:r w:rsidR="006C3291">
        <w:rPr>
          <w:rFonts w:ascii="Times New Roman" w:hAnsi="Times New Roman" w:cs="Times New Roman"/>
          <w:color w:val="auto"/>
        </w:rPr>
        <w:t>tímto prohlašuje, že ubytovací</w:t>
      </w:r>
      <w:r>
        <w:rPr>
          <w:rFonts w:ascii="Times New Roman" w:hAnsi="Times New Roman" w:cs="Times New Roman"/>
          <w:color w:val="auto"/>
        </w:rPr>
        <w:t> zařízení</w:t>
      </w:r>
      <w:r w:rsidR="006C3291">
        <w:rPr>
          <w:rFonts w:ascii="Times New Roman" w:hAnsi="Times New Roman" w:cs="Times New Roman"/>
          <w:color w:val="auto"/>
        </w:rPr>
        <w:t xml:space="preserve"> uvedené v čl. II </w:t>
      </w:r>
      <w:proofErr w:type="gramStart"/>
      <w:r w:rsidR="006C3291">
        <w:rPr>
          <w:rFonts w:ascii="Times New Roman" w:hAnsi="Times New Roman" w:cs="Times New Roman"/>
          <w:color w:val="auto"/>
        </w:rPr>
        <w:t>této</w:t>
      </w:r>
      <w:proofErr w:type="gramEnd"/>
      <w:r w:rsidR="006C3291">
        <w:rPr>
          <w:rFonts w:ascii="Times New Roman" w:hAnsi="Times New Roman" w:cs="Times New Roman"/>
          <w:color w:val="auto"/>
        </w:rPr>
        <w:t xml:space="preserve"> smlouvy</w:t>
      </w:r>
      <w:r w:rsidRPr="00BC2D14">
        <w:rPr>
          <w:rFonts w:ascii="Times New Roman" w:hAnsi="Times New Roman" w:cs="Times New Roman"/>
          <w:color w:val="auto"/>
        </w:rPr>
        <w:t xml:space="preserve"> odp</w:t>
      </w:r>
      <w:r>
        <w:rPr>
          <w:rFonts w:ascii="Times New Roman" w:hAnsi="Times New Roman" w:cs="Times New Roman"/>
          <w:color w:val="auto"/>
        </w:rPr>
        <w:t>ovídá</w:t>
      </w:r>
      <w:r w:rsidRPr="00BC2D14">
        <w:rPr>
          <w:rFonts w:ascii="Times New Roman" w:hAnsi="Times New Roman" w:cs="Times New Roman"/>
          <w:color w:val="auto"/>
        </w:rPr>
        <w:t xml:space="preserve"> hygienickým standardům dle platných </w:t>
      </w:r>
      <w:r>
        <w:rPr>
          <w:rFonts w:ascii="Times New Roman" w:hAnsi="Times New Roman" w:cs="Times New Roman"/>
          <w:color w:val="auto"/>
        </w:rPr>
        <w:t xml:space="preserve">obecně závazných </w:t>
      </w:r>
      <w:r w:rsidRPr="00BC2D14">
        <w:rPr>
          <w:rFonts w:ascii="Times New Roman" w:hAnsi="Times New Roman" w:cs="Times New Roman"/>
          <w:color w:val="auto"/>
        </w:rPr>
        <w:t>právníc</w:t>
      </w:r>
      <w:r>
        <w:rPr>
          <w:rFonts w:ascii="Times New Roman" w:hAnsi="Times New Roman" w:cs="Times New Roman"/>
          <w:color w:val="auto"/>
        </w:rPr>
        <w:t>h předpisů</w:t>
      </w:r>
      <w:r w:rsidR="006C3291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hygienických a jiných norem. </w:t>
      </w:r>
      <w:r w:rsidRPr="00761F50">
        <w:rPr>
          <w:rFonts w:ascii="Times New Roman" w:hAnsi="Times New Roman" w:cs="Times New Roman"/>
          <w:color w:val="auto"/>
        </w:rPr>
        <w:t xml:space="preserve">Zařízení </w:t>
      </w:r>
      <w:r w:rsidR="0071255C" w:rsidRPr="00761F50">
        <w:rPr>
          <w:rFonts w:ascii="Times New Roman" w:hAnsi="Times New Roman" w:cs="Times New Roman"/>
          <w:color w:val="auto"/>
        </w:rPr>
        <w:t>má</w:t>
      </w:r>
      <w:r w:rsidRPr="00761F50">
        <w:rPr>
          <w:rFonts w:ascii="Times New Roman" w:hAnsi="Times New Roman" w:cs="Times New Roman"/>
          <w:color w:val="auto"/>
        </w:rPr>
        <w:t xml:space="preserve"> společenskou místnost s kapacitou min. </w:t>
      </w:r>
      <w:r w:rsidR="00BD3A3E" w:rsidRPr="00761F50">
        <w:rPr>
          <w:rFonts w:ascii="Times New Roman" w:hAnsi="Times New Roman" w:cs="Times New Roman"/>
          <w:color w:val="auto"/>
        </w:rPr>
        <w:t>75</w:t>
      </w:r>
      <w:r w:rsidRPr="00761F50">
        <w:rPr>
          <w:rFonts w:ascii="Times New Roman" w:hAnsi="Times New Roman" w:cs="Times New Roman"/>
          <w:color w:val="auto"/>
        </w:rPr>
        <w:t xml:space="preserve"> osob</w:t>
      </w:r>
      <w:r w:rsidR="003E2A8A" w:rsidRPr="00761F50">
        <w:rPr>
          <w:rFonts w:ascii="Times New Roman" w:hAnsi="Times New Roman" w:cs="Times New Roman"/>
          <w:color w:val="auto"/>
        </w:rPr>
        <w:t>, která bude po dobu trvání pobytu objednateli kdykoli k dispozici</w:t>
      </w:r>
      <w:r w:rsidR="003E612A" w:rsidRPr="00761F50">
        <w:rPr>
          <w:rFonts w:ascii="Times New Roman" w:hAnsi="Times New Roman" w:cs="Times New Roman"/>
          <w:color w:val="auto"/>
        </w:rPr>
        <w:t xml:space="preserve"> </w:t>
      </w:r>
      <w:r w:rsidR="00215309" w:rsidRPr="00761F50">
        <w:rPr>
          <w:rFonts w:ascii="Times New Roman" w:hAnsi="Times New Roman" w:cs="Times New Roman"/>
          <w:color w:val="auto"/>
        </w:rPr>
        <w:t xml:space="preserve">a která bude vybavena </w:t>
      </w:r>
      <w:r w:rsidR="003C3958" w:rsidRPr="00761F50">
        <w:rPr>
          <w:rFonts w:ascii="Times New Roman" w:hAnsi="Times New Roman" w:cs="Times New Roman"/>
          <w:color w:val="auto"/>
        </w:rPr>
        <w:t xml:space="preserve">funkční </w:t>
      </w:r>
      <w:r w:rsidR="00215309" w:rsidRPr="00761F50">
        <w:rPr>
          <w:rFonts w:ascii="Times New Roman" w:hAnsi="Times New Roman" w:cs="Times New Roman"/>
          <w:color w:val="auto"/>
        </w:rPr>
        <w:t xml:space="preserve">televizí, DVD přehrávačem a </w:t>
      </w:r>
      <w:r w:rsidR="0075723B">
        <w:rPr>
          <w:rFonts w:ascii="Times New Roman" w:hAnsi="Times New Roman" w:cs="Times New Roman"/>
          <w:color w:val="auto"/>
        </w:rPr>
        <w:t>audiovizuální technikou</w:t>
      </w:r>
      <w:r w:rsidR="00215309" w:rsidRPr="00761F50">
        <w:rPr>
          <w:rFonts w:ascii="Times New Roman" w:hAnsi="Times New Roman" w:cs="Times New Roman"/>
          <w:color w:val="auto"/>
        </w:rPr>
        <w:t xml:space="preserve"> (pro účely pořádání diskotéky pro děti).</w:t>
      </w:r>
      <w:r w:rsidR="00215309">
        <w:rPr>
          <w:rFonts w:ascii="Times New Roman" w:hAnsi="Times New Roman" w:cs="Times New Roman"/>
          <w:color w:val="auto"/>
        </w:rPr>
        <w:t xml:space="preserve"> V ubytovacím zařízení se dále nachází</w:t>
      </w:r>
      <w:r w:rsidR="003E612A" w:rsidRPr="003E612A">
        <w:rPr>
          <w:rFonts w:ascii="Times New Roman" w:hAnsi="Times New Roman" w:cs="Times New Roman"/>
          <w:color w:val="auto"/>
        </w:rPr>
        <w:t xml:space="preserve"> jídeln</w:t>
      </w:r>
      <w:r w:rsidR="00215309">
        <w:rPr>
          <w:rFonts w:ascii="Times New Roman" w:hAnsi="Times New Roman" w:cs="Times New Roman"/>
          <w:color w:val="auto"/>
        </w:rPr>
        <w:t>a</w:t>
      </w:r>
      <w:r w:rsidR="003E612A" w:rsidRPr="003E612A">
        <w:rPr>
          <w:rFonts w:ascii="Times New Roman" w:hAnsi="Times New Roman" w:cs="Times New Roman"/>
          <w:color w:val="auto"/>
        </w:rPr>
        <w:t xml:space="preserve">, kde je možné poskytnout stravování současně všem žákům a dospělým osobám </w:t>
      </w:r>
      <w:r w:rsidR="00F674A8">
        <w:rPr>
          <w:rFonts w:ascii="Times New Roman" w:hAnsi="Times New Roman" w:cs="Times New Roman"/>
          <w:color w:val="auto"/>
        </w:rPr>
        <w:t xml:space="preserve">doprovodu </w:t>
      </w:r>
      <w:r w:rsidR="003E612A" w:rsidRPr="003E612A">
        <w:rPr>
          <w:rFonts w:ascii="Times New Roman" w:hAnsi="Times New Roman" w:cs="Times New Roman"/>
          <w:color w:val="auto"/>
        </w:rPr>
        <w:t xml:space="preserve">ubytovaným </w:t>
      </w:r>
      <w:r w:rsidR="006C3291">
        <w:rPr>
          <w:rFonts w:ascii="Times New Roman" w:hAnsi="Times New Roman" w:cs="Times New Roman"/>
          <w:color w:val="auto"/>
        </w:rPr>
        <w:t>na základě této smlouvy</w:t>
      </w:r>
      <w:r w:rsidRPr="003E612A">
        <w:rPr>
          <w:rFonts w:ascii="Times New Roman" w:hAnsi="Times New Roman" w:cs="Times New Roman"/>
          <w:color w:val="auto"/>
        </w:rPr>
        <w:t>.</w:t>
      </w:r>
      <w:r w:rsidRPr="00712D8C">
        <w:rPr>
          <w:rFonts w:ascii="Times New Roman" w:hAnsi="Times New Roman" w:cs="Times New Roman"/>
          <w:color w:val="auto"/>
        </w:rPr>
        <w:t xml:space="preserve"> </w:t>
      </w:r>
      <w:r w:rsidR="00A17737">
        <w:rPr>
          <w:rFonts w:ascii="Times New Roman" w:hAnsi="Times New Roman" w:cs="Times New Roman"/>
          <w:color w:val="auto"/>
        </w:rPr>
        <w:t>Na</w:t>
      </w:r>
      <w:r w:rsidR="00205418">
        <w:rPr>
          <w:rFonts w:ascii="Times New Roman" w:hAnsi="Times New Roman" w:cs="Times New Roman"/>
          <w:color w:val="auto"/>
        </w:rPr>
        <w:t xml:space="preserve"> každou ubytovanou osobu připadne jedna samostatná pevná postel</w:t>
      </w:r>
      <w:r w:rsidRPr="00712D8C">
        <w:rPr>
          <w:rFonts w:ascii="Times New Roman" w:hAnsi="Times New Roman" w:cs="Times New Roman"/>
          <w:color w:val="auto"/>
        </w:rPr>
        <w:t xml:space="preserve">. </w:t>
      </w:r>
    </w:p>
    <w:p w:rsidR="007B4E09" w:rsidRPr="002811CE" w:rsidRDefault="007B4E09" w:rsidP="007B4E09">
      <w:pPr>
        <w:pStyle w:val="Defaul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811CE">
        <w:rPr>
          <w:rFonts w:ascii="Times New Roman" w:hAnsi="Times New Roman" w:cs="Times New Roman"/>
        </w:rPr>
        <w:t xml:space="preserve">Poskytovatel je povinen </w:t>
      </w:r>
      <w:r w:rsidR="006C3291">
        <w:rPr>
          <w:rFonts w:ascii="Times New Roman" w:hAnsi="Times New Roman" w:cs="Times New Roman"/>
        </w:rPr>
        <w:t xml:space="preserve">po celou dobu platnosti této smlouvy </w:t>
      </w:r>
      <w:r w:rsidRPr="002811CE">
        <w:rPr>
          <w:rFonts w:ascii="Times New Roman" w:hAnsi="Times New Roman" w:cs="Times New Roman"/>
        </w:rPr>
        <w:t>mít a dodržovat platný provozní řád ubytovacího zařízení, který je v souladu s ustanovením § 21a zákona č. 258/2000 Sb., o ochraně veřejného zdraví a o změně některých souvisejících zákonů, ve znění pozdějších předpisů</w:t>
      </w:r>
      <w:r>
        <w:rPr>
          <w:rFonts w:ascii="Times New Roman" w:hAnsi="Times New Roman" w:cs="Times New Roman"/>
        </w:rPr>
        <w:t>,</w:t>
      </w:r>
      <w:r w:rsidRPr="002811CE">
        <w:rPr>
          <w:rFonts w:ascii="Times New Roman" w:hAnsi="Times New Roman" w:cs="Times New Roman"/>
        </w:rPr>
        <w:t xml:space="preserve"> schválen příslušným orgánem ochrany veřejného zdraví a je povinen jej objednateli kdykoliv na požádání předložit</w:t>
      </w:r>
      <w:r w:rsidR="006C3291">
        <w:rPr>
          <w:rFonts w:ascii="Times New Roman" w:hAnsi="Times New Roman" w:cs="Times New Roman"/>
        </w:rPr>
        <w:t xml:space="preserve">, a to nejpozději následující kalendářní den po </w:t>
      </w:r>
      <w:r w:rsidR="00712396">
        <w:rPr>
          <w:rFonts w:ascii="Times New Roman" w:hAnsi="Times New Roman" w:cs="Times New Roman"/>
        </w:rPr>
        <w:t xml:space="preserve">sdělení </w:t>
      </w:r>
      <w:r w:rsidR="006C3291">
        <w:rPr>
          <w:rFonts w:ascii="Times New Roman" w:hAnsi="Times New Roman" w:cs="Times New Roman"/>
        </w:rPr>
        <w:t>žádosti objednatele.</w:t>
      </w:r>
      <w:r w:rsidR="0020260E">
        <w:rPr>
          <w:rFonts w:ascii="Times New Roman" w:hAnsi="Times New Roman" w:cs="Times New Roman"/>
        </w:rPr>
        <w:t xml:space="preserve"> Žádost postačí zaslat elektronicky prostřednictvím e-mailu</w:t>
      </w:r>
      <w:r w:rsidR="003C1F89">
        <w:rPr>
          <w:rFonts w:ascii="Times New Roman" w:hAnsi="Times New Roman" w:cs="Times New Roman"/>
        </w:rPr>
        <w:t>; toto ujednání nevylučuje jiné způsoby doručování</w:t>
      </w:r>
      <w:r w:rsidR="0020260E">
        <w:rPr>
          <w:rFonts w:ascii="Times New Roman" w:hAnsi="Times New Roman" w:cs="Times New Roman"/>
        </w:rPr>
        <w:t>.</w:t>
      </w:r>
    </w:p>
    <w:p w:rsidR="007B4E09" w:rsidRDefault="007B4E09" w:rsidP="007B4E09">
      <w:pPr>
        <w:pStyle w:val="Defaul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0D2BD3">
        <w:rPr>
          <w:rFonts w:ascii="Times New Roman" w:hAnsi="Times New Roman" w:cs="Times New Roman"/>
          <w:color w:val="auto"/>
        </w:rPr>
        <w:t xml:space="preserve">Poskytovatel se </w:t>
      </w:r>
      <w:r w:rsidRPr="008F70C5">
        <w:rPr>
          <w:rFonts w:ascii="Times New Roman" w:hAnsi="Times New Roman" w:cs="Times New Roman"/>
          <w:color w:val="auto"/>
        </w:rPr>
        <w:t xml:space="preserve">zavazuje zajistit </w:t>
      </w:r>
      <w:r w:rsidR="003E2A8A">
        <w:rPr>
          <w:rFonts w:ascii="Times New Roman" w:hAnsi="Times New Roman" w:cs="Times New Roman"/>
          <w:color w:val="auto"/>
        </w:rPr>
        <w:t xml:space="preserve">za podmínek sjednaných touto smlouvou </w:t>
      </w:r>
      <w:r w:rsidRPr="008F70C5">
        <w:rPr>
          <w:rFonts w:ascii="Times New Roman" w:hAnsi="Times New Roman" w:cs="Times New Roman"/>
          <w:color w:val="auto"/>
        </w:rPr>
        <w:t xml:space="preserve">pobyt celkem pro </w:t>
      </w:r>
      <w:r w:rsidR="00D26006">
        <w:rPr>
          <w:rFonts w:ascii="Times New Roman" w:hAnsi="Times New Roman" w:cs="Times New Roman"/>
          <w:color w:val="auto"/>
        </w:rPr>
        <w:t>šedesát</w:t>
      </w:r>
      <w:r>
        <w:rPr>
          <w:rFonts w:ascii="Times New Roman" w:hAnsi="Times New Roman" w:cs="Times New Roman"/>
          <w:color w:val="auto"/>
        </w:rPr>
        <w:t xml:space="preserve"> (</w:t>
      </w:r>
      <w:r w:rsidR="00D26006">
        <w:rPr>
          <w:rFonts w:ascii="Times New Roman" w:hAnsi="Times New Roman" w:cs="Times New Roman"/>
          <w:color w:val="auto"/>
        </w:rPr>
        <w:t>6</w:t>
      </w:r>
      <w:r w:rsidRPr="008F70C5">
        <w:rPr>
          <w:rFonts w:ascii="Times New Roman" w:hAnsi="Times New Roman" w:cs="Times New Roman"/>
          <w:color w:val="auto"/>
        </w:rPr>
        <w:t xml:space="preserve">0) </w:t>
      </w:r>
      <w:r w:rsidR="00D26006">
        <w:rPr>
          <w:rFonts w:ascii="Times New Roman" w:hAnsi="Times New Roman" w:cs="Times New Roman"/>
          <w:color w:val="auto"/>
        </w:rPr>
        <w:t>žáků</w:t>
      </w:r>
      <w:r w:rsidR="006C3291">
        <w:rPr>
          <w:rFonts w:ascii="Times New Roman" w:hAnsi="Times New Roman" w:cs="Times New Roman"/>
          <w:color w:val="auto"/>
        </w:rPr>
        <w:t>,</w:t>
      </w:r>
      <w:r w:rsidRPr="008F70C5">
        <w:rPr>
          <w:rFonts w:ascii="Times New Roman" w:hAnsi="Times New Roman" w:cs="Times New Roman"/>
          <w:color w:val="auto"/>
        </w:rPr>
        <w:t xml:space="preserve"> </w:t>
      </w:r>
      <w:r w:rsidR="00D26006">
        <w:rPr>
          <w:rFonts w:ascii="Times New Roman" w:hAnsi="Times New Roman" w:cs="Times New Roman"/>
          <w:color w:val="auto"/>
        </w:rPr>
        <w:t>dva</w:t>
      </w:r>
      <w:r>
        <w:rPr>
          <w:rFonts w:ascii="Times New Roman" w:hAnsi="Times New Roman" w:cs="Times New Roman"/>
          <w:color w:val="auto"/>
        </w:rPr>
        <w:t>náct</w:t>
      </w:r>
      <w:r w:rsidRPr="008F70C5">
        <w:rPr>
          <w:rFonts w:ascii="Times New Roman" w:hAnsi="Times New Roman" w:cs="Times New Roman"/>
          <w:color w:val="auto"/>
        </w:rPr>
        <w:t xml:space="preserve"> (</w:t>
      </w:r>
      <w:r>
        <w:rPr>
          <w:rFonts w:ascii="Times New Roman" w:hAnsi="Times New Roman" w:cs="Times New Roman"/>
          <w:color w:val="auto"/>
        </w:rPr>
        <w:t>1</w:t>
      </w:r>
      <w:r w:rsidR="003E612A">
        <w:rPr>
          <w:rFonts w:ascii="Times New Roman" w:hAnsi="Times New Roman" w:cs="Times New Roman"/>
          <w:color w:val="auto"/>
        </w:rPr>
        <w:t>2</w:t>
      </w:r>
      <w:r w:rsidRPr="008F70C5">
        <w:rPr>
          <w:rFonts w:ascii="Times New Roman" w:hAnsi="Times New Roman" w:cs="Times New Roman"/>
          <w:color w:val="auto"/>
        </w:rPr>
        <w:t xml:space="preserve">) osob </w:t>
      </w:r>
      <w:r w:rsidR="00EB33B8">
        <w:rPr>
          <w:rFonts w:ascii="Times New Roman" w:hAnsi="Times New Roman" w:cs="Times New Roman"/>
          <w:color w:val="auto"/>
        </w:rPr>
        <w:t>doprovodu</w:t>
      </w:r>
      <w:r w:rsidR="003E612A">
        <w:rPr>
          <w:rFonts w:ascii="Times New Roman" w:hAnsi="Times New Roman" w:cs="Times New Roman"/>
          <w:color w:val="auto"/>
        </w:rPr>
        <w:t xml:space="preserve"> a dva (2) řidiče</w:t>
      </w:r>
      <w:r w:rsidR="005D648A">
        <w:rPr>
          <w:rFonts w:ascii="Times New Roman" w:hAnsi="Times New Roman" w:cs="Times New Roman"/>
          <w:color w:val="auto"/>
        </w:rPr>
        <w:t xml:space="preserve"> (pro řidiče pouze </w:t>
      </w:r>
      <w:r w:rsidR="005D648A">
        <w:rPr>
          <w:rFonts w:ascii="Times New Roman" w:hAnsi="Times New Roman" w:cs="Times New Roman"/>
          <w:color w:val="auto"/>
        </w:rPr>
        <w:lastRenderedPageBreak/>
        <w:t>ubytování)</w:t>
      </w:r>
      <w:r w:rsidRPr="008F70C5">
        <w:rPr>
          <w:rFonts w:ascii="Times New Roman" w:hAnsi="Times New Roman" w:cs="Times New Roman"/>
          <w:color w:val="auto"/>
        </w:rPr>
        <w:t xml:space="preserve">, pro každého v délce </w:t>
      </w:r>
      <w:r w:rsidR="003E612A">
        <w:rPr>
          <w:rFonts w:ascii="Times New Roman" w:hAnsi="Times New Roman" w:cs="Times New Roman"/>
          <w:color w:val="auto"/>
        </w:rPr>
        <w:t>pěti</w:t>
      </w:r>
      <w:r w:rsidRPr="008F70C5">
        <w:rPr>
          <w:rFonts w:ascii="Times New Roman" w:hAnsi="Times New Roman" w:cs="Times New Roman"/>
          <w:color w:val="auto"/>
        </w:rPr>
        <w:t xml:space="preserve"> (</w:t>
      </w:r>
      <w:r w:rsidR="003E612A">
        <w:rPr>
          <w:rFonts w:ascii="Times New Roman" w:hAnsi="Times New Roman" w:cs="Times New Roman"/>
          <w:color w:val="auto"/>
        </w:rPr>
        <w:t>5</w:t>
      </w:r>
      <w:r w:rsidRPr="008F70C5">
        <w:rPr>
          <w:rFonts w:ascii="Times New Roman" w:hAnsi="Times New Roman" w:cs="Times New Roman"/>
          <w:color w:val="auto"/>
        </w:rPr>
        <w:t xml:space="preserve">) dní a </w:t>
      </w:r>
      <w:r w:rsidR="003E612A">
        <w:rPr>
          <w:rFonts w:ascii="Times New Roman" w:hAnsi="Times New Roman" w:cs="Times New Roman"/>
          <w:color w:val="auto"/>
        </w:rPr>
        <w:t>čtyř</w:t>
      </w:r>
      <w:r w:rsidRPr="008F70C5">
        <w:rPr>
          <w:rFonts w:ascii="Times New Roman" w:hAnsi="Times New Roman" w:cs="Times New Roman"/>
          <w:color w:val="auto"/>
        </w:rPr>
        <w:t xml:space="preserve"> (</w:t>
      </w:r>
      <w:r w:rsidR="003E612A">
        <w:rPr>
          <w:rFonts w:ascii="Times New Roman" w:hAnsi="Times New Roman" w:cs="Times New Roman"/>
          <w:color w:val="auto"/>
        </w:rPr>
        <w:t>4</w:t>
      </w:r>
      <w:r w:rsidRPr="008F70C5">
        <w:rPr>
          <w:rFonts w:ascii="Times New Roman" w:hAnsi="Times New Roman" w:cs="Times New Roman"/>
          <w:color w:val="auto"/>
        </w:rPr>
        <w:t>) na sebe navazujících nocí</w:t>
      </w:r>
      <w:r w:rsidR="00712396">
        <w:rPr>
          <w:rFonts w:ascii="Times New Roman" w:hAnsi="Times New Roman" w:cs="Times New Roman"/>
          <w:color w:val="auto"/>
        </w:rPr>
        <w:t xml:space="preserve"> v termínu stanoveném v čl. II. této smlouvy</w:t>
      </w:r>
      <w:r w:rsidRPr="008F70C5">
        <w:rPr>
          <w:rFonts w:ascii="Times New Roman" w:hAnsi="Times New Roman" w:cs="Times New Roman"/>
          <w:color w:val="auto"/>
        </w:rPr>
        <w:t>.</w:t>
      </w:r>
    </w:p>
    <w:p w:rsidR="007B4E09" w:rsidRPr="0071255C" w:rsidRDefault="007B4E09" w:rsidP="0071255C">
      <w:pPr>
        <w:pStyle w:val="Defaul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8F70C5">
        <w:rPr>
          <w:rFonts w:ascii="Times New Roman" w:hAnsi="Times New Roman" w:cs="Times New Roman"/>
          <w:color w:val="auto"/>
        </w:rPr>
        <w:t xml:space="preserve">Strava bude v průběhu pobytu zajištěna pro </w:t>
      </w:r>
      <w:r w:rsidR="00D26006">
        <w:rPr>
          <w:rFonts w:ascii="Times New Roman" w:hAnsi="Times New Roman" w:cs="Times New Roman"/>
          <w:color w:val="auto"/>
        </w:rPr>
        <w:t>žáky</w:t>
      </w:r>
      <w:r w:rsidRPr="008F70C5">
        <w:rPr>
          <w:rFonts w:ascii="Times New Roman" w:hAnsi="Times New Roman" w:cs="Times New Roman"/>
          <w:color w:val="auto"/>
        </w:rPr>
        <w:t xml:space="preserve"> účastnící se pobytu</w:t>
      </w:r>
      <w:r w:rsidRPr="008F70C5">
        <w:rPr>
          <w:rFonts w:ascii="Times New Roman" w:hAnsi="Times New Roman" w:cs="Times New Roman"/>
          <w:color w:val="auto"/>
        </w:rPr>
        <w:br/>
        <w:t xml:space="preserve">i pro doprovodný personál v rámci plné penze tak, že v průběhu každého dne bude postupně podávána snídaně, dopolední svačina, oběd skládající se z polévky a hlavního jídla, odpolední svačina a večeře. Současně bude zajištěn nepřetržitý dostatečný pitný režim po celou dobu pobytu. Případné zvláštní požadavky na stravování jednotlivých </w:t>
      </w:r>
      <w:r w:rsidR="00D26006">
        <w:rPr>
          <w:rFonts w:ascii="Times New Roman" w:hAnsi="Times New Roman" w:cs="Times New Roman"/>
          <w:color w:val="auto"/>
        </w:rPr>
        <w:t>žáků</w:t>
      </w:r>
      <w:r w:rsidRPr="008F70C5">
        <w:rPr>
          <w:rFonts w:ascii="Times New Roman" w:hAnsi="Times New Roman" w:cs="Times New Roman"/>
          <w:color w:val="auto"/>
        </w:rPr>
        <w:t xml:space="preserve"> je objednatel povinen oznámit poskytovateli nejpozději </w:t>
      </w:r>
      <w:r w:rsidR="00A607AF">
        <w:rPr>
          <w:rFonts w:ascii="Times New Roman" w:hAnsi="Times New Roman" w:cs="Times New Roman"/>
          <w:color w:val="auto"/>
        </w:rPr>
        <w:t>7 kalendářních dní</w:t>
      </w:r>
      <w:r w:rsidRPr="008F70C5">
        <w:rPr>
          <w:rFonts w:ascii="Times New Roman" w:hAnsi="Times New Roman" w:cs="Times New Roman"/>
          <w:color w:val="auto"/>
        </w:rPr>
        <w:t xml:space="preserve"> před začátkem </w:t>
      </w:r>
      <w:r w:rsidR="00D26006">
        <w:rPr>
          <w:rFonts w:ascii="Times New Roman" w:hAnsi="Times New Roman" w:cs="Times New Roman"/>
          <w:color w:val="auto"/>
        </w:rPr>
        <w:t>pobytu</w:t>
      </w:r>
      <w:r w:rsidRPr="008F70C5">
        <w:rPr>
          <w:rFonts w:ascii="Times New Roman" w:hAnsi="Times New Roman" w:cs="Times New Roman"/>
          <w:color w:val="auto"/>
        </w:rPr>
        <w:t>.</w:t>
      </w:r>
      <w:r w:rsidR="0020260E">
        <w:rPr>
          <w:rFonts w:ascii="Times New Roman" w:hAnsi="Times New Roman" w:cs="Times New Roman"/>
          <w:color w:val="auto"/>
        </w:rPr>
        <w:t xml:space="preserve"> Sdělení takovýchto zvláštních požadavků postačí formou e-mailu</w:t>
      </w:r>
      <w:r w:rsidR="003C1F89">
        <w:rPr>
          <w:rFonts w:ascii="Times New Roman" w:hAnsi="Times New Roman" w:cs="Times New Roman"/>
          <w:color w:val="auto"/>
        </w:rPr>
        <w:t>; toto ujednání nevylučuje jiný způsob doručení</w:t>
      </w:r>
      <w:r w:rsidR="0020260E">
        <w:rPr>
          <w:rFonts w:ascii="Times New Roman" w:hAnsi="Times New Roman" w:cs="Times New Roman"/>
          <w:color w:val="auto"/>
        </w:rPr>
        <w:t xml:space="preserve">. </w:t>
      </w:r>
      <w:r w:rsidRPr="008F70C5">
        <w:rPr>
          <w:rFonts w:ascii="Times New Roman" w:hAnsi="Times New Roman" w:cs="Times New Roman"/>
          <w:color w:val="auto"/>
        </w:rPr>
        <w:t xml:space="preserve"> Poskytované stravování musí</w:t>
      </w:r>
      <w:r>
        <w:rPr>
          <w:rFonts w:ascii="Times New Roman" w:hAnsi="Times New Roman" w:cs="Times New Roman"/>
          <w:color w:val="auto"/>
        </w:rPr>
        <w:t xml:space="preserve"> být v souladu se zásadami zdravé výživy odpovídající </w:t>
      </w:r>
      <w:proofErr w:type="gramStart"/>
      <w:r>
        <w:rPr>
          <w:rFonts w:ascii="Times New Roman" w:hAnsi="Times New Roman" w:cs="Times New Roman"/>
          <w:color w:val="auto"/>
        </w:rPr>
        <w:t>věku</w:t>
      </w:r>
      <w:proofErr w:type="gramEnd"/>
      <w:r>
        <w:rPr>
          <w:rFonts w:ascii="Times New Roman" w:hAnsi="Times New Roman" w:cs="Times New Roman"/>
          <w:color w:val="auto"/>
        </w:rPr>
        <w:t xml:space="preserve"> </w:t>
      </w:r>
      <w:r w:rsidR="00D26006">
        <w:rPr>
          <w:rFonts w:ascii="Times New Roman" w:hAnsi="Times New Roman" w:cs="Times New Roman"/>
          <w:color w:val="auto"/>
        </w:rPr>
        <w:t>žáků</w:t>
      </w:r>
      <w:r>
        <w:rPr>
          <w:rFonts w:ascii="Times New Roman" w:hAnsi="Times New Roman" w:cs="Times New Roman"/>
          <w:color w:val="auto"/>
        </w:rPr>
        <w:t xml:space="preserve"> tak, aby podávané pokrmy vyhovovaly mikrobiologickým a chemickým požadavkům, měly odpovídající smyslové vlastnosti a splňovaly výživové požadavky. Jídelníček</w:t>
      </w:r>
      <w:r w:rsidRPr="0048293D">
        <w:rPr>
          <w:rFonts w:ascii="Times New Roman" w:hAnsi="Times New Roman" w:cs="Times New Roman"/>
        </w:rPr>
        <w:t xml:space="preserve"> </w:t>
      </w:r>
      <w:r w:rsidR="005D648A">
        <w:rPr>
          <w:rFonts w:ascii="Times New Roman" w:hAnsi="Times New Roman" w:cs="Times New Roman"/>
        </w:rPr>
        <w:t xml:space="preserve">sestavený </w:t>
      </w:r>
      <w:r w:rsidRPr="00722E2A">
        <w:rPr>
          <w:rFonts w:ascii="Times New Roman" w:hAnsi="Times New Roman" w:cs="Times New Roman"/>
        </w:rPr>
        <w:t>poskytovatele</w:t>
      </w:r>
      <w:r w:rsidR="005D648A">
        <w:rPr>
          <w:rFonts w:ascii="Times New Roman" w:hAnsi="Times New Roman" w:cs="Times New Roman"/>
        </w:rPr>
        <w:t>m</w:t>
      </w:r>
      <w:r w:rsidRPr="00722E2A">
        <w:rPr>
          <w:rFonts w:ascii="Times New Roman" w:hAnsi="Times New Roman" w:cs="Times New Roman"/>
        </w:rPr>
        <w:t xml:space="preserve"> </w:t>
      </w:r>
      <w:r w:rsidRPr="00C6441E">
        <w:rPr>
          <w:rFonts w:ascii="Times New Roman" w:hAnsi="Times New Roman" w:cs="Times New Roman"/>
        </w:rPr>
        <w:t xml:space="preserve">musí být v souladu s požadavky uvedenými zejména v zákoně č. 258/2000 Sb., o ochraně veřejného zdraví a o změně některých souvisejících zákonů, ve znění pozdějších předpisů. </w:t>
      </w:r>
      <w:r w:rsidRPr="0071255C">
        <w:rPr>
          <w:rFonts w:ascii="Times New Roman" w:hAnsi="Times New Roman" w:cs="Times New Roman"/>
          <w:color w:val="auto"/>
        </w:rPr>
        <w:t xml:space="preserve">Pobyt bude začínat obědem a končit poslední den pobytu </w:t>
      </w:r>
      <w:r w:rsidR="004B0B6C" w:rsidRPr="0071255C">
        <w:rPr>
          <w:rFonts w:ascii="Times New Roman" w:hAnsi="Times New Roman" w:cs="Times New Roman"/>
          <w:color w:val="auto"/>
        </w:rPr>
        <w:t xml:space="preserve">dopolední </w:t>
      </w:r>
      <w:r w:rsidRPr="0071255C">
        <w:rPr>
          <w:rFonts w:ascii="Times New Roman" w:hAnsi="Times New Roman" w:cs="Times New Roman"/>
          <w:color w:val="auto"/>
        </w:rPr>
        <w:t xml:space="preserve">svačinou. </w:t>
      </w:r>
      <w:r w:rsidR="00BD3A3E">
        <w:rPr>
          <w:rFonts w:ascii="Times New Roman" w:hAnsi="Times New Roman" w:cs="Times New Roman"/>
          <w:color w:val="auto"/>
        </w:rPr>
        <w:t xml:space="preserve">Snídani </w:t>
      </w:r>
      <w:bookmarkStart w:id="0" w:name="_GoBack"/>
      <w:bookmarkEnd w:id="0"/>
      <w:r w:rsidR="00F674A8">
        <w:rPr>
          <w:rFonts w:ascii="Times New Roman" w:hAnsi="Times New Roman" w:cs="Times New Roman"/>
          <w:color w:val="auto"/>
        </w:rPr>
        <w:t>je možno poskytnout formou švédských stolů</w:t>
      </w:r>
      <w:r w:rsidR="003D13E9">
        <w:rPr>
          <w:rFonts w:ascii="Times New Roman" w:hAnsi="Times New Roman" w:cs="Times New Roman"/>
          <w:color w:val="auto"/>
        </w:rPr>
        <w:t>.</w:t>
      </w:r>
    </w:p>
    <w:p w:rsidR="007B4E09" w:rsidRDefault="007B4E09" w:rsidP="007B4E09">
      <w:pPr>
        <w:pStyle w:val="Defaul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393A66">
        <w:rPr>
          <w:rFonts w:ascii="Times New Roman" w:hAnsi="Times New Roman" w:cs="Times New Roman"/>
        </w:rPr>
        <w:t>Poskytovatel</w:t>
      </w:r>
      <w:r w:rsidRPr="002811CE">
        <w:rPr>
          <w:rFonts w:ascii="Times New Roman" w:hAnsi="Times New Roman" w:cs="Times New Roman"/>
        </w:rPr>
        <w:t xml:space="preserve"> je povinen zajistit, aby </w:t>
      </w:r>
      <w:r w:rsidR="00F674A8">
        <w:rPr>
          <w:rFonts w:ascii="Times New Roman" w:hAnsi="Times New Roman" w:cs="Times New Roman"/>
        </w:rPr>
        <w:t xml:space="preserve">ubytovací </w:t>
      </w:r>
      <w:r w:rsidRPr="002811CE">
        <w:rPr>
          <w:rFonts w:ascii="Times New Roman" w:hAnsi="Times New Roman" w:cs="Times New Roman"/>
        </w:rPr>
        <w:t>zařízení a veškeré služby jím zajišťované a poskytnuté v rámci plnění této smlouvy splňovaly veškeré bezpečnostní, hygienické a další právní předpisy, které s předmětem plnění souvisejí, zejména zákon č. 258/2000 Sb., o ochraně veřejného zdraví a o změně některých souvisejících zákonů, ve znění pozdějších předpisů, vyhlášku č. 268/2009 Sb., o technických požadavcích na stavby, ve znění pozdějších předpisů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color w:val="auto"/>
        </w:rPr>
        <w:t xml:space="preserve">Poskytovatel je zejména povinen zajistit </w:t>
      </w:r>
      <w:r w:rsidRPr="005F4708">
        <w:rPr>
          <w:rFonts w:ascii="Times New Roman" w:hAnsi="Times New Roman" w:cs="Times New Roman"/>
          <w:color w:val="auto"/>
        </w:rPr>
        <w:t>zásobování vodou a odstraňování odpadků a splaškových vod v souladu s hygienickými požadavky upravenými prováděcím právním předpisem</w:t>
      </w:r>
      <w:r>
        <w:rPr>
          <w:rFonts w:ascii="Times New Roman" w:hAnsi="Times New Roman" w:cs="Times New Roman"/>
          <w:color w:val="auto"/>
        </w:rPr>
        <w:t xml:space="preserve"> k zákonu č. 258/2000 Sb., </w:t>
      </w:r>
      <w:r w:rsidRPr="005F4708">
        <w:rPr>
          <w:rFonts w:ascii="Times New Roman" w:hAnsi="Times New Roman" w:cs="Times New Roman"/>
          <w:color w:val="auto"/>
        </w:rPr>
        <w:t xml:space="preserve">dodržet hygienické požadavky na prostorové a funkční členění staveb a zařízení, jejich vybavení a osvětlení, ubytování, úklid, stravování a režim dne, </w:t>
      </w:r>
      <w:r>
        <w:rPr>
          <w:rFonts w:ascii="Times New Roman" w:hAnsi="Times New Roman" w:cs="Times New Roman"/>
          <w:color w:val="auto"/>
        </w:rPr>
        <w:t>dle prováděcího právního předpisu k zákonu č. 258/2000 Sb.</w:t>
      </w:r>
      <w:r w:rsidRPr="005F4708">
        <w:rPr>
          <w:rFonts w:ascii="Times New Roman" w:hAnsi="Times New Roman" w:cs="Times New Roman"/>
          <w:color w:val="auto"/>
        </w:rPr>
        <w:t xml:space="preserve"> </w:t>
      </w:r>
    </w:p>
    <w:p w:rsidR="00F674A8" w:rsidRDefault="00A14B60" w:rsidP="007B4E09">
      <w:pPr>
        <w:pStyle w:val="Defaul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F674A8">
        <w:rPr>
          <w:rFonts w:ascii="Times New Roman" w:hAnsi="Times New Roman" w:cs="Times New Roman"/>
          <w:color w:val="auto"/>
        </w:rPr>
        <w:t xml:space="preserve">oskytovatel </w:t>
      </w:r>
      <w:r>
        <w:rPr>
          <w:rFonts w:ascii="Times New Roman" w:hAnsi="Times New Roman" w:cs="Times New Roman"/>
          <w:color w:val="auto"/>
        </w:rPr>
        <w:t xml:space="preserve">se tímto </w:t>
      </w:r>
      <w:r w:rsidR="00F674A8">
        <w:rPr>
          <w:rFonts w:ascii="Times New Roman" w:hAnsi="Times New Roman" w:cs="Times New Roman"/>
          <w:color w:val="auto"/>
        </w:rPr>
        <w:t>zavazuje</w:t>
      </w:r>
      <w:r w:rsidR="00C65B0F">
        <w:rPr>
          <w:rFonts w:ascii="Times New Roman" w:hAnsi="Times New Roman" w:cs="Times New Roman"/>
          <w:color w:val="auto"/>
        </w:rPr>
        <w:t xml:space="preserve"> v případě úrazu kterékoli z ubytovaných osob či potřeby jejich vyšetření ve zdravotnickém zařízení zajist</w:t>
      </w:r>
      <w:r>
        <w:rPr>
          <w:rFonts w:ascii="Times New Roman" w:hAnsi="Times New Roman" w:cs="Times New Roman"/>
          <w:color w:val="auto"/>
        </w:rPr>
        <w:t>it</w:t>
      </w:r>
      <w:r w:rsidR="00C65B0F">
        <w:rPr>
          <w:rFonts w:ascii="Times New Roman" w:hAnsi="Times New Roman" w:cs="Times New Roman"/>
          <w:color w:val="auto"/>
        </w:rPr>
        <w:t xml:space="preserve"> objednateli odvoz do zdravotnického zařízení, a to na vlastní náklady.</w:t>
      </w:r>
    </w:p>
    <w:p w:rsidR="008304F4" w:rsidRDefault="008304F4" w:rsidP="007B4E09">
      <w:pPr>
        <w:pStyle w:val="Defaul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Objednatel je oprávněn kontrolovat, zda ubytovací zařízení splňuje podmínky stanovené touto smlouvou a poskytovatel je povinen objednateli takovou kontrolu bez zbytečného odkladu, nejpozději následující kalendářní den, umožnit.</w:t>
      </w:r>
    </w:p>
    <w:p w:rsidR="007B4E09" w:rsidRDefault="007B4E09" w:rsidP="007B4E09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</w:p>
    <w:p w:rsidR="007B4E09" w:rsidRPr="00BC2D14" w:rsidRDefault="007B4E09" w:rsidP="007B4E09">
      <w:pPr>
        <w:pStyle w:val="Nadpis3"/>
        <w:rPr>
          <w:sz w:val="24"/>
          <w:szCs w:val="24"/>
        </w:rPr>
      </w:pPr>
      <w:r w:rsidRPr="00BC2D14">
        <w:rPr>
          <w:sz w:val="24"/>
          <w:szCs w:val="24"/>
        </w:rPr>
        <w:t xml:space="preserve">čl. IV. </w:t>
      </w:r>
    </w:p>
    <w:p w:rsidR="007B4E09" w:rsidRPr="00BC2D14" w:rsidRDefault="007B4E09" w:rsidP="007B4E09">
      <w:pPr>
        <w:pStyle w:val="Default"/>
        <w:spacing w:after="216"/>
        <w:rPr>
          <w:b/>
          <w:color w:val="auto"/>
        </w:rPr>
      </w:pPr>
      <w:r w:rsidRPr="00BC2D14">
        <w:rPr>
          <w:b/>
          <w:color w:val="auto"/>
        </w:rPr>
        <w:t>Cena a platební podmínky</w:t>
      </w:r>
    </w:p>
    <w:p w:rsidR="007B4E09" w:rsidRPr="00BE5250" w:rsidRDefault="007B4E09" w:rsidP="007B4E09">
      <w:pPr>
        <w:pStyle w:val="Import8"/>
        <w:numPr>
          <w:ilvl w:val="0"/>
          <w:numId w:val="4"/>
        </w:numPr>
        <w:tabs>
          <w:tab w:val="clear" w:pos="720"/>
          <w:tab w:val="clear" w:pos="6336"/>
          <w:tab w:val="num" w:pos="426"/>
        </w:tabs>
        <w:spacing w:after="120" w:line="240" w:lineRule="auto"/>
        <w:ind w:left="425" w:hanging="425"/>
        <w:rPr>
          <w:rFonts w:ascii="Times New Roman" w:eastAsia="Times New Roman" w:hAnsi="Times New Roman" w:cs="Times New Roman"/>
          <w:lang w:bidi="ar-SA"/>
        </w:rPr>
      </w:pPr>
      <w:r w:rsidRPr="00287F31">
        <w:rPr>
          <w:rFonts w:ascii="Times New Roman" w:eastAsia="Times New Roman" w:hAnsi="Times New Roman" w:cs="Times New Roman"/>
          <w:lang w:bidi="ar-SA"/>
        </w:rPr>
        <w:t xml:space="preserve">Cena za předmět plnění podle </w:t>
      </w:r>
      <w:r w:rsidRPr="00EA5EF8">
        <w:rPr>
          <w:rFonts w:ascii="Times New Roman" w:eastAsia="Times New Roman" w:hAnsi="Times New Roman" w:cs="Times New Roman"/>
          <w:lang w:bidi="ar-SA"/>
        </w:rPr>
        <w:t xml:space="preserve">této smlouvy se </w:t>
      </w:r>
      <w:r w:rsidRPr="00BE5250">
        <w:rPr>
          <w:rFonts w:ascii="Times New Roman" w:eastAsia="Times New Roman" w:hAnsi="Times New Roman" w:cs="Times New Roman"/>
          <w:lang w:bidi="ar-SA"/>
        </w:rPr>
        <w:t>stanoví dohodou takto:</w:t>
      </w:r>
    </w:p>
    <w:tbl>
      <w:tblPr>
        <w:tblpPr w:leftFromText="141" w:rightFromText="141" w:vertAnchor="text" w:horzAnchor="margin" w:tblpXSpec="center" w:tblpY="109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177"/>
        <w:gridCol w:w="1607"/>
        <w:gridCol w:w="2172"/>
      </w:tblGrid>
      <w:tr w:rsidR="007B4E09" w:rsidRPr="00EA5EF8" w:rsidTr="00B231FA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7B4E09" w:rsidRPr="00BE5250" w:rsidRDefault="007B4E09" w:rsidP="00755383"/>
        </w:tc>
        <w:tc>
          <w:tcPr>
            <w:tcW w:w="2177" w:type="dxa"/>
            <w:tcBorders>
              <w:top w:val="single" w:sz="6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7B4E09" w:rsidRPr="00D9767D" w:rsidRDefault="007B4E09" w:rsidP="00755383">
            <w:pPr>
              <w:jc w:val="center"/>
            </w:pPr>
            <w:r w:rsidRPr="00D9767D">
              <w:t>Cena bez DPH v Kč</w:t>
            </w:r>
          </w:p>
        </w:tc>
        <w:tc>
          <w:tcPr>
            <w:tcW w:w="1607" w:type="dxa"/>
            <w:tcBorders>
              <w:top w:val="single" w:sz="6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7B4E09" w:rsidRPr="00D9767D" w:rsidRDefault="007B4E09" w:rsidP="0096308A">
            <w:pPr>
              <w:jc w:val="center"/>
            </w:pPr>
            <w:r w:rsidRPr="00D9767D">
              <w:t>DPH</w:t>
            </w:r>
            <w:r w:rsidR="0096308A">
              <w:t xml:space="preserve"> </w:t>
            </w:r>
          </w:p>
        </w:tc>
        <w:tc>
          <w:tcPr>
            <w:tcW w:w="217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B4E09" w:rsidRPr="00D9767D" w:rsidRDefault="007B4E09" w:rsidP="00755383">
            <w:pPr>
              <w:pStyle w:val="Smlouva2"/>
              <w:rPr>
                <w:b w:val="0"/>
                <w:snapToGrid/>
                <w:szCs w:val="24"/>
              </w:rPr>
            </w:pPr>
            <w:r w:rsidRPr="00D9767D">
              <w:rPr>
                <w:b w:val="0"/>
                <w:snapToGrid/>
                <w:szCs w:val="24"/>
              </w:rPr>
              <w:t>Cena vč. DPH v Kč</w:t>
            </w:r>
          </w:p>
        </w:tc>
      </w:tr>
      <w:tr w:rsidR="007B4E09" w:rsidRPr="00EA5EF8" w:rsidTr="00F844E3">
        <w:trPr>
          <w:trHeight w:val="567"/>
        </w:trPr>
        <w:tc>
          <w:tcPr>
            <w:tcW w:w="3614" w:type="dxa"/>
            <w:tcBorders>
              <w:left w:val="single" w:sz="6" w:space="0" w:color="auto"/>
            </w:tcBorders>
            <w:vAlign w:val="center"/>
          </w:tcPr>
          <w:p w:rsidR="0096308A" w:rsidRDefault="007B4E09" w:rsidP="00F844E3">
            <w:r w:rsidRPr="00EA5EF8">
              <w:t xml:space="preserve">Cena za ubytování </w:t>
            </w:r>
            <w:r w:rsidR="00D26006" w:rsidRPr="00EA5EF8">
              <w:t>6</w:t>
            </w:r>
            <w:r w:rsidRPr="00EA5EF8">
              <w:t xml:space="preserve">0 dětí </w:t>
            </w:r>
            <w:r w:rsidR="0096308A">
              <w:t xml:space="preserve"> </w:t>
            </w:r>
          </w:p>
          <w:p w:rsidR="007B4E09" w:rsidRPr="00EA5EF8" w:rsidRDefault="0096308A" w:rsidP="00F844E3">
            <w:r>
              <w:t>(15% DPH)</w:t>
            </w:r>
          </w:p>
        </w:tc>
        <w:tc>
          <w:tcPr>
            <w:tcW w:w="2177" w:type="dxa"/>
            <w:vAlign w:val="center"/>
          </w:tcPr>
          <w:p w:rsidR="007B4E09" w:rsidRPr="00EA5EF8" w:rsidRDefault="007B4E09" w:rsidP="00755383">
            <w:pPr>
              <w:jc w:val="center"/>
            </w:pPr>
          </w:p>
        </w:tc>
        <w:tc>
          <w:tcPr>
            <w:tcW w:w="1607" w:type="dxa"/>
            <w:vAlign w:val="center"/>
          </w:tcPr>
          <w:p w:rsidR="007B4E09" w:rsidRPr="00EA5EF8" w:rsidRDefault="007B4E09" w:rsidP="00755383">
            <w:pPr>
              <w:jc w:val="center"/>
            </w:pPr>
          </w:p>
        </w:tc>
        <w:tc>
          <w:tcPr>
            <w:tcW w:w="2172" w:type="dxa"/>
            <w:tcBorders>
              <w:right w:val="single" w:sz="6" w:space="0" w:color="auto"/>
            </w:tcBorders>
            <w:vAlign w:val="center"/>
          </w:tcPr>
          <w:p w:rsidR="007B4E09" w:rsidRPr="00EA5EF8" w:rsidRDefault="007B4E09" w:rsidP="00755383">
            <w:pPr>
              <w:jc w:val="center"/>
            </w:pPr>
          </w:p>
        </w:tc>
      </w:tr>
      <w:tr w:rsidR="00F844E3" w:rsidRPr="00EA5EF8" w:rsidTr="00F844E3">
        <w:trPr>
          <w:trHeight w:val="567"/>
        </w:trPr>
        <w:tc>
          <w:tcPr>
            <w:tcW w:w="3614" w:type="dxa"/>
            <w:tcBorders>
              <w:left w:val="single" w:sz="6" w:space="0" w:color="auto"/>
            </w:tcBorders>
            <w:vAlign w:val="center"/>
          </w:tcPr>
          <w:p w:rsidR="00F844E3" w:rsidRPr="00EA5EF8" w:rsidRDefault="00F844E3" w:rsidP="00F844E3">
            <w:r w:rsidRPr="00EA5EF8">
              <w:t xml:space="preserve">Cena za ubytování 14 dospělých </w:t>
            </w:r>
            <w:r w:rsidR="0096308A">
              <w:t>(15% DPH)</w:t>
            </w:r>
          </w:p>
        </w:tc>
        <w:tc>
          <w:tcPr>
            <w:tcW w:w="2177" w:type="dxa"/>
            <w:vAlign w:val="center"/>
          </w:tcPr>
          <w:p w:rsidR="00F844E3" w:rsidRPr="00EA5EF8" w:rsidRDefault="00F844E3" w:rsidP="00755383">
            <w:pPr>
              <w:jc w:val="center"/>
            </w:pPr>
          </w:p>
        </w:tc>
        <w:tc>
          <w:tcPr>
            <w:tcW w:w="1607" w:type="dxa"/>
            <w:vAlign w:val="center"/>
          </w:tcPr>
          <w:p w:rsidR="00F844E3" w:rsidRPr="00EA5EF8" w:rsidRDefault="00F844E3" w:rsidP="00755383">
            <w:pPr>
              <w:jc w:val="center"/>
            </w:pPr>
          </w:p>
        </w:tc>
        <w:tc>
          <w:tcPr>
            <w:tcW w:w="2172" w:type="dxa"/>
            <w:tcBorders>
              <w:right w:val="single" w:sz="6" w:space="0" w:color="auto"/>
            </w:tcBorders>
            <w:vAlign w:val="center"/>
          </w:tcPr>
          <w:p w:rsidR="00F844E3" w:rsidRPr="00EA5EF8" w:rsidRDefault="00F844E3" w:rsidP="00755383">
            <w:pPr>
              <w:jc w:val="center"/>
            </w:pPr>
          </w:p>
        </w:tc>
      </w:tr>
      <w:tr w:rsidR="007B4E09" w:rsidRPr="00EA5EF8" w:rsidTr="00F844E3">
        <w:trPr>
          <w:trHeight w:val="567"/>
        </w:trPr>
        <w:tc>
          <w:tcPr>
            <w:tcW w:w="3614" w:type="dxa"/>
            <w:tcBorders>
              <w:left w:val="single" w:sz="6" w:space="0" w:color="auto"/>
            </w:tcBorders>
            <w:vAlign w:val="center"/>
          </w:tcPr>
          <w:p w:rsidR="007B4E09" w:rsidRDefault="007B4E09" w:rsidP="00F844E3">
            <w:r w:rsidRPr="00EA5EF8">
              <w:lastRenderedPageBreak/>
              <w:t xml:space="preserve">Cena za stravu </w:t>
            </w:r>
            <w:r w:rsidR="00D26006" w:rsidRPr="00EA5EF8">
              <w:t>6</w:t>
            </w:r>
            <w:r w:rsidRPr="00EA5EF8">
              <w:t xml:space="preserve">0 dětí </w:t>
            </w:r>
          </w:p>
          <w:p w:rsidR="0096308A" w:rsidRPr="00EA5EF8" w:rsidRDefault="0096308A" w:rsidP="00F844E3">
            <w:r>
              <w:t>(21% DPH)</w:t>
            </w:r>
          </w:p>
        </w:tc>
        <w:tc>
          <w:tcPr>
            <w:tcW w:w="2177" w:type="dxa"/>
            <w:vAlign w:val="center"/>
          </w:tcPr>
          <w:p w:rsidR="007B4E09" w:rsidRPr="00EA5EF8" w:rsidRDefault="007B4E09" w:rsidP="00755383">
            <w:pPr>
              <w:jc w:val="center"/>
            </w:pPr>
          </w:p>
        </w:tc>
        <w:tc>
          <w:tcPr>
            <w:tcW w:w="1607" w:type="dxa"/>
            <w:vAlign w:val="center"/>
          </w:tcPr>
          <w:p w:rsidR="007B4E09" w:rsidRPr="00EA5EF8" w:rsidRDefault="007B4E09" w:rsidP="00755383">
            <w:pPr>
              <w:jc w:val="center"/>
            </w:pPr>
          </w:p>
        </w:tc>
        <w:tc>
          <w:tcPr>
            <w:tcW w:w="2172" w:type="dxa"/>
            <w:tcBorders>
              <w:right w:val="single" w:sz="6" w:space="0" w:color="auto"/>
            </w:tcBorders>
            <w:vAlign w:val="center"/>
          </w:tcPr>
          <w:p w:rsidR="007B4E09" w:rsidRPr="00EA5EF8" w:rsidRDefault="007B4E09" w:rsidP="00755383">
            <w:pPr>
              <w:jc w:val="center"/>
              <w:rPr>
                <w:bCs/>
              </w:rPr>
            </w:pPr>
          </w:p>
        </w:tc>
      </w:tr>
      <w:tr w:rsidR="00F844E3" w:rsidRPr="00EA5EF8" w:rsidTr="00F844E3">
        <w:trPr>
          <w:trHeight w:val="567"/>
        </w:trPr>
        <w:tc>
          <w:tcPr>
            <w:tcW w:w="3614" w:type="dxa"/>
            <w:tcBorders>
              <w:left w:val="single" w:sz="6" w:space="0" w:color="auto"/>
            </w:tcBorders>
            <w:vAlign w:val="center"/>
          </w:tcPr>
          <w:p w:rsidR="0096308A" w:rsidRDefault="00F844E3" w:rsidP="00F844E3">
            <w:r w:rsidRPr="00EA5EF8">
              <w:t>Cena za stravu 12 dospělých</w:t>
            </w:r>
          </w:p>
          <w:p w:rsidR="00F844E3" w:rsidRPr="00EA5EF8" w:rsidRDefault="0096308A" w:rsidP="00F844E3">
            <w:r>
              <w:t>(21% DPH)</w:t>
            </w:r>
            <w:r w:rsidR="00F844E3" w:rsidRPr="00EA5EF8">
              <w:t xml:space="preserve"> </w:t>
            </w:r>
          </w:p>
        </w:tc>
        <w:tc>
          <w:tcPr>
            <w:tcW w:w="2177" w:type="dxa"/>
            <w:vAlign w:val="center"/>
          </w:tcPr>
          <w:p w:rsidR="00F844E3" w:rsidRPr="00EA5EF8" w:rsidRDefault="00F844E3" w:rsidP="00755383">
            <w:pPr>
              <w:jc w:val="center"/>
            </w:pPr>
          </w:p>
        </w:tc>
        <w:tc>
          <w:tcPr>
            <w:tcW w:w="1607" w:type="dxa"/>
            <w:vAlign w:val="center"/>
          </w:tcPr>
          <w:p w:rsidR="00F844E3" w:rsidRPr="00EA5EF8" w:rsidRDefault="00F844E3" w:rsidP="00755383">
            <w:pPr>
              <w:jc w:val="center"/>
            </w:pPr>
          </w:p>
        </w:tc>
        <w:tc>
          <w:tcPr>
            <w:tcW w:w="2172" w:type="dxa"/>
            <w:tcBorders>
              <w:right w:val="single" w:sz="6" w:space="0" w:color="auto"/>
            </w:tcBorders>
            <w:vAlign w:val="center"/>
          </w:tcPr>
          <w:p w:rsidR="00F844E3" w:rsidRPr="00EA5EF8" w:rsidRDefault="00F844E3" w:rsidP="00755383">
            <w:pPr>
              <w:jc w:val="center"/>
              <w:rPr>
                <w:bCs/>
              </w:rPr>
            </w:pPr>
          </w:p>
        </w:tc>
      </w:tr>
      <w:tr w:rsidR="007B4E09" w:rsidRPr="00BC2D14" w:rsidTr="00B231FA">
        <w:tc>
          <w:tcPr>
            <w:tcW w:w="36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pct10" w:color="auto" w:fill="auto"/>
            <w:vAlign w:val="center"/>
          </w:tcPr>
          <w:p w:rsidR="007B4E09" w:rsidRPr="00D07F1E" w:rsidRDefault="007B4E09" w:rsidP="00755383">
            <w:r w:rsidRPr="00D9767D">
              <w:t>CELKOVÁ CENA</w:t>
            </w:r>
          </w:p>
        </w:tc>
        <w:tc>
          <w:tcPr>
            <w:tcW w:w="2177" w:type="dxa"/>
            <w:tcBorders>
              <w:top w:val="single" w:sz="18" w:space="0" w:color="auto"/>
              <w:bottom w:val="single" w:sz="18" w:space="0" w:color="auto"/>
            </w:tcBorders>
            <w:shd w:val="pct10" w:color="auto" w:fill="auto"/>
            <w:vAlign w:val="center"/>
          </w:tcPr>
          <w:p w:rsidR="007B4E09" w:rsidRPr="00D07F1E" w:rsidRDefault="007B4E09" w:rsidP="00755383">
            <w:pPr>
              <w:jc w:val="center"/>
            </w:pPr>
          </w:p>
        </w:tc>
        <w:tc>
          <w:tcPr>
            <w:tcW w:w="1607" w:type="dxa"/>
            <w:tcBorders>
              <w:top w:val="single" w:sz="18" w:space="0" w:color="auto"/>
              <w:bottom w:val="single" w:sz="18" w:space="0" w:color="auto"/>
            </w:tcBorders>
            <w:shd w:val="pct10" w:color="auto" w:fill="auto"/>
            <w:vAlign w:val="center"/>
          </w:tcPr>
          <w:p w:rsidR="007B4E09" w:rsidRPr="00D07F1E" w:rsidRDefault="007B4E09" w:rsidP="00755383">
            <w:pPr>
              <w:jc w:val="center"/>
            </w:pPr>
          </w:p>
        </w:tc>
        <w:tc>
          <w:tcPr>
            <w:tcW w:w="2172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B4E09" w:rsidRPr="00D07F1E" w:rsidRDefault="007B4E09" w:rsidP="00755383">
            <w:pPr>
              <w:jc w:val="center"/>
              <w:rPr>
                <w:b/>
                <w:bCs/>
              </w:rPr>
            </w:pPr>
          </w:p>
        </w:tc>
      </w:tr>
    </w:tbl>
    <w:p w:rsidR="007B4E09" w:rsidRPr="00221454" w:rsidRDefault="007B4E09" w:rsidP="007B4E09">
      <w:pPr>
        <w:pStyle w:val="Import2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76" w:lineRule="auto"/>
        <w:ind w:left="720" w:hanging="720"/>
        <w:rPr>
          <w:rFonts w:ascii="Times New Roman" w:hAnsi="Times New Roman" w:cs="Times New Roman"/>
        </w:rPr>
      </w:pPr>
    </w:p>
    <w:p w:rsidR="007B4E09" w:rsidRPr="00C6441E" w:rsidRDefault="007B4E09" w:rsidP="007B4E09">
      <w:pPr>
        <w:pStyle w:val="Styl2"/>
        <w:numPr>
          <w:ilvl w:val="0"/>
          <w:numId w:val="4"/>
        </w:numPr>
        <w:tabs>
          <w:tab w:val="clear" w:pos="720"/>
          <w:tab w:val="num" w:pos="426"/>
        </w:tabs>
        <w:spacing w:before="0" w:line="276" w:lineRule="auto"/>
        <w:ind w:left="426" w:hanging="426"/>
        <w:rPr>
          <w:sz w:val="24"/>
          <w:szCs w:val="24"/>
        </w:rPr>
      </w:pPr>
      <w:r w:rsidRPr="00C6441E">
        <w:rPr>
          <w:sz w:val="24"/>
          <w:szCs w:val="24"/>
        </w:rPr>
        <w:t xml:space="preserve">Sjednaná cena je pevná a konečná a je platná po celou dobu trvání této smlouvy. Za předmět </w:t>
      </w:r>
      <w:r w:rsidRPr="00433399">
        <w:rPr>
          <w:sz w:val="24"/>
          <w:szCs w:val="24"/>
        </w:rPr>
        <w:t xml:space="preserve">plnění je uvedena cena bez DPH, částka DPH a cena včetně DPH s tím, že poskytovatel je oprávněn </w:t>
      </w:r>
      <w:r w:rsidRPr="00433399">
        <w:rPr>
          <w:iCs/>
          <w:sz w:val="24"/>
          <w:szCs w:val="24"/>
        </w:rPr>
        <w:t xml:space="preserve">v případě změny sazeb DPH </w:t>
      </w:r>
      <w:r w:rsidRPr="00433399">
        <w:rPr>
          <w:sz w:val="24"/>
          <w:szCs w:val="24"/>
        </w:rPr>
        <w:t xml:space="preserve">upravit částku DPH a cenu včetně DPH </w:t>
      </w:r>
      <w:r w:rsidR="00A607AF">
        <w:rPr>
          <w:sz w:val="24"/>
          <w:szCs w:val="24"/>
        </w:rPr>
        <w:t xml:space="preserve">ke dni uskutečnění zdanitelného plnění </w:t>
      </w:r>
      <w:r w:rsidRPr="00433399">
        <w:rPr>
          <w:sz w:val="24"/>
          <w:szCs w:val="24"/>
        </w:rPr>
        <w:t>dle platné právní úpravy</w:t>
      </w:r>
      <w:r w:rsidRPr="00C6441E">
        <w:rPr>
          <w:sz w:val="24"/>
          <w:szCs w:val="24"/>
        </w:rPr>
        <w:t>, o této skutečnosti není potřeba uzavírat dodatek ke smlouvě. Poskytovatel odpovídá za to, že sazba DPH je stanovena v souladu s platnými právními předpisy.</w:t>
      </w:r>
    </w:p>
    <w:p w:rsidR="007B4E09" w:rsidRPr="00FE5119" w:rsidRDefault="007B4E09" w:rsidP="007B4E09">
      <w:pPr>
        <w:pStyle w:val="Styl2"/>
        <w:numPr>
          <w:ilvl w:val="0"/>
          <w:numId w:val="4"/>
        </w:numPr>
        <w:tabs>
          <w:tab w:val="clear" w:pos="720"/>
          <w:tab w:val="num" w:pos="426"/>
        </w:tabs>
        <w:spacing w:before="0" w:line="276" w:lineRule="auto"/>
        <w:ind w:left="426" w:hanging="431"/>
        <w:rPr>
          <w:sz w:val="24"/>
          <w:szCs w:val="24"/>
        </w:rPr>
      </w:pPr>
      <w:r w:rsidRPr="00C6441E">
        <w:rPr>
          <w:sz w:val="24"/>
          <w:szCs w:val="24"/>
        </w:rPr>
        <w:t xml:space="preserve">Cena podle odst. 1 tohoto článku smlouvy zahrnuje veškeré náklady, cenu veškerých úkonů, služeb, plnění i činností vynaložených či poskytnutých poskytovatelem při plnění </w:t>
      </w:r>
      <w:r w:rsidRPr="00FE5119">
        <w:rPr>
          <w:sz w:val="24"/>
          <w:szCs w:val="24"/>
        </w:rPr>
        <w:t>jeho závazků dle této smlouvy.</w:t>
      </w:r>
    </w:p>
    <w:p w:rsidR="007B4E09" w:rsidRPr="00FE5119" w:rsidRDefault="00215309" w:rsidP="007B4E09">
      <w:pPr>
        <w:pStyle w:val="Styl2"/>
        <w:numPr>
          <w:ilvl w:val="0"/>
          <w:numId w:val="4"/>
        </w:numPr>
        <w:tabs>
          <w:tab w:val="clear" w:pos="720"/>
          <w:tab w:val="num" w:pos="426"/>
        </w:tabs>
        <w:spacing w:before="0" w:line="276" w:lineRule="auto"/>
        <w:ind w:left="426" w:hanging="426"/>
        <w:rPr>
          <w:sz w:val="24"/>
          <w:szCs w:val="24"/>
        </w:rPr>
      </w:pPr>
      <w:r w:rsidRPr="00FE5119">
        <w:rPr>
          <w:sz w:val="24"/>
          <w:szCs w:val="24"/>
        </w:rPr>
        <w:t xml:space="preserve">Smluvní strany se tímto dohodly, že v případě, že pobyt nebude </w:t>
      </w:r>
      <w:r w:rsidR="0075723B" w:rsidRPr="00FE5119">
        <w:rPr>
          <w:sz w:val="24"/>
          <w:szCs w:val="24"/>
        </w:rPr>
        <w:t>realizován, co</w:t>
      </w:r>
      <w:r w:rsidRPr="00FE5119">
        <w:rPr>
          <w:sz w:val="24"/>
          <w:szCs w:val="24"/>
        </w:rPr>
        <w:t xml:space="preserve"> se týče počtu účastníků v celém touto smlouvou dohodnutém rozsahu, </w:t>
      </w:r>
      <w:r w:rsidR="00761F50" w:rsidRPr="00FE5119">
        <w:rPr>
          <w:sz w:val="24"/>
          <w:szCs w:val="24"/>
        </w:rPr>
        <w:t>je</w:t>
      </w:r>
      <w:r w:rsidRPr="00FE5119">
        <w:rPr>
          <w:sz w:val="24"/>
          <w:szCs w:val="24"/>
        </w:rPr>
        <w:t xml:space="preserve"> poskytovatel </w:t>
      </w:r>
      <w:r w:rsidR="00761F50" w:rsidRPr="00FE5119">
        <w:rPr>
          <w:sz w:val="24"/>
          <w:szCs w:val="24"/>
        </w:rPr>
        <w:t xml:space="preserve">oprávněn </w:t>
      </w:r>
      <w:r w:rsidRPr="00FE5119">
        <w:rPr>
          <w:sz w:val="24"/>
          <w:szCs w:val="24"/>
        </w:rPr>
        <w:t>fakturovat objednateli pouze cenu skutečně poskytnutých služeb. V takovém případě nemá poskytovatel nárok na náhradu škody včetně ušlého zisku, která mu snížením počtu účastníků vznikla.</w:t>
      </w:r>
      <w:r w:rsidR="005A7F5A" w:rsidRPr="00FE5119">
        <w:rPr>
          <w:sz w:val="24"/>
          <w:szCs w:val="24"/>
        </w:rPr>
        <w:t xml:space="preserve"> </w:t>
      </w:r>
    </w:p>
    <w:p w:rsidR="007B4E09" w:rsidRPr="00C6441E" w:rsidRDefault="007B4E09" w:rsidP="007B4E09">
      <w:pPr>
        <w:pStyle w:val="Styl2"/>
        <w:numPr>
          <w:ilvl w:val="0"/>
          <w:numId w:val="4"/>
        </w:numPr>
        <w:tabs>
          <w:tab w:val="clear" w:pos="720"/>
          <w:tab w:val="num" w:pos="426"/>
        </w:tabs>
        <w:spacing w:before="0" w:line="276" w:lineRule="auto"/>
        <w:ind w:left="426" w:hanging="426"/>
        <w:rPr>
          <w:sz w:val="24"/>
          <w:szCs w:val="24"/>
        </w:rPr>
      </w:pPr>
      <w:r w:rsidRPr="00C6441E">
        <w:rPr>
          <w:sz w:val="24"/>
          <w:szCs w:val="24"/>
        </w:rPr>
        <w:t>Poskytovatel bude objednateli fakturovat po řádném splnění</w:t>
      </w:r>
      <w:r w:rsidR="00383AD4">
        <w:rPr>
          <w:sz w:val="24"/>
          <w:szCs w:val="24"/>
        </w:rPr>
        <w:t xml:space="preserve"> této smlouvy</w:t>
      </w:r>
      <w:r w:rsidRPr="00C6441E">
        <w:rPr>
          <w:sz w:val="24"/>
          <w:szCs w:val="24"/>
        </w:rPr>
        <w:t xml:space="preserve"> </w:t>
      </w:r>
      <w:r w:rsidR="00AC2038">
        <w:rPr>
          <w:sz w:val="24"/>
          <w:szCs w:val="24"/>
        </w:rPr>
        <w:t xml:space="preserve">touto smlouvou </w:t>
      </w:r>
      <w:r w:rsidRPr="00C6441E">
        <w:rPr>
          <w:sz w:val="24"/>
          <w:szCs w:val="24"/>
        </w:rPr>
        <w:t>sjednanou cenu plnění</w:t>
      </w:r>
      <w:r w:rsidR="00AC2038">
        <w:rPr>
          <w:sz w:val="24"/>
          <w:szCs w:val="24"/>
        </w:rPr>
        <w:t>, a to ve lhůtě do čtrnácti (14) kalendářních dnů od ukončení pobytu</w:t>
      </w:r>
      <w:r w:rsidRPr="00C6441E">
        <w:rPr>
          <w:sz w:val="24"/>
          <w:szCs w:val="24"/>
        </w:rPr>
        <w:t>. Faktura bude mít</w:t>
      </w:r>
      <w:r w:rsidR="00AC2038">
        <w:rPr>
          <w:sz w:val="24"/>
          <w:szCs w:val="24"/>
        </w:rPr>
        <w:t xml:space="preserve"> v souladu se zákonem č. 235/2004 Sb., o dani z přidané hodnoty, ve znění pozdějších předpisů</w:t>
      </w:r>
      <w:r w:rsidRPr="00C6441E">
        <w:rPr>
          <w:sz w:val="24"/>
          <w:szCs w:val="24"/>
        </w:rPr>
        <w:t xml:space="preserve"> náležitosti daňového dokladu a </w:t>
      </w:r>
      <w:r w:rsidR="00383AD4">
        <w:rPr>
          <w:sz w:val="24"/>
          <w:szCs w:val="24"/>
        </w:rPr>
        <w:t>bude obsahovat</w:t>
      </w:r>
      <w:r w:rsidRPr="00C6441E">
        <w:rPr>
          <w:sz w:val="24"/>
          <w:szCs w:val="24"/>
        </w:rPr>
        <w:t xml:space="preserve"> číslo této smlouvy </w:t>
      </w:r>
      <w:r w:rsidR="00383AD4">
        <w:rPr>
          <w:sz w:val="24"/>
          <w:szCs w:val="24"/>
        </w:rPr>
        <w:t>uvedené v jejím záhlaví</w:t>
      </w:r>
      <w:r w:rsidRPr="00C6441E">
        <w:rPr>
          <w:sz w:val="24"/>
          <w:szCs w:val="24"/>
        </w:rPr>
        <w:t xml:space="preserve">. Cena bude rozčleněna v souladu s členěním použitým </w:t>
      </w:r>
      <w:r w:rsidR="00383AD4">
        <w:rPr>
          <w:sz w:val="24"/>
          <w:szCs w:val="24"/>
        </w:rPr>
        <w:t xml:space="preserve">v </w:t>
      </w:r>
      <w:r w:rsidR="007641F5">
        <w:rPr>
          <w:sz w:val="24"/>
          <w:szCs w:val="24"/>
        </w:rPr>
        <w:t>tabul</w:t>
      </w:r>
      <w:r w:rsidR="00383AD4">
        <w:rPr>
          <w:sz w:val="24"/>
          <w:szCs w:val="24"/>
        </w:rPr>
        <w:t>ce v</w:t>
      </w:r>
      <w:r w:rsidR="007641F5">
        <w:rPr>
          <w:sz w:val="24"/>
          <w:szCs w:val="24"/>
        </w:rPr>
        <w:t xml:space="preserve"> čl. IV. </w:t>
      </w:r>
      <w:r w:rsidR="00AC2038">
        <w:rPr>
          <w:sz w:val="24"/>
          <w:szCs w:val="24"/>
        </w:rPr>
        <w:t>odst.</w:t>
      </w:r>
      <w:r w:rsidR="007641F5">
        <w:rPr>
          <w:sz w:val="24"/>
          <w:szCs w:val="24"/>
        </w:rPr>
        <w:t xml:space="preserve"> 1</w:t>
      </w:r>
      <w:r w:rsidR="00AC2038">
        <w:rPr>
          <w:sz w:val="24"/>
          <w:szCs w:val="24"/>
        </w:rPr>
        <w:t xml:space="preserve"> této smlouvy</w:t>
      </w:r>
      <w:r w:rsidR="007641F5">
        <w:rPr>
          <w:sz w:val="24"/>
          <w:szCs w:val="24"/>
        </w:rPr>
        <w:t xml:space="preserve">. </w:t>
      </w:r>
    </w:p>
    <w:p w:rsidR="007B4E09" w:rsidRPr="00BC2D14" w:rsidRDefault="005A7F5A" w:rsidP="007B4E09">
      <w:pPr>
        <w:pStyle w:val="Styl2"/>
        <w:numPr>
          <w:ilvl w:val="0"/>
          <w:numId w:val="4"/>
        </w:numPr>
        <w:tabs>
          <w:tab w:val="clear" w:pos="720"/>
          <w:tab w:val="num" w:pos="426"/>
        </w:tabs>
        <w:spacing w:before="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Doba</w:t>
      </w:r>
      <w:r w:rsidR="007B4E09" w:rsidRPr="00C6441E">
        <w:rPr>
          <w:sz w:val="24"/>
          <w:szCs w:val="24"/>
        </w:rPr>
        <w:t xml:space="preserve"> splatnosti faktur</w:t>
      </w:r>
      <w:r w:rsidR="008137DC">
        <w:rPr>
          <w:sz w:val="24"/>
          <w:szCs w:val="24"/>
        </w:rPr>
        <w:t>y</w:t>
      </w:r>
      <w:r w:rsidR="007B4E09" w:rsidRPr="00C6441E">
        <w:rPr>
          <w:sz w:val="24"/>
          <w:szCs w:val="24"/>
        </w:rPr>
        <w:t xml:space="preserve"> je stanovena dohodou</w:t>
      </w:r>
      <w:r w:rsidR="007B4E09" w:rsidRPr="00BC2D14">
        <w:rPr>
          <w:sz w:val="24"/>
          <w:szCs w:val="24"/>
        </w:rPr>
        <w:t xml:space="preserve"> </w:t>
      </w:r>
      <w:r w:rsidR="00AC2038">
        <w:rPr>
          <w:sz w:val="24"/>
          <w:szCs w:val="24"/>
        </w:rPr>
        <w:t xml:space="preserve">smluvních stran </w:t>
      </w:r>
      <w:r w:rsidR="007B4E09" w:rsidRPr="00BC2D14">
        <w:rPr>
          <w:sz w:val="24"/>
          <w:szCs w:val="24"/>
        </w:rPr>
        <w:t>na čtrnáct (14) kalendářních dnů ode dne jej</w:t>
      </w:r>
      <w:r w:rsidR="008137DC">
        <w:rPr>
          <w:sz w:val="24"/>
          <w:szCs w:val="24"/>
        </w:rPr>
        <w:t>ího</w:t>
      </w:r>
      <w:r w:rsidR="007B4E09" w:rsidRPr="00BC2D14">
        <w:rPr>
          <w:sz w:val="24"/>
          <w:szCs w:val="24"/>
        </w:rPr>
        <w:t xml:space="preserve"> </w:t>
      </w:r>
      <w:r w:rsidR="008137DC">
        <w:rPr>
          <w:sz w:val="24"/>
          <w:szCs w:val="24"/>
        </w:rPr>
        <w:t>doručení</w:t>
      </w:r>
      <w:r w:rsidR="007B4E09" w:rsidRPr="00BC2D14">
        <w:rPr>
          <w:sz w:val="24"/>
          <w:szCs w:val="24"/>
        </w:rPr>
        <w:t xml:space="preserve"> objednatel</w:t>
      </w:r>
      <w:r w:rsidR="008137DC">
        <w:rPr>
          <w:sz w:val="24"/>
          <w:szCs w:val="24"/>
        </w:rPr>
        <w:t>i</w:t>
      </w:r>
      <w:r w:rsidR="007B4E09" w:rsidRPr="00BC2D14">
        <w:rPr>
          <w:sz w:val="24"/>
          <w:szCs w:val="24"/>
        </w:rPr>
        <w:t>.</w:t>
      </w:r>
    </w:p>
    <w:p w:rsidR="007B4E09" w:rsidRDefault="007B4E09" w:rsidP="007B4E09">
      <w:pPr>
        <w:pStyle w:val="Import6"/>
        <w:numPr>
          <w:ilvl w:val="0"/>
          <w:numId w:val="4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BC2D14">
        <w:rPr>
          <w:rFonts w:ascii="Times New Roman" w:hAnsi="Times New Roman" w:cs="Times New Roman"/>
        </w:rPr>
        <w:t>Nebude-li faktura obsahovat požadované náležitosti</w:t>
      </w:r>
      <w:r w:rsidR="008137DC">
        <w:rPr>
          <w:rFonts w:ascii="Times New Roman" w:hAnsi="Times New Roman" w:cs="Times New Roman"/>
        </w:rPr>
        <w:t>,</w:t>
      </w:r>
      <w:r w:rsidRPr="00BC2D14">
        <w:rPr>
          <w:rFonts w:ascii="Times New Roman" w:hAnsi="Times New Roman" w:cs="Times New Roman"/>
        </w:rPr>
        <w:t xml:space="preserve"> bude</w:t>
      </w:r>
      <w:r w:rsidR="00AC2038">
        <w:rPr>
          <w:rFonts w:ascii="Times New Roman" w:hAnsi="Times New Roman" w:cs="Times New Roman"/>
        </w:rPr>
        <w:t>-li</w:t>
      </w:r>
      <w:r w:rsidRPr="00BC2D14">
        <w:rPr>
          <w:rFonts w:ascii="Times New Roman" w:hAnsi="Times New Roman" w:cs="Times New Roman"/>
        </w:rPr>
        <w:t xml:space="preserve"> </w:t>
      </w:r>
      <w:r w:rsidR="008137DC">
        <w:rPr>
          <w:rFonts w:ascii="Times New Roman" w:hAnsi="Times New Roman" w:cs="Times New Roman"/>
        </w:rPr>
        <w:t xml:space="preserve">v ní </w:t>
      </w:r>
      <w:r w:rsidRPr="00BC2D14">
        <w:rPr>
          <w:rFonts w:ascii="Times New Roman" w:hAnsi="Times New Roman" w:cs="Times New Roman"/>
        </w:rPr>
        <w:t>chybně vyúčtována cena</w:t>
      </w:r>
      <w:r w:rsidR="008137DC">
        <w:rPr>
          <w:rFonts w:ascii="Times New Roman" w:hAnsi="Times New Roman" w:cs="Times New Roman"/>
        </w:rPr>
        <w:t xml:space="preserve"> či DPH</w:t>
      </w:r>
      <w:r w:rsidRPr="00BC2D14">
        <w:rPr>
          <w:rFonts w:ascii="Times New Roman" w:hAnsi="Times New Roman" w:cs="Times New Roman"/>
        </w:rPr>
        <w:t>, je objednatel oprávněn takto vadnou fakturu před uplynutím lhůty splatnosti vrátit poskytovateli bez zaplacení k provedení opravy</w:t>
      </w:r>
      <w:r w:rsidR="008137DC">
        <w:rPr>
          <w:rFonts w:ascii="Times New Roman" w:hAnsi="Times New Roman" w:cs="Times New Roman"/>
        </w:rPr>
        <w:t xml:space="preserve"> s vyznačením</w:t>
      </w:r>
      <w:r w:rsidRPr="00BC2D14">
        <w:rPr>
          <w:rFonts w:ascii="Times New Roman" w:hAnsi="Times New Roman" w:cs="Times New Roman"/>
        </w:rPr>
        <w:t xml:space="preserve"> údaj</w:t>
      </w:r>
      <w:r w:rsidR="008137DC">
        <w:rPr>
          <w:rFonts w:ascii="Times New Roman" w:hAnsi="Times New Roman" w:cs="Times New Roman"/>
        </w:rPr>
        <w:t>ů</w:t>
      </w:r>
      <w:r w:rsidRPr="00BC2D14">
        <w:rPr>
          <w:rFonts w:ascii="Times New Roman" w:hAnsi="Times New Roman" w:cs="Times New Roman"/>
        </w:rPr>
        <w:t xml:space="preserve">, které považuje za nesprávné. </w:t>
      </w:r>
      <w:r w:rsidR="008137DC">
        <w:rPr>
          <w:rFonts w:ascii="Times New Roman" w:hAnsi="Times New Roman" w:cs="Times New Roman"/>
        </w:rPr>
        <w:t xml:space="preserve">Původní </w:t>
      </w:r>
      <w:r w:rsidR="005A7F5A">
        <w:rPr>
          <w:rFonts w:ascii="Times New Roman" w:hAnsi="Times New Roman" w:cs="Times New Roman"/>
        </w:rPr>
        <w:t>doba</w:t>
      </w:r>
      <w:r w:rsidR="008137DC">
        <w:rPr>
          <w:rFonts w:ascii="Times New Roman" w:hAnsi="Times New Roman" w:cs="Times New Roman"/>
        </w:rPr>
        <w:t xml:space="preserve"> splatnosti přestává běžet dnem doručení vadné faktury poskytovateli. Celá </w:t>
      </w:r>
      <w:r w:rsidR="008137DC">
        <w:rPr>
          <w:rFonts w:ascii="Times New Roman" w:eastAsia="Times New Roman" w:hAnsi="Times New Roman" w:cs="Times New Roman"/>
        </w:rPr>
        <w:t>n</w:t>
      </w:r>
      <w:r w:rsidR="005A7F5A">
        <w:rPr>
          <w:rFonts w:ascii="Times New Roman" w:eastAsia="Times New Roman" w:hAnsi="Times New Roman" w:cs="Times New Roman"/>
        </w:rPr>
        <w:t>ová doba</w:t>
      </w:r>
      <w:r w:rsidRPr="00BC2D14">
        <w:rPr>
          <w:rFonts w:ascii="Times New Roman" w:eastAsia="Times New Roman" w:hAnsi="Times New Roman" w:cs="Times New Roman"/>
        </w:rPr>
        <w:t xml:space="preserve"> splatnosti začne běžet dnem doručení </w:t>
      </w:r>
      <w:r w:rsidR="00026534">
        <w:rPr>
          <w:rFonts w:ascii="Times New Roman" w:eastAsia="Times New Roman" w:hAnsi="Times New Roman" w:cs="Times New Roman"/>
        </w:rPr>
        <w:t xml:space="preserve">řádně </w:t>
      </w:r>
      <w:r w:rsidRPr="00BC2D14">
        <w:rPr>
          <w:rFonts w:ascii="Times New Roman" w:eastAsia="Times New Roman" w:hAnsi="Times New Roman" w:cs="Times New Roman"/>
        </w:rPr>
        <w:t>opravené faktury</w:t>
      </w:r>
      <w:r w:rsidR="008137DC">
        <w:rPr>
          <w:rFonts w:ascii="Times New Roman" w:eastAsia="Times New Roman" w:hAnsi="Times New Roman" w:cs="Times New Roman"/>
        </w:rPr>
        <w:t xml:space="preserve"> objednateli</w:t>
      </w:r>
      <w:r w:rsidRPr="00BC2D14">
        <w:rPr>
          <w:rFonts w:ascii="Times New Roman" w:eastAsia="Times New Roman" w:hAnsi="Times New Roman" w:cs="Times New Roman"/>
        </w:rPr>
        <w:t xml:space="preserve">. </w:t>
      </w:r>
    </w:p>
    <w:p w:rsidR="007B4E09" w:rsidRPr="00BC2D14" w:rsidRDefault="007B4E09" w:rsidP="007B4E09">
      <w:pPr>
        <w:pStyle w:val="Import6"/>
        <w:numPr>
          <w:ilvl w:val="0"/>
          <w:numId w:val="4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Zálohy se neposkytují.</w:t>
      </w:r>
    </w:p>
    <w:p w:rsidR="007B4E09" w:rsidRDefault="007B4E09" w:rsidP="007B4E09">
      <w:pPr>
        <w:pStyle w:val="Nadpis3"/>
        <w:rPr>
          <w:sz w:val="24"/>
          <w:szCs w:val="24"/>
        </w:rPr>
      </w:pPr>
    </w:p>
    <w:p w:rsidR="007B4E09" w:rsidRPr="003438E8" w:rsidRDefault="007B4E09" w:rsidP="007B4E09">
      <w:pPr>
        <w:pStyle w:val="Nadpis3"/>
        <w:rPr>
          <w:sz w:val="24"/>
          <w:szCs w:val="24"/>
        </w:rPr>
      </w:pPr>
      <w:r w:rsidRPr="007C5B43">
        <w:rPr>
          <w:sz w:val="24"/>
          <w:szCs w:val="24"/>
        </w:rPr>
        <w:t>čl. V.</w:t>
      </w:r>
      <w:r w:rsidRPr="00BC2D14">
        <w:rPr>
          <w:sz w:val="24"/>
          <w:szCs w:val="24"/>
        </w:rPr>
        <w:t xml:space="preserve"> </w:t>
      </w:r>
    </w:p>
    <w:p w:rsidR="007B4E09" w:rsidRPr="00BC2D14" w:rsidRDefault="007B4E09" w:rsidP="007B4E09">
      <w:pPr>
        <w:pStyle w:val="Default"/>
        <w:spacing w:after="216"/>
        <w:rPr>
          <w:b/>
          <w:color w:val="auto"/>
        </w:rPr>
      </w:pPr>
      <w:r w:rsidRPr="00BC2D14">
        <w:rPr>
          <w:b/>
          <w:color w:val="auto"/>
        </w:rPr>
        <w:t>Povinnosti poskytovatele</w:t>
      </w:r>
    </w:p>
    <w:p w:rsidR="007B4E09" w:rsidRPr="00550883" w:rsidRDefault="007B4E09" w:rsidP="007B4E09">
      <w:pPr>
        <w:pStyle w:val="Default"/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Poskytovatel se zavazuje informovat objednatele o skutečnostech majících vliv na plnění jeho závazků dle této smlouvy, a to neprodleně</w:t>
      </w:r>
      <w:r w:rsidR="00B3636B">
        <w:rPr>
          <w:rFonts w:ascii="Times New Roman" w:hAnsi="Times New Roman" w:cs="Times New Roman"/>
          <w:color w:val="auto"/>
        </w:rPr>
        <w:t xml:space="preserve"> telefonicky</w:t>
      </w:r>
      <w:r w:rsidRPr="00BC2D14">
        <w:rPr>
          <w:rFonts w:ascii="Times New Roman" w:hAnsi="Times New Roman" w:cs="Times New Roman"/>
          <w:color w:val="auto"/>
        </w:rPr>
        <w:t xml:space="preserve">, tj. nejpozději do následujícího </w:t>
      </w:r>
      <w:r w:rsidR="00C83124">
        <w:rPr>
          <w:rFonts w:ascii="Times New Roman" w:hAnsi="Times New Roman" w:cs="Times New Roman"/>
          <w:color w:val="auto"/>
        </w:rPr>
        <w:t>kalendářního</w:t>
      </w:r>
      <w:r w:rsidR="00C83124" w:rsidRPr="00BC2D14">
        <w:rPr>
          <w:rFonts w:ascii="Times New Roman" w:hAnsi="Times New Roman" w:cs="Times New Roman"/>
          <w:color w:val="auto"/>
        </w:rPr>
        <w:t xml:space="preserve"> </w:t>
      </w:r>
      <w:r w:rsidRPr="00BC2D14">
        <w:rPr>
          <w:rFonts w:ascii="Times New Roman" w:hAnsi="Times New Roman" w:cs="Times New Roman"/>
          <w:color w:val="auto"/>
        </w:rPr>
        <w:t>dne poté, kdy příslušná skutečnost nastane nebo poskytovatel zjistí, že by mohla nastat.</w:t>
      </w:r>
      <w:r w:rsidR="00C83124">
        <w:rPr>
          <w:rFonts w:ascii="Times New Roman" w:hAnsi="Times New Roman" w:cs="Times New Roman"/>
          <w:color w:val="auto"/>
        </w:rPr>
        <w:t xml:space="preserve"> Tuto informaci je poskytovatel povinen potvrdit objednateli následně bez zbytečného odkladu písemnou formou. </w:t>
      </w:r>
    </w:p>
    <w:p w:rsidR="007B4E09" w:rsidRDefault="007B4E09" w:rsidP="007B4E09">
      <w:pPr>
        <w:pStyle w:val="Default"/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lastRenderedPageBreak/>
        <w:t>Poskytovatel se zavazuje poskytnout na základě písemné výzvy objednatel</w:t>
      </w:r>
      <w:r w:rsidR="00BC555F">
        <w:rPr>
          <w:rFonts w:ascii="Times New Roman" w:hAnsi="Times New Roman" w:cs="Times New Roman"/>
          <w:color w:val="auto"/>
        </w:rPr>
        <w:t>i</w:t>
      </w:r>
      <w:r w:rsidRPr="00BC2D14">
        <w:rPr>
          <w:rFonts w:ascii="Times New Roman" w:hAnsi="Times New Roman" w:cs="Times New Roman"/>
          <w:color w:val="auto"/>
        </w:rPr>
        <w:t xml:space="preserve"> </w:t>
      </w:r>
      <w:r w:rsidR="0020260E">
        <w:rPr>
          <w:rFonts w:ascii="Times New Roman" w:hAnsi="Times New Roman" w:cs="Times New Roman"/>
          <w:color w:val="auto"/>
        </w:rPr>
        <w:t xml:space="preserve">písemnou </w:t>
      </w:r>
      <w:r w:rsidRPr="00BC2D14">
        <w:rPr>
          <w:rFonts w:ascii="Times New Roman" w:hAnsi="Times New Roman" w:cs="Times New Roman"/>
          <w:color w:val="auto"/>
        </w:rPr>
        <w:t>zprávu o stavu přípravy a realizaci předmětu plnění dle této smlouvy, a to i opakovaně.</w:t>
      </w:r>
    </w:p>
    <w:p w:rsidR="00BC555F" w:rsidRPr="00547907" w:rsidRDefault="00BC555F" w:rsidP="007B4E09">
      <w:pPr>
        <w:pStyle w:val="Default"/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Poskytovatel je povinen seznámit před začátkem pobytu ubytované osoby s provozním a požárním řádem ubytovacího zařízení.</w:t>
      </w:r>
    </w:p>
    <w:p w:rsidR="007B4E09" w:rsidRDefault="007B4E09" w:rsidP="007B4E09">
      <w:pPr>
        <w:pStyle w:val="Default"/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0A5F56">
        <w:rPr>
          <w:rFonts w:ascii="Times New Roman" w:hAnsi="Times New Roman" w:cs="Times New Roman"/>
          <w:color w:val="auto"/>
        </w:rPr>
        <w:t xml:space="preserve">Poskytovatel je povinen umožnit objednateli na jeho žádost kontrolu plnění závazků </w:t>
      </w:r>
      <w:r w:rsidR="00BC555F">
        <w:rPr>
          <w:rFonts w:ascii="Times New Roman" w:hAnsi="Times New Roman" w:cs="Times New Roman"/>
          <w:color w:val="auto"/>
        </w:rPr>
        <w:t>vyplývajících poskytovateli z</w:t>
      </w:r>
      <w:r w:rsidRPr="000A5F56">
        <w:rPr>
          <w:rFonts w:ascii="Times New Roman" w:hAnsi="Times New Roman" w:cs="Times New Roman"/>
          <w:color w:val="auto"/>
        </w:rPr>
        <w:t xml:space="preserve"> této smlouvy, zejména umožnit mu prohlídku ubytovací</w:t>
      </w:r>
      <w:r w:rsidR="00BC555F">
        <w:rPr>
          <w:rFonts w:ascii="Times New Roman" w:hAnsi="Times New Roman" w:cs="Times New Roman"/>
          <w:color w:val="auto"/>
        </w:rPr>
        <w:t>ho</w:t>
      </w:r>
      <w:r w:rsidRPr="000A5F56">
        <w:rPr>
          <w:rFonts w:ascii="Times New Roman" w:hAnsi="Times New Roman" w:cs="Times New Roman"/>
          <w:color w:val="auto"/>
        </w:rPr>
        <w:t xml:space="preserve"> zařízení dle čl. II. </w:t>
      </w:r>
      <w:r>
        <w:rPr>
          <w:rFonts w:ascii="Times New Roman" w:hAnsi="Times New Roman" w:cs="Times New Roman"/>
          <w:color w:val="auto"/>
        </w:rPr>
        <w:t>této smlouvy</w:t>
      </w:r>
      <w:r w:rsidR="00BC555F">
        <w:rPr>
          <w:rFonts w:ascii="Times New Roman" w:hAnsi="Times New Roman" w:cs="Times New Roman"/>
          <w:color w:val="auto"/>
        </w:rPr>
        <w:t>, a to i před dohodnutou dobou plnění.</w:t>
      </w:r>
    </w:p>
    <w:p w:rsidR="007B4E09" w:rsidRPr="000A5F56" w:rsidRDefault="007B4E09" w:rsidP="007B4E09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</w:p>
    <w:p w:rsidR="007B4E09" w:rsidRPr="00BC2D14" w:rsidRDefault="007B4E09" w:rsidP="007B4E09">
      <w:pPr>
        <w:pStyle w:val="Nadpis3"/>
        <w:rPr>
          <w:sz w:val="24"/>
          <w:szCs w:val="24"/>
        </w:rPr>
      </w:pPr>
      <w:r w:rsidRPr="00BC2D14">
        <w:rPr>
          <w:sz w:val="24"/>
          <w:szCs w:val="24"/>
        </w:rPr>
        <w:t xml:space="preserve">čl. VI. </w:t>
      </w:r>
    </w:p>
    <w:p w:rsidR="007B4E09" w:rsidRPr="00BC2D14" w:rsidRDefault="00BC555F" w:rsidP="007B4E09">
      <w:pPr>
        <w:pStyle w:val="Default"/>
        <w:spacing w:after="216"/>
        <w:rPr>
          <w:b/>
          <w:color w:val="auto"/>
        </w:rPr>
      </w:pPr>
      <w:r>
        <w:rPr>
          <w:b/>
          <w:color w:val="auto"/>
        </w:rPr>
        <w:t>Povinnosti objednatele</w:t>
      </w:r>
    </w:p>
    <w:p w:rsidR="007B4E09" w:rsidRPr="00BC2D14" w:rsidRDefault="007B4E09" w:rsidP="007B4E09">
      <w:pPr>
        <w:pStyle w:val="Default"/>
        <w:numPr>
          <w:ilvl w:val="0"/>
          <w:numId w:val="9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 xml:space="preserve">Osoby ubytované na základě této smlouvy (dále jen „ubytované osoby“) jsou oprávněny řádně užívat prostory, které jim byly k ubytování vyhrazeny, jakož i společné prostory ubytovacích zařízení a užívat služeb, jejichž poskytování je s ubytováním spojeno. </w:t>
      </w:r>
      <w:r w:rsidRPr="00430C4D">
        <w:rPr>
          <w:rFonts w:ascii="Times New Roman" w:hAnsi="Times New Roman" w:cs="Times New Roman"/>
          <w:color w:val="auto"/>
        </w:rPr>
        <w:t>V těchto prostorách nesmí ubytované osoby bez souhlasu poskytovatele provádět žádné podstatné změny.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7B4E09" w:rsidRPr="00BC2D14" w:rsidRDefault="007B4E09" w:rsidP="007B4E09">
      <w:pPr>
        <w:pStyle w:val="Default"/>
        <w:numPr>
          <w:ilvl w:val="0"/>
          <w:numId w:val="9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 xml:space="preserve">Ubytované osoby jsou povinny dodržovat provozní řád poskytovatele, </w:t>
      </w:r>
      <w:r w:rsidR="00BC555F">
        <w:rPr>
          <w:rFonts w:ascii="Times New Roman" w:hAnsi="Times New Roman" w:cs="Times New Roman"/>
          <w:color w:val="auto"/>
        </w:rPr>
        <w:t>pokud s n</w:t>
      </w:r>
      <w:r w:rsidR="005A7F5A">
        <w:rPr>
          <w:rFonts w:ascii="Times New Roman" w:hAnsi="Times New Roman" w:cs="Times New Roman"/>
          <w:color w:val="auto"/>
        </w:rPr>
        <w:t>ím</w:t>
      </w:r>
      <w:r w:rsidR="00BC555F">
        <w:rPr>
          <w:rFonts w:ascii="Times New Roman" w:hAnsi="Times New Roman" w:cs="Times New Roman"/>
          <w:color w:val="auto"/>
        </w:rPr>
        <w:t xml:space="preserve"> byly </w:t>
      </w:r>
      <w:r w:rsidRPr="00BC2D14">
        <w:rPr>
          <w:rFonts w:ascii="Times New Roman" w:hAnsi="Times New Roman" w:cs="Times New Roman"/>
          <w:color w:val="auto"/>
        </w:rPr>
        <w:t>na začátku jejich pobytu</w:t>
      </w:r>
      <w:r w:rsidR="00BC555F">
        <w:rPr>
          <w:rFonts w:ascii="Times New Roman" w:hAnsi="Times New Roman" w:cs="Times New Roman"/>
          <w:color w:val="auto"/>
        </w:rPr>
        <w:t xml:space="preserve"> poskytovatelem řádně seznámeny</w:t>
      </w:r>
      <w:r w:rsidRPr="00BC2D14">
        <w:rPr>
          <w:rFonts w:ascii="Times New Roman" w:hAnsi="Times New Roman" w:cs="Times New Roman"/>
          <w:color w:val="auto"/>
        </w:rPr>
        <w:t>.</w:t>
      </w:r>
    </w:p>
    <w:p w:rsidR="007B4E09" w:rsidRPr="00BC2D14" w:rsidRDefault="007B4E09" w:rsidP="007B4E09">
      <w:pPr>
        <w:pStyle w:val="Default"/>
        <w:numPr>
          <w:ilvl w:val="0"/>
          <w:numId w:val="9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 xml:space="preserve">Náklady na energie, vodu, vytápění a provoz ubytovacích zařízení, včetně kuchyně jsou součástí smluvní ceny dle čl. IV </w:t>
      </w:r>
      <w:proofErr w:type="gramStart"/>
      <w:r w:rsidRPr="00BC2D14">
        <w:rPr>
          <w:rFonts w:ascii="Times New Roman" w:hAnsi="Times New Roman" w:cs="Times New Roman"/>
          <w:color w:val="auto"/>
        </w:rPr>
        <w:t>této</w:t>
      </w:r>
      <w:proofErr w:type="gramEnd"/>
      <w:r w:rsidRPr="00BC2D14">
        <w:rPr>
          <w:rFonts w:ascii="Times New Roman" w:hAnsi="Times New Roman" w:cs="Times New Roman"/>
          <w:color w:val="auto"/>
        </w:rPr>
        <w:t xml:space="preserve"> smlouvy.</w:t>
      </w:r>
    </w:p>
    <w:p w:rsidR="007B4E09" w:rsidRDefault="007B4E09" w:rsidP="007B4E09">
      <w:pPr>
        <w:pStyle w:val="Default"/>
        <w:numPr>
          <w:ilvl w:val="0"/>
          <w:numId w:val="9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53E68">
        <w:rPr>
          <w:rFonts w:ascii="Times New Roman" w:hAnsi="Times New Roman" w:cs="Times New Roman"/>
          <w:color w:val="auto"/>
        </w:rPr>
        <w:t xml:space="preserve">Nástup k pobytu je </w:t>
      </w:r>
      <w:r w:rsidRPr="00153465">
        <w:rPr>
          <w:rFonts w:ascii="Times New Roman" w:hAnsi="Times New Roman" w:cs="Times New Roman"/>
          <w:color w:val="auto"/>
          <w:highlight w:val="yellow"/>
        </w:rPr>
        <w:t xml:space="preserve">od …. </w:t>
      </w:r>
      <w:r w:rsidRPr="00753E68">
        <w:rPr>
          <w:rFonts w:ascii="Times New Roman" w:hAnsi="Times New Roman" w:cs="Times New Roman"/>
          <w:color w:val="auto"/>
        </w:rPr>
        <w:t xml:space="preserve"> hod.</w:t>
      </w:r>
      <w:r w:rsidR="00205418">
        <w:rPr>
          <w:rFonts w:ascii="Times New Roman" w:hAnsi="Times New Roman" w:cs="Times New Roman"/>
          <w:color w:val="auto"/>
        </w:rPr>
        <w:t xml:space="preserve"> dne</w:t>
      </w:r>
      <w:r w:rsidRPr="00753E68">
        <w:rPr>
          <w:rFonts w:ascii="Times New Roman" w:hAnsi="Times New Roman" w:cs="Times New Roman"/>
          <w:color w:val="auto"/>
        </w:rPr>
        <w:t xml:space="preserve"> </w:t>
      </w:r>
      <w:r w:rsidR="00D00887">
        <w:rPr>
          <w:rFonts w:ascii="Times New Roman" w:hAnsi="Times New Roman" w:cs="Times New Roman"/>
          <w:color w:val="auto"/>
        </w:rPr>
        <w:t>20. 10. 2014</w:t>
      </w:r>
      <w:r w:rsidRPr="00753E68">
        <w:rPr>
          <w:rFonts w:ascii="Times New Roman" w:hAnsi="Times New Roman" w:cs="Times New Roman"/>
          <w:color w:val="auto"/>
        </w:rPr>
        <w:t xml:space="preserve"> a ubytovací prostory budou předány poskytovateli </w:t>
      </w:r>
      <w:r w:rsidRPr="00153465">
        <w:rPr>
          <w:rFonts w:ascii="Times New Roman" w:hAnsi="Times New Roman" w:cs="Times New Roman"/>
          <w:color w:val="auto"/>
          <w:highlight w:val="yellow"/>
        </w:rPr>
        <w:t xml:space="preserve">do </w:t>
      </w:r>
      <w:proofErr w:type="gramStart"/>
      <w:r w:rsidRPr="00153465">
        <w:rPr>
          <w:rFonts w:ascii="Times New Roman" w:hAnsi="Times New Roman" w:cs="Times New Roman"/>
          <w:color w:val="auto"/>
          <w:highlight w:val="yellow"/>
        </w:rPr>
        <w:t>…... hod</w:t>
      </w:r>
      <w:r w:rsidRPr="00753E68">
        <w:rPr>
          <w:rFonts w:ascii="Times New Roman" w:hAnsi="Times New Roman" w:cs="Times New Roman"/>
          <w:color w:val="auto"/>
        </w:rPr>
        <w:t>.</w:t>
      </w:r>
      <w:proofErr w:type="gramEnd"/>
      <w:r w:rsidRPr="00753E68">
        <w:rPr>
          <w:rFonts w:ascii="Times New Roman" w:hAnsi="Times New Roman" w:cs="Times New Roman"/>
          <w:color w:val="auto"/>
        </w:rPr>
        <w:t xml:space="preserve"> dn</w:t>
      </w:r>
      <w:r w:rsidR="00D00887">
        <w:rPr>
          <w:rFonts w:ascii="Times New Roman" w:hAnsi="Times New Roman" w:cs="Times New Roman"/>
          <w:color w:val="auto"/>
        </w:rPr>
        <w:t>e</w:t>
      </w:r>
      <w:r w:rsidRPr="00753E68">
        <w:rPr>
          <w:rFonts w:ascii="Times New Roman" w:hAnsi="Times New Roman" w:cs="Times New Roman"/>
          <w:color w:val="auto"/>
        </w:rPr>
        <w:t xml:space="preserve"> </w:t>
      </w:r>
      <w:r w:rsidR="00D00887">
        <w:rPr>
          <w:rFonts w:ascii="Times New Roman" w:hAnsi="Times New Roman" w:cs="Times New Roman"/>
          <w:color w:val="auto"/>
        </w:rPr>
        <w:t>24. 10. 2014</w:t>
      </w:r>
      <w:r w:rsidRPr="00753E68">
        <w:rPr>
          <w:rFonts w:ascii="Times New Roman" w:hAnsi="Times New Roman" w:cs="Times New Roman"/>
          <w:color w:val="auto"/>
        </w:rPr>
        <w:t>, pokud se účastníci této smlouvy nedohodnou jinak.</w:t>
      </w:r>
    </w:p>
    <w:p w:rsidR="007B4E09" w:rsidRDefault="007B4E09" w:rsidP="007B4E09">
      <w:pPr>
        <w:pStyle w:val="Nadpis3"/>
        <w:rPr>
          <w:sz w:val="24"/>
          <w:szCs w:val="24"/>
        </w:rPr>
      </w:pPr>
    </w:p>
    <w:p w:rsidR="007B4E09" w:rsidRPr="00BC2D14" w:rsidRDefault="007B4E09" w:rsidP="007B4E09">
      <w:pPr>
        <w:pStyle w:val="Nadpis3"/>
        <w:rPr>
          <w:sz w:val="24"/>
          <w:szCs w:val="24"/>
        </w:rPr>
      </w:pPr>
      <w:r w:rsidRPr="00BC2D14">
        <w:rPr>
          <w:sz w:val="24"/>
          <w:szCs w:val="24"/>
        </w:rPr>
        <w:t xml:space="preserve">čl. VII. </w:t>
      </w:r>
    </w:p>
    <w:p w:rsidR="007B4E09" w:rsidRPr="00BC2D14" w:rsidRDefault="007B4E09" w:rsidP="007B4E09">
      <w:pPr>
        <w:pStyle w:val="Default"/>
        <w:spacing w:after="216"/>
        <w:rPr>
          <w:b/>
          <w:color w:val="auto"/>
        </w:rPr>
      </w:pPr>
      <w:r w:rsidRPr="00BC2D14">
        <w:rPr>
          <w:b/>
          <w:color w:val="auto"/>
        </w:rPr>
        <w:t>Sankční ujednání</w:t>
      </w:r>
    </w:p>
    <w:p w:rsidR="007B4E09" w:rsidRPr="0064279F" w:rsidRDefault="007B4E09" w:rsidP="007B4E09">
      <w:pPr>
        <w:pStyle w:val="Default"/>
        <w:numPr>
          <w:ilvl w:val="0"/>
          <w:numId w:val="7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4279F">
        <w:rPr>
          <w:rFonts w:ascii="Times New Roman" w:hAnsi="Times New Roman" w:cs="Times New Roman"/>
        </w:rPr>
        <w:t>V případě neuskutečněného pobytu z důvodu na straně poskytovatele</w:t>
      </w:r>
      <w:r w:rsidR="00B3636B" w:rsidRPr="0064279F">
        <w:rPr>
          <w:rFonts w:ascii="Times New Roman" w:hAnsi="Times New Roman" w:cs="Times New Roman"/>
        </w:rPr>
        <w:t xml:space="preserve"> </w:t>
      </w:r>
      <w:r w:rsidRPr="0064279F">
        <w:rPr>
          <w:rFonts w:ascii="Times New Roman" w:hAnsi="Times New Roman" w:cs="Times New Roman"/>
        </w:rPr>
        <w:t xml:space="preserve">zavazuje se poskytovatel uhradit objednateli smluvní pokutu ve výši </w:t>
      </w:r>
      <w:r w:rsidR="00D00887" w:rsidRPr="0064279F">
        <w:rPr>
          <w:rFonts w:ascii="Times New Roman" w:hAnsi="Times New Roman" w:cs="Times New Roman"/>
        </w:rPr>
        <w:t>2</w:t>
      </w:r>
      <w:r w:rsidR="00466295" w:rsidRPr="0064279F">
        <w:rPr>
          <w:rFonts w:ascii="Times New Roman" w:hAnsi="Times New Roman" w:cs="Times New Roman"/>
        </w:rPr>
        <w:t>5</w:t>
      </w:r>
      <w:r w:rsidR="00D00887" w:rsidRPr="0064279F">
        <w:rPr>
          <w:rFonts w:ascii="Times New Roman" w:hAnsi="Times New Roman" w:cs="Times New Roman"/>
        </w:rPr>
        <w:t>00</w:t>
      </w:r>
      <w:r w:rsidRPr="0064279F">
        <w:rPr>
          <w:rFonts w:ascii="Times New Roman" w:hAnsi="Times New Roman" w:cs="Times New Roman"/>
        </w:rPr>
        <w:t xml:space="preserve">,- Kč za každý jednotlivý </w:t>
      </w:r>
      <w:r w:rsidRPr="0064279F">
        <w:rPr>
          <w:rFonts w:ascii="Times New Roman" w:hAnsi="Times New Roman" w:cs="Times New Roman"/>
          <w:color w:val="auto"/>
        </w:rPr>
        <w:t xml:space="preserve">neuskutečněný pobyt jednoho dítěte či jedné osoby </w:t>
      </w:r>
      <w:r w:rsidR="00EB33B8" w:rsidRPr="0064279F">
        <w:rPr>
          <w:rFonts w:ascii="Times New Roman" w:hAnsi="Times New Roman" w:cs="Times New Roman"/>
          <w:color w:val="auto"/>
        </w:rPr>
        <w:t>doprovodu</w:t>
      </w:r>
      <w:r w:rsidRPr="0064279F">
        <w:rPr>
          <w:rFonts w:ascii="Times New Roman" w:hAnsi="Times New Roman" w:cs="Times New Roman"/>
          <w:color w:val="auto"/>
        </w:rPr>
        <w:t>.</w:t>
      </w:r>
    </w:p>
    <w:p w:rsidR="007B4E09" w:rsidRPr="0064279F" w:rsidRDefault="007B4E09" w:rsidP="007B4E09">
      <w:pPr>
        <w:pStyle w:val="Default"/>
        <w:numPr>
          <w:ilvl w:val="0"/>
          <w:numId w:val="7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4279F">
        <w:rPr>
          <w:rFonts w:ascii="Times New Roman" w:hAnsi="Times New Roman" w:cs="Times New Roman"/>
          <w:color w:val="auto"/>
        </w:rPr>
        <w:t xml:space="preserve">Poskytovatel se zavazuje uhradit objednateli smluvní pokutu ve výši </w:t>
      </w:r>
      <w:r w:rsidR="003C3958" w:rsidRPr="0064279F">
        <w:rPr>
          <w:rFonts w:ascii="Times New Roman" w:hAnsi="Times New Roman" w:cs="Times New Roman"/>
          <w:color w:val="auto"/>
        </w:rPr>
        <w:t>5</w:t>
      </w:r>
      <w:r w:rsidRPr="0064279F">
        <w:rPr>
          <w:rFonts w:ascii="Times New Roman" w:hAnsi="Times New Roman" w:cs="Times New Roman"/>
          <w:color w:val="auto"/>
        </w:rPr>
        <w:t>00,- Kč za každé jednotlivé porušení povinnosti poskytovatele sjednané v čl. III této</w:t>
      </w:r>
      <w:r w:rsidR="00205418" w:rsidRPr="0064279F">
        <w:rPr>
          <w:rFonts w:ascii="Times New Roman" w:hAnsi="Times New Roman" w:cs="Times New Roman"/>
          <w:color w:val="auto"/>
        </w:rPr>
        <w:t xml:space="preserve"> smlouvy</w:t>
      </w:r>
      <w:r w:rsidR="00317AB8" w:rsidRPr="0064279F">
        <w:rPr>
          <w:rFonts w:ascii="Times New Roman" w:hAnsi="Times New Roman" w:cs="Times New Roman"/>
          <w:color w:val="auto"/>
        </w:rPr>
        <w:t xml:space="preserve">, a to </w:t>
      </w:r>
      <w:r w:rsidR="004817A6" w:rsidRPr="0064279F">
        <w:rPr>
          <w:rFonts w:ascii="Times New Roman" w:hAnsi="Times New Roman" w:cs="Times New Roman"/>
          <w:color w:val="auto"/>
        </w:rPr>
        <w:t xml:space="preserve">v případech </w:t>
      </w:r>
      <w:r w:rsidR="00317AB8" w:rsidRPr="0064279F">
        <w:rPr>
          <w:rFonts w:ascii="Times New Roman" w:hAnsi="Times New Roman" w:cs="Times New Roman"/>
          <w:color w:val="auto"/>
        </w:rPr>
        <w:t xml:space="preserve">absence provozního řádu ubytovacího zařízení, nepředložení provozního řádu ubytovacího zařízení objednateli v touto smlouvou stanovené lhůtě, </w:t>
      </w:r>
      <w:r w:rsidR="00C630B2" w:rsidRPr="0064279F">
        <w:rPr>
          <w:rFonts w:ascii="Times New Roman" w:hAnsi="Times New Roman" w:cs="Times New Roman"/>
          <w:color w:val="auto"/>
        </w:rPr>
        <w:t xml:space="preserve">nedodržení požadavku </w:t>
      </w:r>
      <w:r w:rsidR="00317AB8" w:rsidRPr="0064279F">
        <w:rPr>
          <w:rFonts w:ascii="Times New Roman" w:hAnsi="Times New Roman" w:cs="Times New Roman"/>
          <w:color w:val="auto"/>
        </w:rPr>
        <w:t>pevn</w:t>
      </w:r>
      <w:r w:rsidR="00C630B2" w:rsidRPr="0064279F">
        <w:rPr>
          <w:rFonts w:ascii="Times New Roman" w:hAnsi="Times New Roman" w:cs="Times New Roman"/>
          <w:color w:val="auto"/>
        </w:rPr>
        <w:t>é</w:t>
      </w:r>
      <w:r w:rsidR="00317AB8" w:rsidRPr="0064279F">
        <w:rPr>
          <w:rFonts w:ascii="Times New Roman" w:hAnsi="Times New Roman" w:cs="Times New Roman"/>
          <w:color w:val="auto"/>
        </w:rPr>
        <w:t xml:space="preserve"> postel</w:t>
      </w:r>
      <w:r w:rsidR="00C630B2" w:rsidRPr="0064279F">
        <w:rPr>
          <w:rFonts w:ascii="Times New Roman" w:hAnsi="Times New Roman" w:cs="Times New Roman"/>
          <w:color w:val="auto"/>
        </w:rPr>
        <w:t>e</w:t>
      </w:r>
      <w:r w:rsidR="00317AB8" w:rsidRPr="0064279F">
        <w:rPr>
          <w:rFonts w:ascii="Times New Roman" w:hAnsi="Times New Roman" w:cs="Times New Roman"/>
          <w:color w:val="auto"/>
        </w:rPr>
        <w:t xml:space="preserve"> na každého ubytovaného,</w:t>
      </w:r>
      <w:r w:rsidR="00B276FA" w:rsidRPr="0064279F">
        <w:rPr>
          <w:rFonts w:ascii="Times New Roman" w:hAnsi="Times New Roman" w:cs="Times New Roman"/>
          <w:color w:val="auto"/>
        </w:rPr>
        <w:t xml:space="preserve"> </w:t>
      </w:r>
      <w:r w:rsidR="003C3958" w:rsidRPr="0064279F">
        <w:rPr>
          <w:rFonts w:ascii="Times New Roman" w:hAnsi="Times New Roman" w:cs="Times New Roman"/>
          <w:color w:val="auto"/>
        </w:rPr>
        <w:t xml:space="preserve">nedodržení požadavků na funkční vybavení společenské místnosti stanovených touto smlouvou, </w:t>
      </w:r>
      <w:r w:rsidR="0027465A" w:rsidRPr="0064279F">
        <w:rPr>
          <w:rFonts w:ascii="Times New Roman" w:hAnsi="Times New Roman" w:cs="Times New Roman"/>
          <w:color w:val="auto"/>
        </w:rPr>
        <w:t xml:space="preserve">každé </w:t>
      </w:r>
      <w:r w:rsidR="0020260E" w:rsidRPr="0064279F">
        <w:rPr>
          <w:rFonts w:ascii="Times New Roman" w:hAnsi="Times New Roman" w:cs="Times New Roman"/>
          <w:color w:val="auto"/>
        </w:rPr>
        <w:t xml:space="preserve">jednotlivé </w:t>
      </w:r>
      <w:r w:rsidR="0027465A" w:rsidRPr="0064279F">
        <w:rPr>
          <w:rFonts w:ascii="Times New Roman" w:hAnsi="Times New Roman" w:cs="Times New Roman"/>
          <w:color w:val="auto"/>
        </w:rPr>
        <w:t>nedodržení požadavků stanovených touto smlouvou pro stravu</w:t>
      </w:r>
      <w:r w:rsidR="008304F4" w:rsidRPr="0064279F">
        <w:rPr>
          <w:rFonts w:ascii="Times New Roman" w:hAnsi="Times New Roman" w:cs="Times New Roman"/>
          <w:color w:val="auto"/>
        </w:rPr>
        <w:t xml:space="preserve">, </w:t>
      </w:r>
      <w:r w:rsidR="00466295" w:rsidRPr="0064279F">
        <w:rPr>
          <w:rFonts w:ascii="Times New Roman" w:hAnsi="Times New Roman" w:cs="Times New Roman"/>
          <w:color w:val="auto"/>
        </w:rPr>
        <w:t xml:space="preserve">nedodržení sjednané kapacity společenské místnosti, </w:t>
      </w:r>
      <w:r w:rsidR="008304F4" w:rsidRPr="0064279F">
        <w:rPr>
          <w:rFonts w:ascii="Times New Roman" w:hAnsi="Times New Roman" w:cs="Times New Roman"/>
          <w:color w:val="auto"/>
        </w:rPr>
        <w:t>neumožnění kontroly ubytovacího zařízení v touto smlouvou sjednané lhůtě</w:t>
      </w:r>
      <w:r w:rsidR="00F87FFB" w:rsidRPr="0064279F">
        <w:rPr>
          <w:rFonts w:ascii="Times New Roman" w:hAnsi="Times New Roman" w:cs="Times New Roman"/>
          <w:color w:val="auto"/>
        </w:rPr>
        <w:t xml:space="preserve">, nezajištění odvozu do zdravotnického zařízení v případě potřeby a </w:t>
      </w:r>
      <w:r w:rsidR="00466295" w:rsidRPr="0064279F">
        <w:rPr>
          <w:rFonts w:ascii="Times New Roman" w:hAnsi="Times New Roman" w:cs="Times New Roman"/>
          <w:color w:val="auto"/>
        </w:rPr>
        <w:t>dále za porušení povinnosti dle čl. V. odst. 2 této smlouvy spočívající v poskytnutí písemné zprávy o stavu přípravy a realizaci předmětu plnění dle této smlouvy</w:t>
      </w:r>
      <w:r w:rsidRPr="0064279F">
        <w:rPr>
          <w:rFonts w:ascii="Times New Roman" w:hAnsi="Times New Roman" w:cs="Times New Roman"/>
          <w:color w:val="auto"/>
        </w:rPr>
        <w:t>. V případě zjištění porušení vyzve objednatel zároveň s uplatněním smluvní pokuty poskytovatele k odstranění příčin porušujících podmínky uzavřené smlouvy.</w:t>
      </w:r>
      <w:r w:rsidR="00466295" w:rsidRPr="0064279F">
        <w:rPr>
          <w:rFonts w:ascii="Times New Roman" w:hAnsi="Times New Roman" w:cs="Times New Roman"/>
          <w:color w:val="auto"/>
        </w:rPr>
        <w:t xml:space="preserve"> V případě, že má porušení povinnosti trvající charakter, je poskytovatel povinen zaplatit </w:t>
      </w:r>
      <w:r w:rsidR="00466295" w:rsidRPr="0064279F">
        <w:rPr>
          <w:rFonts w:ascii="Times New Roman" w:hAnsi="Times New Roman" w:cs="Times New Roman"/>
          <w:color w:val="auto"/>
        </w:rPr>
        <w:lastRenderedPageBreak/>
        <w:t>objednateli tímto ustanovením sjednanou smluvní pokutu za každý byť i započatý kalendářní den, v němž porušení povinnosti trvá.</w:t>
      </w:r>
    </w:p>
    <w:p w:rsidR="007B4E09" w:rsidRPr="00BC2D14" w:rsidRDefault="007B4E09" w:rsidP="007B4E09">
      <w:pPr>
        <w:pStyle w:val="Default"/>
        <w:numPr>
          <w:ilvl w:val="0"/>
          <w:numId w:val="7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34CD7">
        <w:rPr>
          <w:rFonts w:ascii="Times New Roman" w:hAnsi="Times New Roman" w:cs="Times New Roman"/>
          <w:color w:val="auto"/>
        </w:rPr>
        <w:t xml:space="preserve">Objednatel se zavazuje v případě prodlení s úhradou faktury dle čl. IV </w:t>
      </w:r>
      <w:proofErr w:type="gramStart"/>
      <w:r w:rsidRPr="00234CD7">
        <w:rPr>
          <w:rFonts w:ascii="Times New Roman" w:hAnsi="Times New Roman" w:cs="Times New Roman"/>
          <w:color w:val="auto"/>
        </w:rPr>
        <w:t>této</w:t>
      </w:r>
      <w:proofErr w:type="gramEnd"/>
      <w:r w:rsidRPr="00234CD7">
        <w:rPr>
          <w:rFonts w:ascii="Times New Roman" w:hAnsi="Times New Roman" w:cs="Times New Roman"/>
          <w:color w:val="auto"/>
        </w:rPr>
        <w:t xml:space="preserve"> smlouvy zaplatit </w:t>
      </w:r>
      <w:r>
        <w:rPr>
          <w:rFonts w:ascii="Times New Roman" w:hAnsi="Times New Roman" w:cs="Times New Roman"/>
          <w:color w:val="auto"/>
        </w:rPr>
        <w:t xml:space="preserve">poskytovateli </w:t>
      </w:r>
      <w:r w:rsidR="009D5513">
        <w:rPr>
          <w:rFonts w:ascii="Times New Roman" w:hAnsi="Times New Roman" w:cs="Times New Roman"/>
          <w:color w:val="auto"/>
        </w:rPr>
        <w:t>úrok z prodlení stanovený nařízením vlády č. 351/2013 Sb., v platném znění</w:t>
      </w:r>
      <w:r w:rsidRPr="00BC2D14">
        <w:rPr>
          <w:rFonts w:ascii="Times New Roman" w:hAnsi="Times New Roman" w:cs="Times New Roman"/>
          <w:color w:val="auto"/>
        </w:rPr>
        <w:t>.</w:t>
      </w:r>
    </w:p>
    <w:p w:rsidR="007B4E09" w:rsidRDefault="007B4E09" w:rsidP="007B4E09">
      <w:pPr>
        <w:pStyle w:val="Default"/>
        <w:numPr>
          <w:ilvl w:val="0"/>
          <w:numId w:val="7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 xml:space="preserve">Smluvní pokuta je splatná do </w:t>
      </w:r>
      <w:r w:rsidR="00466295">
        <w:rPr>
          <w:rFonts w:ascii="Times New Roman" w:hAnsi="Times New Roman" w:cs="Times New Roman"/>
          <w:color w:val="auto"/>
        </w:rPr>
        <w:t>čtrnácti</w:t>
      </w:r>
      <w:r w:rsidRPr="00BC2D14">
        <w:rPr>
          <w:rFonts w:ascii="Times New Roman" w:hAnsi="Times New Roman" w:cs="Times New Roman"/>
          <w:color w:val="auto"/>
        </w:rPr>
        <w:t xml:space="preserve"> (</w:t>
      </w:r>
      <w:r w:rsidR="00466295">
        <w:rPr>
          <w:rFonts w:ascii="Times New Roman" w:hAnsi="Times New Roman" w:cs="Times New Roman"/>
          <w:color w:val="auto"/>
        </w:rPr>
        <w:t>14</w:t>
      </w:r>
      <w:r w:rsidRPr="00BC2D14">
        <w:rPr>
          <w:rFonts w:ascii="Times New Roman" w:hAnsi="Times New Roman" w:cs="Times New Roman"/>
          <w:color w:val="auto"/>
        </w:rPr>
        <w:t>) kalendářních dní od data, kdy byla povinné straně oprávněnou stranou doručena p</w:t>
      </w:r>
      <w:r>
        <w:rPr>
          <w:rFonts w:ascii="Times New Roman" w:hAnsi="Times New Roman" w:cs="Times New Roman"/>
          <w:color w:val="auto"/>
        </w:rPr>
        <w:t>ísemná výzva k jejímu</w:t>
      </w:r>
      <w:r w:rsidRPr="00BC2D14">
        <w:rPr>
          <w:rFonts w:ascii="Times New Roman" w:hAnsi="Times New Roman" w:cs="Times New Roman"/>
          <w:color w:val="auto"/>
        </w:rPr>
        <w:t xml:space="preserve"> zaplacení, a to na účet oprávněné strany uvedený v písemné výzvě. </w:t>
      </w:r>
    </w:p>
    <w:p w:rsidR="007B4E09" w:rsidRDefault="007B4E09" w:rsidP="007B4E09">
      <w:pPr>
        <w:pStyle w:val="Default"/>
        <w:numPr>
          <w:ilvl w:val="0"/>
          <w:numId w:val="7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 xml:space="preserve">Nedohodnou-li strany něco jiného, zaplacením smluvních pokut dohodnutých v této smlouvě není dotčena povinnost smluvní strany závazek splnit ani právo smluvní strany oprávněné vedle smluvní pokuty požadovat i </w:t>
      </w:r>
      <w:r w:rsidRPr="00466295">
        <w:rPr>
          <w:rFonts w:ascii="Times New Roman" w:hAnsi="Times New Roman" w:cs="Times New Roman"/>
          <w:color w:val="auto"/>
        </w:rPr>
        <w:t>náhradu škody bez ohledu na sjednanou a případně též uhrazenou smluvní pokutu.</w:t>
      </w:r>
      <w:r w:rsidR="00C630B2">
        <w:rPr>
          <w:rFonts w:ascii="Times New Roman" w:hAnsi="Times New Roman" w:cs="Times New Roman"/>
          <w:color w:val="auto"/>
        </w:rPr>
        <w:t xml:space="preserve"> </w:t>
      </w:r>
    </w:p>
    <w:p w:rsidR="007B4E09" w:rsidRDefault="007B4E09" w:rsidP="007B4E09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</w:p>
    <w:p w:rsidR="007B4E09" w:rsidRPr="00BC2D14" w:rsidRDefault="007B4E09" w:rsidP="007B4E09">
      <w:pPr>
        <w:pStyle w:val="Nadpis3"/>
        <w:rPr>
          <w:sz w:val="24"/>
          <w:szCs w:val="24"/>
        </w:rPr>
      </w:pPr>
      <w:r w:rsidRPr="00BC2D14">
        <w:rPr>
          <w:sz w:val="24"/>
          <w:szCs w:val="24"/>
        </w:rPr>
        <w:t xml:space="preserve">čl. </w:t>
      </w:r>
      <w:r w:rsidR="009D5513">
        <w:rPr>
          <w:sz w:val="24"/>
          <w:szCs w:val="24"/>
        </w:rPr>
        <w:t>VIII</w:t>
      </w:r>
      <w:r w:rsidRPr="00BC2D14">
        <w:rPr>
          <w:sz w:val="24"/>
          <w:szCs w:val="24"/>
        </w:rPr>
        <w:t xml:space="preserve">. </w:t>
      </w:r>
    </w:p>
    <w:p w:rsidR="007B4E09" w:rsidRPr="00BC2D14" w:rsidRDefault="007B4E09" w:rsidP="007B4E09">
      <w:pPr>
        <w:pStyle w:val="Default"/>
        <w:spacing w:after="216"/>
        <w:jc w:val="both"/>
        <w:rPr>
          <w:b/>
          <w:color w:val="auto"/>
        </w:rPr>
      </w:pPr>
      <w:r w:rsidRPr="00BC2D14">
        <w:rPr>
          <w:b/>
          <w:color w:val="auto"/>
        </w:rPr>
        <w:t>Závěrečná ujednání</w:t>
      </w:r>
    </w:p>
    <w:p w:rsidR="007B4E09" w:rsidRPr="00C6441E" w:rsidRDefault="007B4E09" w:rsidP="007B4E09">
      <w:pPr>
        <w:pStyle w:val="Default"/>
        <w:numPr>
          <w:ilvl w:val="0"/>
          <w:numId w:val="8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D7404">
        <w:rPr>
          <w:rFonts w:ascii="Times New Roman" w:hAnsi="Times New Roman" w:cs="Times New Roman"/>
          <w:color w:val="auto"/>
        </w:rPr>
        <w:t xml:space="preserve">Tato smlouva nabývá platnosti </w:t>
      </w:r>
      <w:r w:rsidR="00761F50">
        <w:rPr>
          <w:rFonts w:ascii="Times New Roman" w:hAnsi="Times New Roman" w:cs="Times New Roman"/>
          <w:color w:val="auto"/>
        </w:rPr>
        <w:t xml:space="preserve">a účinnosti </w:t>
      </w:r>
      <w:r w:rsidRPr="00C6441E">
        <w:rPr>
          <w:rFonts w:ascii="Times New Roman" w:hAnsi="Times New Roman" w:cs="Times New Roman"/>
          <w:color w:val="auto"/>
        </w:rPr>
        <w:t>dnem podpisu oběma smluvními stranami.</w:t>
      </w:r>
    </w:p>
    <w:p w:rsidR="007B4E09" w:rsidRPr="00C6441E" w:rsidRDefault="007B4E09" w:rsidP="007B4E09">
      <w:pPr>
        <w:pStyle w:val="Default"/>
        <w:numPr>
          <w:ilvl w:val="0"/>
          <w:numId w:val="8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6441E">
        <w:rPr>
          <w:rFonts w:ascii="Times New Roman" w:hAnsi="Times New Roman" w:cs="Times New Roman"/>
          <w:color w:val="auto"/>
        </w:rPr>
        <w:t>Změnit nebo doplnit tuto smlouvu lze pouze formou písemných vzestupně číslovaných dodatků, podepsaných oprávněnými zástupci obou smluvních stran.</w:t>
      </w:r>
    </w:p>
    <w:p w:rsidR="007B4E09" w:rsidRPr="00C6441E" w:rsidRDefault="007B4E09" w:rsidP="007B4E09">
      <w:pPr>
        <w:pStyle w:val="Default"/>
        <w:numPr>
          <w:ilvl w:val="0"/>
          <w:numId w:val="8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6441E">
        <w:rPr>
          <w:rFonts w:ascii="Times New Roman" w:hAnsi="Times New Roman" w:cs="Times New Roman"/>
          <w:color w:val="auto"/>
        </w:rPr>
        <w:t>Smluvní strany mohou kdykoli ukončit vztah založený touto smlouvou písemnou dohodou.</w:t>
      </w:r>
    </w:p>
    <w:p w:rsidR="007B4E09" w:rsidRDefault="007B4E09" w:rsidP="007B4E09">
      <w:pPr>
        <w:pStyle w:val="Default"/>
        <w:numPr>
          <w:ilvl w:val="0"/>
          <w:numId w:val="8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Objednatel je oprávněn odstoupit od této smlouvy v případě jej</w:t>
      </w:r>
      <w:r w:rsidRPr="00BC2D14">
        <w:rPr>
          <w:rFonts w:ascii="Times New Roman" w:hAnsi="Times New Roman" w:cs="Times New Roman"/>
          <w:color w:val="auto"/>
        </w:rPr>
        <w:t xml:space="preserve">ího podstatného porušení </w:t>
      </w:r>
      <w:r w:rsidR="0071255C">
        <w:rPr>
          <w:rFonts w:ascii="Times New Roman" w:hAnsi="Times New Roman" w:cs="Times New Roman"/>
          <w:color w:val="auto"/>
        </w:rPr>
        <w:t>poskytovatelem</w:t>
      </w:r>
      <w:r w:rsidRPr="00BC2D14">
        <w:rPr>
          <w:rFonts w:ascii="Times New Roman" w:hAnsi="Times New Roman" w:cs="Times New Roman"/>
          <w:color w:val="auto"/>
        </w:rPr>
        <w:t xml:space="preserve"> s tím, že za podstatné poruš</w:t>
      </w:r>
      <w:r>
        <w:rPr>
          <w:rFonts w:ascii="Times New Roman" w:hAnsi="Times New Roman" w:cs="Times New Roman"/>
          <w:color w:val="auto"/>
        </w:rPr>
        <w:t xml:space="preserve">ení smlouvy se považuje </w:t>
      </w:r>
      <w:r w:rsidR="00B324BE">
        <w:rPr>
          <w:rFonts w:ascii="Times New Roman" w:hAnsi="Times New Roman" w:cs="Times New Roman"/>
          <w:color w:val="auto"/>
        </w:rPr>
        <w:t xml:space="preserve">poskytnutí klamavých či nepravdivých informací poskytovatelem objednateli, </w:t>
      </w:r>
      <w:r w:rsidR="00C35927">
        <w:rPr>
          <w:rFonts w:ascii="Times New Roman" w:hAnsi="Times New Roman" w:cs="Times New Roman"/>
          <w:color w:val="auto"/>
        </w:rPr>
        <w:t xml:space="preserve">které mají vliv na kvalitu či rozsah služeb poskytnutých na základě této smlouvy, a to </w:t>
      </w:r>
      <w:r w:rsidR="00B324BE">
        <w:rPr>
          <w:rFonts w:ascii="Times New Roman" w:hAnsi="Times New Roman" w:cs="Times New Roman"/>
          <w:color w:val="auto"/>
        </w:rPr>
        <w:t xml:space="preserve">zejm. </w:t>
      </w:r>
      <w:r w:rsidR="00B276FA">
        <w:rPr>
          <w:rFonts w:ascii="Times New Roman" w:hAnsi="Times New Roman" w:cs="Times New Roman"/>
          <w:color w:val="auto"/>
        </w:rPr>
        <w:t xml:space="preserve">ohledně </w:t>
      </w:r>
      <w:r w:rsidR="00B324BE">
        <w:rPr>
          <w:rFonts w:ascii="Times New Roman" w:hAnsi="Times New Roman" w:cs="Times New Roman"/>
          <w:color w:val="auto"/>
        </w:rPr>
        <w:t>splňování hygienických a stavebně technických norem ubytovacího zařízení</w:t>
      </w:r>
      <w:r w:rsidR="00B276FA">
        <w:rPr>
          <w:rFonts w:ascii="Times New Roman" w:hAnsi="Times New Roman" w:cs="Times New Roman"/>
          <w:color w:val="auto"/>
        </w:rPr>
        <w:t xml:space="preserve"> a touto smlouvou </w:t>
      </w:r>
      <w:r w:rsidR="00B324BE">
        <w:rPr>
          <w:rFonts w:ascii="Times New Roman" w:hAnsi="Times New Roman" w:cs="Times New Roman"/>
          <w:color w:val="auto"/>
        </w:rPr>
        <w:t>požadované kapacity</w:t>
      </w:r>
      <w:r w:rsidR="00495CAA">
        <w:rPr>
          <w:rFonts w:ascii="Times New Roman" w:hAnsi="Times New Roman" w:cs="Times New Roman"/>
          <w:color w:val="auto"/>
        </w:rPr>
        <w:t xml:space="preserve"> ubytovacího zařízení</w:t>
      </w:r>
      <w:r w:rsidR="00B324BE">
        <w:rPr>
          <w:rFonts w:ascii="Times New Roman" w:hAnsi="Times New Roman" w:cs="Times New Roman"/>
          <w:color w:val="auto"/>
        </w:rPr>
        <w:t>. Odstoupení nabývá účinnosti dnem doručení poskytovateli. Odstoupení od této smlouvy nemá vliv na povinnost smluvních stran platit smluvní pokutu, která vznikla před účinností odstoupení.</w:t>
      </w:r>
    </w:p>
    <w:p w:rsidR="00495CAA" w:rsidRPr="00D9767D" w:rsidRDefault="00495CAA" w:rsidP="007B4E09">
      <w:pPr>
        <w:pStyle w:val="Default"/>
        <w:numPr>
          <w:ilvl w:val="0"/>
          <w:numId w:val="8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9767D">
        <w:rPr>
          <w:rFonts w:ascii="Times New Roman" w:hAnsi="Times New Roman" w:cs="Times New Roman"/>
          <w:color w:val="auto"/>
        </w:rPr>
        <w:t>Smluvní strany se dohodly, že objednatel je oprávněn před započetím pobytu písemně zrušit jednostranně tuto smlouvu v případě hygienikem potvrzené epidemie či nařízené karantény, která znemožňuje realizaci pobytu žáků v podstatném rozsahu (tj. alespoň 40%), přičemž poskytovatel nemá v takovém případě nárok na odstupné či náhradu škody způsobenou zrušením smlouvy v důsledku této objednatelem nepředvídatelné, neovlivnitelné a na jeho vůli zcela nezávislé události. Existence epidemie či karantény musí být objednatelem poskytovateli doložena spolu s písemným zrušením.</w:t>
      </w:r>
    </w:p>
    <w:p w:rsidR="007B4E09" w:rsidRPr="008F70C5" w:rsidRDefault="007B4E09" w:rsidP="007B4E09">
      <w:pPr>
        <w:pStyle w:val="Default"/>
        <w:numPr>
          <w:ilvl w:val="0"/>
          <w:numId w:val="8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8F70C5">
        <w:rPr>
          <w:rFonts w:ascii="Times New Roman" w:hAnsi="Times New Roman" w:cs="Times New Roman"/>
          <w:color w:val="auto"/>
        </w:rPr>
        <w:t xml:space="preserve">Poskytovatel není oprávněn bez souhlasu objednatele postoupit svá práva a povinnosti plynoucí z této smlouvy třetí osobě. </w:t>
      </w:r>
    </w:p>
    <w:p w:rsidR="007B4E09" w:rsidRPr="00AC1307" w:rsidRDefault="00913D13" w:rsidP="007B4E09">
      <w:pPr>
        <w:pStyle w:val="Default"/>
        <w:numPr>
          <w:ilvl w:val="0"/>
          <w:numId w:val="8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Cena za plnění poskytnuté dle této smlouvy je spolufinancována z Fondu </w:t>
      </w:r>
      <w:proofErr w:type="spellStart"/>
      <w:r>
        <w:rPr>
          <w:rFonts w:ascii="Times New Roman" w:hAnsi="Times New Roman" w:cs="Times New Roman"/>
          <w:color w:val="auto"/>
        </w:rPr>
        <w:t>mikroprojektů</w:t>
      </w:r>
      <w:proofErr w:type="spellEnd"/>
      <w:r>
        <w:rPr>
          <w:rFonts w:ascii="Times New Roman" w:hAnsi="Times New Roman" w:cs="Times New Roman"/>
          <w:color w:val="auto"/>
        </w:rPr>
        <w:t xml:space="preserve"> v Euroregionu </w:t>
      </w:r>
      <w:proofErr w:type="spellStart"/>
      <w:r>
        <w:rPr>
          <w:rFonts w:ascii="Times New Roman" w:hAnsi="Times New Roman" w:cs="Times New Roman"/>
          <w:color w:val="auto"/>
        </w:rPr>
        <w:t>Silesia</w:t>
      </w:r>
      <w:proofErr w:type="spellEnd"/>
      <w:r>
        <w:rPr>
          <w:rFonts w:ascii="Times New Roman" w:hAnsi="Times New Roman" w:cs="Times New Roman"/>
          <w:color w:val="auto"/>
        </w:rPr>
        <w:t xml:space="preserve"> v rámci Operačního programu přeshraniční spolupráce Česká republika – Polská republika. </w:t>
      </w:r>
      <w:r w:rsidR="00B276FA">
        <w:rPr>
          <w:rFonts w:ascii="Times New Roman" w:hAnsi="Times New Roman" w:cs="Times New Roman"/>
          <w:color w:val="auto"/>
        </w:rPr>
        <w:t>Poskytovatel je povinen umožnit</w:t>
      </w:r>
      <w:r w:rsidR="007B4E09" w:rsidRPr="008F70C5">
        <w:rPr>
          <w:rFonts w:ascii="Times New Roman" w:hAnsi="Times New Roman" w:cs="Times New Roman"/>
          <w:color w:val="auto"/>
        </w:rPr>
        <w:t xml:space="preserve"> všem subjektům, které poskytly na realizaci akce „</w:t>
      </w:r>
      <w:r w:rsidR="00274065">
        <w:rPr>
          <w:rFonts w:ascii="Times New Roman" w:hAnsi="Times New Roman" w:cs="Times New Roman"/>
          <w:color w:val="auto"/>
        </w:rPr>
        <w:t>Pobyt – Po stopách historie česko-polského pohraničí</w:t>
      </w:r>
      <w:r w:rsidR="007B4E09" w:rsidRPr="008F70C5">
        <w:rPr>
          <w:rFonts w:ascii="Times New Roman" w:hAnsi="Times New Roman" w:cs="Times New Roman"/>
          <w:color w:val="auto"/>
        </w:rPr>
        <w:t>“ podporu formou dotace, provést kontrolu dokladů souvisejících</w:t>
      </w:r>
      <w:r w:rsidR="007B4E09" w:rsidRPr="00AC1307">
        <w:rPr>
          <w:rFonts w:ascii="Times New Roman" w:hAnsi="Times New Roman" w:cs="Times New Roman"/>
          <w:color w:val="auto"/>
        </w:rPr>
        <w:t xml:space="preserve"> s plněním této smlouvy, a to po dobu předepsanou </w:t>
      </w:r>
      <w:r w:rsidR="00203C9B">
        <w:rPr>
          <w:rFonts w:ascii="Times New Roman" w:hAnsi="Times New Roman" w:cs="Times New Roman"/>
          <w:color w:val="auto"/>
        </w:rPr>
        <w:t xml:space="preserve">příslušnými </w:t>
      </w:r>
      <w:r w:rsidR="007B4E09" w:rsidRPr="00AC1307">
        <w:rPr>
          <w:rFonts w:ascii="Times New Roman" w:hAnsi="Times New Roman" w:cs="Times New Roman"/>
          <w:color w:val="auto"/>
        </w:rPr>
        <w:t xml:space="preserve">právními předpisy k jejich povinné archivaci. </w:t>
      </w:r>
    </w:p>
    <w:p w:rsidR="00FF4CE4" w:rsidRDefault="00FF4CE4" w:rsidP="00EA5EF8">
      <w:pPr>
        <w:pStyle w:val="Default"/>
        <w:numPr>
          <w:ilvl w:val="0"/>
          <w:numId w:val="8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FF4CE4">
        <w:rPr>
          <w:rFonts w:ascii="Times New Roman" w:hAnsi="Times New Roman" w:cs="Times New Roman"/>
          <w:color w:val="auto"/>
        </w:rPr>
        <w:lastRenderedPageBreak/>
        <w:t xml:space="preserve">Smluvní strany prohlašují, že údaje uvedené v záhlaví této smlouvy a taktéž oprávnění </w:t>
      </w:r>
      <w:r w:rsidR="00913D13">
        <w:rPr>
          <w:rFonts w:ascii="Times New Roman" w:hAnsi="Times New Roman" w:cs="Times New Roman"/>
          <w:color w:val="auto"/>
        </w:rPr>
        <w:t xml:space="preserve">poskytovatele </w:t>
      </w:r>
      <w:r w:rsidRPr="00FF4CE4">
        <w:rPr>
          <w:rFonts w:ascii="Times New Roman" w:hAnsi="Times New Roman" w:cs="Times New Roman"/>
          <w:color w:val="auto"/>
        </w:rPr>
        <w:t>k podnikání jsou v souladu s právní skutečností v době uzavření smlouvy. Smluvní strany se zavazují písemně oznámit každou změnu výše uvedených údajů neprodleně druhé smluvní straně.</w:t>
      </w:r>
    </w:p>
    <w:p w:rsidR="00913D13" w:rsidRDefault="00913D13" w:rsidP="00EA5EF8">
      <w:pPr>
        <w:pStyle w:val="Default"/>
        <w:numPr>
          <w:ilvl w:val="0"/>
          <w:numId w:val="8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Smluvní strany tímto prohlašují, že údaje uvedené v této smlouvě týkající se předmětu plnění jsou ke dni jejího podpisu v souladu se skutečností.</w:t>
      </w:r>
    </w:p>
    <w:p w:rsidR="00FF4CE4" w:rsidRDefault="00FF4CE4" w:rsidP="00EA5EF8">
      <w:pPr>
        <w:pStyle w:val="Default"/>
        <w:numPr>
          <w:ilvl w:val="0"/>
          <w:numId w:val="8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FF4CE4">
        <w:rPr>
          <w:rFonts w:ascii="Times New Roman" w:hAnsi="Times New Roman" w:cs="Times New Roman"/>
          <w:color w:val="auto"/>
        </w:rPr>
        <w:t>Poskytovatel prohlašuje, že je odborně způsobilý k řádnému zajištění předmětu plnění dle této smlouvy.</w:t>
      </w:r>
    </w:p>
    <w:p w:rsidR="007B4E09" w:rsidRDefault="007B4E09" w:rsidP="007B4E09">
      <w:pPr>
        <w:pStyle w:val="Default"/>
        <w:numPr>
          <w:ilvl w:val="0"/>
          <w:numId w:val="8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AC1307">
        <w:rPr>
          <w:rFonts w:ascii="Times New Roman" w:hAnsi="Times New Roman" w:cs="Times New Roman"/>
          <w:color w:val="auto"/>
        </w:rPr>
        <w:t xml:space="preserve">Tato smlouva je sepsána ve třech (3) vyhotoveních s platností originálu, v nichž není nic škrtáno, přepisováno ani dopisováno, z nichž poskytovatel obdrží jedno </w:t>
      </w:r>
      <w:r w:rsidR="00EF00D4">
        <w:rPr>
          <w:rFonts w:ascii="Times New Roman" w:hAnsi="Times New Roman" w:cs="Times New Roman"/>
          <w:color w:val="auto"/>
        </w:rPr>
        <w:t xml:space="preserve">(1) </w:t>
      </w:r>
      <w:r w:rsidRPr="00AC1307">
        <w:rPr>
          <w:rFonts w:ascii="Times New Roman" w:hAnsi="Times New Roman" w:cs="Times New Roman"/>
          <w:color w:val="auto"/>
        </w:rPr>
        <w:t xml:space="preserve">a objednatel dvě </w:t>
      </w:r>
      <w:r w:rsidR="00EF00D4">
        <w:rPr>
          <w:rFonts w:ascii="Times New Roman" w:hAnsi="Times New Roman" w:cs="Times New Roman"/>
          <w:color w:val="auto"/>
        </w:rPr>
        <w:t xml:space="preserve">(2) </w:t>
      </w:r>
      <w:r w:rsidRPr="00AC1307">
        <w:rPr>
          <w:rFonts w:ascii="Times New Roman" w:hAnsi="Times New Roman" w:cs="Times New Roman"/>
          <w:color w:val="auto"/>
        </w:rPr>
        <w:t xml:space="preserve">vyhotovení. </w:t>
      </w:r>
    </w:p>
    <w:p w:rsidR="00495CAA" w:rsidRPr="000A5F56" w:rsidRDefault="00495CAA" w:rsidP="007B4E09">
      <w:pPr>
        <w:pStyle w:val="Default"/>
        <w:numPr>
          <w:ilvl w:val="0"/>
          <w:numId w:val="8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Není-li touto smlouvou výslovně stanoveno, že žádost, výzvu či informaci postačí poskytnout druhé smluvní straně prostřednictvím e-mailu</w:t>
      </w:r>
      <w:r w:rsidR="0020260E">
        <w:rPr>
          <w:rFonts w:ascii="Times New Roman" w:hAnsi="Times New Roman" w:cs="Times New Roman"/>
          <w:color w:val="auto"/>
        </w:rPr>
        <w:t>, budou písemnosti dle této smlouvy druhé smluvní straně doručovány osobně, zavedenou kurýrní službou či doporučeně na adresu uvedenou v záhlaví této smlouvy. V případě pochybností budou písemnosti zaslané v souladu s tímto ustanovením této smlouvy považovány za doručen</w:t>
      </w:r>
      <w:r w:rsidR="00203C9B">
        <w:rPr>
          <w:rFonts w:ascii="Times New Roman" w:hAnsi="Times New Roman" w:cs="Times New Roman"/>
          <w:color w:val="auto"/>
        </w:rPr>
        <w:t>é</w:t>
      </w:r>
      <w:r w:rsidR="0020260E">
        <w:rPr>
          <w:rFonts w:ascii="Times New Roman" w:hAnsi="Times New Roman" w:cs="Times New Roman"/>
          <w:color w:val="auto"/>
        </w:rPr>
        <w:t xml:space="preserve"> třetí (3.) den po jejich odeslání poštou nebo na základě potvrzení o jejich osobním předání nebo doručení kurýrní službou, popř. odmítnutím převzetí.</w:t>
      </w:r>
    </w:p>
    <w:p w:rsidR="007B4E09" w:rsidRPr="00C6441E" w:rsidRDefault="007B4E09" w:rsidP="007B4E09">
      <w:pPr>
        <w:numPr>
          <w:ilvl w:val="0"/>
          <w:numId w:val="8"/>
        </w:numPr>
        <w:tabs>
          <w:tab w:val="clear" w:pos="900"/>
          <w:tab w:val="left" w:pos="36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</w:pPr>
      <w:r w:rsidRPr="00AC1307">
        <w:t xml:space="preserve">Smluvní strany souhlasně konstatují, že tato smlouva je uzavřena na základě </w:t>
      </w:r>
      <w:r>
        <w:t>zadávacího</w:t>
      </w:r>
      <w:r w:rsidRPr="00AC1307">
        <w:t xml:space="preserve"> řízení vyhlášeného objednatelem a provedeného dle zadávacíc</w:t>
      </w:r>
      <w:r w:rsidR="007641F5">
        <w:t xml:space="preserve">h podmínek pro veřejnou zakázku </w:t>
      </w:r>
      <w:r w:rsidRPr="00AC1307">
        <w:t>s názvem „</w:t>
      </w:r>
      <w:r w:rsidR="00274065">
        <w:t>Pobyt – Po stopách historie česko-polského pohraničí</w:t>
      </w:r>
      <w:r w:rsidRPr="00AC1307">
        <w:t xml:space="preserve">“, v němž byl poskytovatel objednatelem vybrán. Zadávací podmínky, jakož i další podmínky </w:t>
      </w:r>
      <w:r>
        <w:t>zadávacího</w:t>
      </w:r>
      <w:r w:rsidRPr="00AC1307">
        <w:t xml:space="preserve"> řízení vyhlášeného objednatelem</w:t>
      </w:r>
      <w:r>
        <w:t xml:space="preserve"> </w:t>
      </w:r>
      <w:r w:rsidRPr="00AC1307">
        <w:t xml:space="preserve">jsou součástí povinností </w:t>
      </w:r>
      <w:r>
        <w:t>poskytova</w:t>
      </w:r>
      <w:r w:rsidRPr="00AC1307">
        <w:t xml:space="preserve">tele dle této smlouvy a </w:t>
      </w:r>
      <w:r>
        <w:t>poskytova</w:t>
      </w:r>
      <w:r w:rsidRPr="00AC1307">
        <w:t>tel se výslovně zavazuje tyto podmínky dodržovat.</w:t>
      </w:r>
      <w:r>
        <w:t xml:space="preserve"> Pro plnění povinností poskytovatele dle této smlouvy je dále závazná nabídka předložená poskytovatelem v zadávacím řízení vyhlášeném objednatelem na výše uvedenou </w:t>
      </w:r>
      <w:r w:rsidRPr="00C6441E">
        <w:t>veřejnou zakázku.</w:t>
      </w:r>
    </w:p>
    <w:p w:rsidR="007B4E09" w:rsidRPr="00C6441E" w:rsidRDefault="007B4E09" w:rsidP="00466295">
      <w:pPr>
        <w:numPr>
          <w:ilvl w:val="0"/>
          <w:numId w:val="8"/>
        </w:numPr>
        <w:tabs>
          <w:tab w:val="clear" w:pos="900"/>
        </w:tabs>
        <w:overflowPunct w:val="0"/>
        <w:autoSpaceDE w:val="0"/>
        <w:autoSpaceDN w:val="0"/>
        <w:adjustRightInd w:val="0"/>
        <w:spacing w:line="276" w:lineRule="auto"/>
        <w:ind w:left="425" w:hanging="426"/>
        <w:jc w:val="both"/>
        <w:textAlignment w:val="baseline"/>
      </w:pPr>
      <w:r w:rsidRPr="00C6441E">
        <w:t xml:space="preserve">Doložka platnosti právního </w:t>
      </w:r>
      <w:r w:rsidR="00913D13">
        <w:t>jednání</w:t>
      </w:r>
      <w:r w:rsidRPr="00C6441E">
        <w:t xml:space="preserve"> </w:t>
      </w:r>
      <w:r w:rsidR="00370C1D">
        <w:t xml:space="preserve">obce </w:t>
      </w:r>
      <w:r w:rsidRPr="00C6441E">
        <w:t xml:space="preserve">dle </w:t>
      </w:r>
      <w:proofErr w:type="spellStart"/>
      <w:r w:rsidRPr="00C6441E">
        <w:t>ust</w:t>
      </w:r>
      <w:proofErr w:type="spellEnd"/>
      <w:r w:rsidRPr="00C6441E">
        <w:t>. § 41 zákona č. 128/2000 Sb., o obcích (obecní zřízení), ve znění pozdějších předpisů:</w:t>
      </w:r>
    </w:p>
    <w:p w:rsidR="007B4E09" w:rsidRPr="00C6441E" w:rsidRDefault="00913D13" w:rsidP="00EA5EF8">
      <w:pPr>
        <w:overflowPunct w:val="0"/>
        <w:autoSpaceDE w:val="0"/>
        <w:autoSpaceDN w:val="0"/>
        <w:adjustRightInd w:val="0"/>
        <w:spacing w:line="276" w:lineRule="auto"/>
        <w:ind w:left="425"/>
        <w:jc w:val="both"/>
        <w:textAlignment w:val="baseline"/>
      </w:pPr>
      <w:r>
        <w:t>K rozhodnutí o uzavření této smlouvy a jejímu podpisu je v souladu se směrnicí</w:t>
      </w:r>
      <w:r w:rsidR="006D7A50" w:rsidRPr="0071255C">
        <w:t xml:space="preserve"> SME 2013-04 </w:t>
      </w:r>
      <w:r>
        <w:t>Postup při zadávání veřejných zakázek, která byla schválena Radou městského obvodu Moravská Ostrava a Přívoz usnesením č. 4259/RMOb1014/66/13 dne 19. 12. 2013</w:t>
      </w:r>
      <w:r w:rsidR="00EA5EF8">
        <w:t>,</w:t>
      </w:r>
      <w:r>
        <w:t xml:space="preserve"> zmocněn </w:t>
      </w:r>
      <w:r w:rsidR="006D7A50" w:rsidRPr="0071255C">
        <w:t xml:space="preserve">místostarosta městského obvodu </w:t>
      </w:r>
      <w:r>
        <w:t>Moravská Ostrava a Přívoz</w:t>
      </w:r>
      <w:r w:rsidR="006D7A50" w:rsidRPr="0071255C">
        <w:t xml:space="preserve"> </w:t>
      </w:r>
      <w:r>
        <w:t xml:space="preserve">pan </w:t>
      </w:r>
      <w:r w:rsidR="006D7A50" w:rsidRPr="0071255C">
        <w:t>Tomáš Kuřec.</w:t>
      </w:r>
      <w:r w:rsidR="006D7A50">
        <w:t xml:space="preserve"> </w:t>
      </w:r>
    </w:p>
    <w:p w:rsidR="0075723B" w:rsidRDefault="0075723B" w:rsidP="007B4E09">
      <w:pPr>
        <w:spacing w:line="276" w:lineRule="auto"/>
        <w:rPr>
          <w:rStyle w:val="Siln"/>
        </w:rPr>
      </w:pPr>
    </w:p>
    <w:p w:rsidR="0075723B" w:rsidRPr="00B559CC" w:rsidRDefault="0075723B" w:rsidP="007B4E09">
      <w:pPr>
        <w:spacing w:line="276" w:lineRule="auto"/>
        <w:rPr>
          <w:rStyle w:val="Siln"/>
        </w:rPr>
      </w:pPr>
    </w:p>
    <w:p w:rsidR="007B4E09" w:rsidRPr="004F5A29" w:rsidRDefault="007B4E09" w:rsidP="007B4E09">
      <w:pPr>
        <w:rPr>
          <w:rStyle w:val="Siln"/>
        </w:rPr>
      </w:pPr>
      <w:r w:rsidRPr="004F5A29">
        <w:rPr>
          <w:rStyle w:val="Siln"/>
        </w:rPr>
        <w:t xml:space="preserve">Za </w:t>
      </w:r>
      <w:r>
        <w:rPr>
          <w:rStyle w:val="Siln"/>
        </w:rPr>
        <w:t>objednatele</w:t>
      </w:r>
    </w:p>
    <w:p w:rsidR="007B4E09" w:rsidRPr="005E4788" w:rsidRDefault="007B4E09" w:rsidP="007B4E09"/>
    <w:p w:rsidR="007B4E09" w:rsidRPr="005E4788" w:rsidRDefault="007B4E09" w:rsidP="007B4E0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>
        <w:rPr>
          <w:rFonts w:ascii="Arial" w:hAnsi="Arial" w:cs="Arial"/>
          <w:sz w:val="20"/>
        </w:rPr>
        <w:t>Datum: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 w:rsidR="007B4E09" w:rsidRPr="005E4788" w:rsidRDefault="007B4E09" w:rsidP="007B4E0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7B4E09" w:rsidRPr="005E4788" w:rsidRDefault="007B4E09" w:rsidP="007B4E0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>
        <w:rPr>
          <w:rFonts w:ascii="Arial" w:hAnsi="Arial" w:cs="Arial"/>
          <w:sz w:val="20"/>
        </w:rPr>
        <w:t>Místo: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 w:rsidR="007B4E09" w:rsidRPr="005E4788" w:rsidRDefault="007B4E09" w:rsidP="007B4E09"/>
    <w:p w:rsidR="007B4E09" w:rsidRPr="005E4788" w:rsidRDefault="007B4E09" w:rsidP="007B4E09"/>
    <w:p w:rsidR="007B4E09" w:rsidRPr="005E4788" w:rsidRDefault="00407DC0" w:rsidP="007B4E0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615273FC" wp14:editId="33387EC3">
                <wp:simplePos x="0" y="0"/>
                <wp:positionH relativeFrom="column">
                  <wp:posOffset>0</wp:posOffset>
                </wp:positionH>
                <wp:positionV relativeFrom="paragraph">
                  <wp:posOffset>40004</wp:posOffset>
                </wp:positionV>
                <wp:extent cx="2971800" cy="0"/>
                <wp:effectExtent l="0" t="0" r="19050" b="19050"/>
                <wp:wrapSquare wrapText="bothSides"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23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mu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PJ4imbpyAa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">
                <w10:wrap type="square"/>
              </v:line>
            </w:pict>
          </mc:Fallback>
        </mc:AlternateContent>
      </w:r>
    </w:p>
    <w:p w:rsidR="007B4E09" w:rsidRPr="004F5A29" w:rsidRDefault="007B4E09" w:rsidP="007B4E09">
      <w:pPr>
        <w:rPr>
          <w:rStyle w:val="Siln"/>
        </w:rPr>
      </w:pPr>
      <w:r>
        <w:rPr>
          <w:rStyle w:val="Siln"/>
        </w:rPr>
        <w:t>Tomáš Kuřec</w:t>
      </w:r>
    </w:p>
    <w:p w:rsidR="007B4E09" w:rsidRDefault="007B4E09" w:rsidP="007B4E09">
      <w:pPr>
        <w:rPr>
          <w:rFonts w:cs="Arial"/>
          <w:b/>
        </w:rPr>
      </w:pPr>
      <w:r>
        <w:t>místostarosta</w:t>
      </w:r>
    </w:p>
    <w:p w:rsidR="007B4E09" w:rsidRDefault="007B4E09" w:rsidP="007B4E09"/>
    <w:p w:rsidR="007B4E09" w:rsidRDefault="007B4E09" w:rsidP="007B4E09"/>
    <w:p w:rsidR="00274065" w:rsidRDefault="00274065" w:rsidP="007B4E09"/>
    <w:p w:rsidR="00274065" w:rsidRDefault="00274065" w:rsidP="007B4E09"/>
    <w:p w:rsidR="007B4E09" w:rsidRPr="00153465" w:rsidRDefault="007B4E09" w:rsidP="007B4E09">
      <w:pPr>
        <w:rPr>
          <w:rStyle w:val="Siln"/>
          <w:highlight w:val="yellow"/>
        </w:rPr>
      </w:pPr>
      <w:r w:rsidRPr="00153465">
        <w:rPr>
          <w:rStyle w:val="Siln"/>
          <w:highlight w:val="yellow"/>
        </w:rPr>
        <w:t>Za poskytovatele</w:t>
      </w:r>
    </w:p>
    <w:p w:rsidR="007B4E09" w:rsidRPr="00153465" w:rsidRDefault="007B4E09" w:rsidP="007B4E09">
      <w:pPr>
        <w:rPr>
          <w:highlight w:val="yellow"/>
        </w:rPr>
      </w:pPr>
    </w:p>
    <w:p w:rsidR="007B4E09" w:rsidRPr="00153465" w:rsidRDefault="007B4E09" w:rsidP="007B4E0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highlight w:val="yellow"/>
        </w:rPr>
      </w:pPr>
      <w:r w:rsidRPr="00153465">
        <w:rPr>
          <w:rFonts w:ascii="Arial" w:hAnsi="Arial" w:cs="Arial"/>
          <w:sz w:val="20"/>
          <w:highlight w:val="yellow"/>
        </w:rPr>
        <w:t>Datum:</w:t>
      </w:r>
      <w:r w:rsidRPr="00153465">
        <w:rPr>
          <w:rFonts w:cs="Arial"/>
          <w:highlight w:val="yellow"/>
        </w:rPr>
        <w:t xml:space="preserve"> </w:t>
      </w:r>
      <w:r w:rsidRPr="00153465">
        <w:rPr>
          <w:rFonts w:cs="Arial"/>
          <w:highlight w:val="yellow"/>
        </w:rPr>
        <w:tab/>
      </w:r>
    </w:p>
    <w:p w:rsidR="007B4E09" w:rsidRPr="00153465" w:rsidRDefault="007B4E09" w:rsidP="007B4E0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highlight w:val="yellow"/>
        </w:rPr>
      </w:pPr>
    </w:p>
    <w:p w:rsidR="007B4E09" w:rsidRPr="00153465" w:rsidRDefault="007B4E09" w:rsidP="007B4E0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highlight w:val="yellow"/>
        </w:rPr>
      </w:pPr>
      <w:r w:rsidRPr="00153465">
        <w:rPr>
          <w:rFonts w:ascii="Arial" w:hAnsi="Arial" w:cs="Arial"/>
          <w:sz w:val="20"/>
          <w:highlight w:val="yellow"/>
        </w:rPr>
        <w:t>Místo:</w:t>
      </w:r>
      <w:r w:rsidRPr="00153465">
        <w:rPr>
          <w:rFonts w:cs="Arial"/>
          <w:highlight w:val="yellow"/>
        </w:rPr>
        <w:t xml:space="preserve"> </w:t>
      </w:r>
      <w:r w:rsidRPr="00153465">
        <w:rPr>
          <w:rFonts w:cs="Arial"/>
          <w:highlight w:val="yellow"/>
        </w:rPr>
        <w:tab/>
      </w:r>
    </w:p>
    <w:p w:rsidR="007B4E09" w:rsidRPr="00153465" w:rsidRDefault="007B4E09" w:rsidP="007B4E09">
      <w:pPr>
        <w:rPr>
          <w:highlight w:val="yellow"/>
        </w:rPr>
      </w:pPr>
    </w:p>
    <w:p w:rsidR="007B4E09" w:rsidRPr="00153465" w:rsidRDefault="007B4E09" w:rsidP="007B4E09">
      <w:pPr>
        <w:rPr>
          <w:highlight w:val="yellow"/>
        </w:rPr>
      </w:pPr>
    </w:p>
    <w:p w:rsidR="007B4E09" w:rsidRPr="00153465" w:rsidRDefault="00407DC0" w:rsidP="007B4E09">
      <w:pPr>
        <w:rPr>
          <w:highlight w:val="yellow"/>
        </w:rPr>
      </w:pPr>
      <w:r w:rsidRPr="00153465">
        <w:rPr>
          <w:noProof/>
          <w:highlight w:val="yellow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5D119FE" wp14:editId="51DF1537">
                <wp:simplePos x="0" y="0"/>
                <wp:positionH relativeFrom="column">
                  <wp:posOffset>0</wp:posOffset>
                </wp:positionH>
                <wp:positionV relativeFrom="paragraph">
                  <wp:posOffset>40004</wp:posOffset>
                </wp:positionV>
                <wp:extent cx="2971800" cy="0"/>
                <wp:effectExtent l="0" t="0" r="19050" b="19050"/>
                <wp:wrapSquare wrapText="bothSides"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23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75D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PJ4imbpyAa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">
                <w10:wrap type="square"/>
              </v:line>
            </w:pict>
          </mc:Fallback>
        </mc:AlternateContent>
      </w:r>
    </w:p>
    <w:p w:rsidR="007B4E09" w:rsidRPr="00153465" w:rsidRDefault="007B4E09" w:rsidP="007B4E09">
      <w:pPr>
        <w:rPr>
          <w:rStyle w:val="Siln"/>
          <w:highlight w:val="yellow"/>
        </w:rPr>
      </w:pPr>
      <w:proofErr w:type="spellStart"/>
      <w:r w:rsidRPr="00153465">
        <w:rPr>
          <w:rStyle w:val="Siln"/>
          <w:highlight w:val="yellow"/>
        </w:rPr>
        <w:t>Tit</w:t>
      </w:r>
      <w:proofErr w:type="spellEnd"/>
      <w:r w:rsidRPr="00153465">
        <w:rPr>
          <w:rStyle w:val="Siln"/>
          <w:highlight w:val="yellow"/>
        </w:rPr>
        <w:t>. Jméno Příjmení</w:t>
      </w:r>
    </w:p>
    <w:p w:rsidR="009B5C6A" w:rsidRDefault="007B4E09" w:rsidP="007B4E09">
      <w:r w:rsidRPr="00153465">
        <w:rPr>
          <w:highlight w:val="yellow"/>
        </w:rPr>
        <w:t>funkce</w:t>
      </w:r>
    </w:p>
    <w:sectPr w:rsidR="009B5C6A" w:rsidSect="00B231FA">
      <w:head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0E0" w:rsidRDefault="00C550E0" w:rsidP="007641F5">
      <w:r>
        <w:separator/>
      </w:r>
    </w:p>
  </w:endnote>
  <w:endnote w:type="continuationSeparator" w:id="0">
    <w:p w:rsidR="00C550E0" w:rsidRDefault="00C550E0" w:rsidP="0076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0E0" w:rsidRDefault="00C550E0" w:rsidP="007641F5">
      <w:r>
        <w:separator/>
      </w:r>
    </w:p>
  </w:footnote>
  <w:footnote w:type="continuationSeparator" w:id="0">
    <w:p w:rsidR="00C550E0" w:rsidRDefault="00C550E0" w:rsidP="00764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F5" w:rsidRPr="008705BB" w:rsidRDefault="00407DC0" w:rsidP="007641F5">
    <w:pPr>
      <w:tabs>
        <w:tab w:val="left" w:pos="3015"/>
      </w:tabs>
      <w:spacing w:line="240" w:lineRule="exact"/>
      <w:rPr>
        <w:rFonts w:ascii="Arial" w:hAnsi="Arial" w:cs="Arial"/>
        <w:noProof/>
        <w:snapToGrid w:val="0"/>
        <w:color w:val="003C6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D0DC14" wp14:editId="3D97C1CF">
              <wp:simplePos x="0" y="0"/>
              <wp:positionH relativeFrom="column">
                <wp:posOffset>2971800</wp:posOffset>
              </wp:positionH>
              <wp:positionV relativeFrom="paragraph">
                <wp:posOffset>-1270</wp:posOffset>
              </wp:positionV>
              <wp:extent cx="3200400" cy="6858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41F5" w:rsidRDefault="007641F5" w:rsidP="007641F5">
                          <w:pPr>
                            <w:pStyle w:val="JVSzhlavnzevdokumentu"/>
                            <w:rPr>
                              <w:sz w:val="24"/>
                              <w:szCs w:val="24"/>
                            </w:rPr>
                          </w:pPr>
                          <w:r w:rsidRPr="00A40041">
                            <w:rPr>
                              <w:sz w:val="24"/>
                              <w:szCs w:val="24"/>
                            </w:rPr>
                            <w:t>Smlouva</w:t>
                          </w:r>
                        </w:p>
                        <w:p w:rsidR="007641F5" w:rsidRPr="00A40041" w:rsidRDefault="007641F5" w:rsidP="007641F5">
                          <w:pPr>
                            <w:pStyle w:val="JVSzhlavnzevdokumentu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č.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…./201</w:t>
                          </w:r>
                          <w:r w:rsidR="00A7708B">
                            <w:rPr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sz w:val="24"/>
                              <w:szCs w:val="24"/>
                            </w:rPr>
                            <w:t>/OŠR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4pt;margin-top:-.1pt;width:25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yctA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" filled="f" stroked="f">
              <v:textbox>
                <w:txbxContent>
                  <w:p w:rsidR="007641F5" w:rsidRDefault="007641F5" w:rsidP="007641F5">
                    <w:pPr>
                      <w:pStyle w:val="JVSzhlavnzevdokumentu"/>
                      <w:rPr>
                        <w:sz w:val="24"/>
                        <w:szCs w:val="24"/>
                      </w:rPr>
                    </w:pPr>
                    <w:r w:rsidRPr="00A40041">
                      <w:rPr>
                        <w:sz w:val="24"/>
                        <w:szCs w:val="24"/>
                      </w:rPr>
                      <w:t>Smlouva</w:t>
                    </w:r>
                  </w:p>
                  <w:p w:rsidR="007641F5" w:rsidRPr="00A40041" w:rsidRDefault="007641F5" w:rsidP="007641F5">
                    <w:pPr>
                      <w:pStyle w:val="JVSzhlavnzevdokumentu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č.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…./201</w:t>
                    </w:r>
                    <w:r w:rsidR="00A7708B">
                      <w:rPr>
                        <w:sz w:val="24"/>
                        <w:szCs w:val="24"/>
                      </w:rPr>
                      <w:t>4</w:t>
                    </w:r>
                    <w:r>
                      <w:rPr>
                        <w:sz w:val="24"/>
                        <w:szCs w:val="24"/>
                      </w:rPr>
                      <w:t>/OŠR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7641F5" w:rsidRPr="008705BB">
      <w:rPr>
        <w:rFonts w:ascii="Arial" w:hAnsi="Arial" w:cs="Arial"/>
        <w:noProof/>
        <w:snapToGrid w:val="0"/>
        <w:color w:val="003C69"/>
      </w:rPr>
      <w:t>Statutární město Ostrava</w:t>
    </w:r>
  </w:p>
  <w:p w:rsidR="007641F5" w:rsidRPr="008705BB" w:rsidRDefault="007641F5" w:rsidP="007641F5">
    <w:pPr>
      <w:spacing w:line="240" w:lineRule="exact"/>
      <w:rPr>
        <w:rFonts w:ascii="Arial" w:hAnsi="Arial" w:cs="Arial"/>
        <w:b/>
        <w:noProof/>
        <w:snapToGrid w:val="0"/>
        <w:color w:val="003C69"/>
      </w:rPr>
    </w:pPr>
    <w:r w:rsidRPr="008705BB">
      <w:rPr>
        <w:rFonts w:ascii="Arial" w:hAnsi="Arial" w:cs="Arial"/>
        <w:b/>
        <w:noProof/>
        <w:snapToGrid w:val="0"/>
        <w:color w:val="003C69"/>
      </w:rPr>
      <w:t>městský obvod Moravská Ostrava a Přívoz</w:t>
    </w:r>
  </w:p>
  <w:p w:rsidR="007641F5" w:rsidRPr="008705BB" w:rsidRDefault="007641F5" w:rsidP="007641F5">
    <w:pPr>
      <w:spacing w:line="240" w:lineRule="exact"/>
      <w:rPr>
        <w:rFonts w:ascii="Arial" w:hAnsi="Arial" w:cs="Arial"/>
        <w:b/>
        <w:noProof/>
        <w:snapToGrid w:val="0"/>
        <w:color w:val="003C69"/>
      </w:rPr>
    </w:pPr>
    <w:r w:rsidRPr="008705BB">
      <w:rPr>
        <w:rFonts w:ascii="Arial" w:hAnsi="Arial" w:cs="Arial"/>
        <w:b/>
        <w:noProof/>
        <w:snapToGrid w:val="0"/>
        <w:color w:val="003C69"/>
      </w:rPr>
      <w:t>úřad městského obvodu</w:t>
    </w:r>
  </w:p>
  <w:p w:rsidR="007641F5" w:rsidRDefault="007641F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3B94"/>
    <w:multiLevelType w:val="hybridMultilevel"/>
    <w:tmpl w:val="AC5A8972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70F61B6"/>
    <w:multiLevelType w:val="hybridMultilevel"/>
    <w:tmpl w:val="497CAA7C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4D0003E"/>
    <w:multiLevelType w:val="hybridMultilevel"/>
    <w:tmpl w:val="E4DC4D30"/>
    <w:lvl w:ilvl="0" w:tplc="70BA2EAC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A275750"/>
    <w:multiLevelType w:val="hybridMultilevel"/>
    <w:tmpl w:val="0D2E0480"/>
    <w:lvl w:ilvl="0" w:tplc="0660C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E42B1B"/>
    <w:multiLevelType w:val="hybridMultilevel"/>
    <w:tmpl w:val="7C5691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483DE2"/>
    <w:multiLevelType w:val="hybridMultilevel"/>
    <w:tmpl w:val="7A30E7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97DA1"/>
    <w:multiLevelType w:val="hybridMultilevel"/>
    <w:tmpl w:val="4F6EC4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8E51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060BC8"/>
    <w:multiLevelType w:val="hybridMultilevel"/>
    <w:tmpl w:val="BB30AA9C"/>
    <w:lvl w:ilvl="0" w:tplc="B9EC14EC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1E47652"/>
    <w:multiLevelType w:val="hybridMultilevel"/>
    <w:tmpl w:val="CD5E3228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29E7075"/>
    <w:multiLevelType w:val="hybridMultilevel"/>
    <w:tmpl w:val="F578C6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B826B6"/>
    <w:multiLevelType w:val="hybridMultilevel"/>
    <w:tmpl w:val="404881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9494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10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09"/>
    <w:rsid w:val="000012C4"/>
    <w:rsid w:val="00026534"/>
    <w:rsid w:val="00097913"/>
    <w:rsid w:val="000B36C9"/>
    <w:rsid w:val="000C47CC"/>
    <w:rsid w:val="00153465"/>
    <w:rsid w:val="001D6948"/>
    <w:rsid w:val="001F1CFB"/>
    <w:rsid w:val="002018FC"/>
    <w:rsid w:val="0020260E"/>
    <w:rsid w:val="00203C9B"/>
    <w:rsid w:val="00205418"/>
    <w:rsid w:val="0020797B"/>
    <w:rsid w:val="00215309"/>
    <w:rsid w:val="00242D39"/>
    <w:rsid w:val="00247B19"/>
    <w:rsid w:val="002561DC"/>
    <w:rsid w:val="00274065"/>
    <w:rsid w:val="0027465A"/>
    <w:rsid w:val="00291621"/>
    <w:rsid w:val="002C1EF2"/>
    <w:rsid w:val="00317AB8"/>
    <w:rsid w:val="00327859"/>
    <w:rsid w:val="003338AF"/>
    <w:rsid w:val="003431CD"/>
    <w:rsid w:val="00346D81"/>
    <w:rsid w:val="00370C1D"/>
    <w:rsid w:val="00383AD4"/>
    <w:rsid w:val="003A1B58"/>
    <w:rsid w:val="003B36B8"/>
    <w:rsid w:val="003C1F89"/>
    <w:rsid w:val="003C3958"/>
    <w:rsid w:val="003C6E46"/>
    <w:rsid w:val="003D13E9"/>
    <w:rsid w:val="003E2A8A"/>
    <w:rsid w:val="003E612A"/>
    <w:rsid w:val="00407DC0"/>
    <w:rsid w:val="00420A7A"/>
    <w:rsid w:val="00463498"/>
    <w:rsid w:val="00466295"/>
    <w:rsid w:val="004817A6"/>
    <w:rsid w:val="00495CAA"/>
    <w:rsid w:val="004A31B2"/>
    <w:rsid w:val="004A392E"/>
    <w:rsid w:val="004A755C"/>
    <w:rsid w:val="004B0B6C"/>
    <w:rsid w:val="004C363E"/>
    <w:rsid w:val="004D6A88"/>
    <w:rsid w:val="00512B1F"/>
    <w:rsid w:val="0051777D"/>
    <w:rsid w:val="00570E85"/>
    <w:rsid w:val="00576AA6"/>
    <w:rsid w:val="00587BD5"/>
    <w:rsid w:val="005A7F5A"/>
    <w:rsid w:val="005D2C1C"/>
    <w:rsid w:val="005D648A"/>
    <w:rsid w:val="0064279F"/>
    <w:rsid w:val="00660418"/>
    <w:rsid w:val="006C3291"/>
    <w:rsid w:val="006D2B3C"/>
    <w:rsid w:val="006D7A50"/>
    <w:rsid w:val="006E3618"/>
    <w:rsid w:val="006E3686"/>
    <w:rsid w:val="007027F1"/>
    <w:rsid w:val="00712396"/>
    <w:rsid w:val="0071255C"/>
    <w:rsid w:val="0072404F"/>
    <w:rsid w:val="00740B51"/>
    <w:rsid w:val="00743727"/>
    <w:rsid w:val="0075723B"/>
    <w:rsid w:val="00761F50"/>
    <w:rsid w:val="007641F5"/>
    <w:rsid w:val="007B4E09"/>
    <w:rsid w:val="007F24E4"/>
    <w:rsid w:val="0081110C"/>
    <w:rsid w:val="008137DC"/>
    <w:rsid w:val="00825F56"/>
    <w:rsid w:val="008304F4"/>
    <w:rsid w:val="00841043"/>
    <w:rsid w:val="008B0407"/>
    <w:rsid w:val="008D617F"/>
    <w:rsid w:val="008E7768"/>
    <w:rsid w:val="00913D13"/>
    <w:rsid w:val="009175E9"/>
    <w:rsid w:val="00940111"/>
    <w:rsid w:val="0094493A"/>
    <w:rsid w:val="0096308A"/>
    <w:rsid w:val="009B5087"/>
    <w:rsid w:val="009B5C6A"/>
    <w:rsid w:val="009D5513"/>
    <w:rsid w:val="009F6D23"/>
    <w:rsid w:val="00A14B60"/>
    <w:rsid w:val="00A17737"/>
    <w:rsid w:val="00A24095"/>
    <w:rsid w:val="00A315A8"/>
    <w:rsid w:val="00A607AF"/>
    <w:rsid w:val="00A7708B"/>
    <w:rsid w:val="00AA5D29"/>
    <w:rsid w:val="00AC2038"/>
    <w:rsid w:val="00AF2CCC"/>
    <w:rsid w:val="00AF6DAF"/>
    <w:rsid w:val="00B231FA"/>
    <w:rsid w:val="00B25F1B"/>
    <w:rsid w:val="00B276FA"/>
    <w:rsid w:val="00B324BE"/>
    <w:rsid w:val="00B3636B"/>
    <w:rsid w:val="00B454DB"/>
    <w:rsid w:val="00B8550D"/>
    <w:rsid w:val="00B930CF"/>
    <w:rsid w:val="00BC555F"/>
    <w:rsid w:val="00BD3A3E"/>
    <w:rsid w:val="00BE5250"/>
    <w:rsid w:val="00BF1D5C"/>
    <w:rsid w:val="00BF76FF"/>
    <w:rsid w:val="00C21851"/>
    <w:rsid w:val="00C3235A"/>
    <w:rsid w:val="00C35927"/>
    <w:rsid w:val="00C550E0"/>
    <w:rsid w:val="00C630B2"/>
    <w:rsid w:val="00C65B0F"/>
    <w:rsid w:val="00C83124"/>
    <w:rsid w:val="00CE0D43"/>
    <w:rsid w:val="00D00887"/>
    <w:rsid w:val="00D26006"/>
    <w:rsid w:val="00D671EB"/>
    <w:rsid w:val="00D9767D"/>
    <w:rsid w:val="00E21E81"/>
    <w:rsid w:val="00E83845"/>
    <w:rsid w:val="00EA5EF8"/>
    <w:rsid w:val="00EB33B8"/>
    <w:rsid w:val="00EF00D4"/>
    <w:rsid w:val="00F674A8"/>
    <w:rsid w:val="00F844E3"/>
    <w:rsid w:val="00F87FFB"/>
    <w:rsid w:val="00FB615E"/>
    <w:rsid w:val="00FE5119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4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next w:val="Normln"/>
    <w:link w:val="Nadpis3Char"/>
    <w:autoRedefine/>
    <w:qFormat/>
    <w:rsid w:val="007B4E09"/>
    <w:pPr>
      <w:keepNext/>
      <w:spacing w:before="120" w:after="0" w:line="240" w:lineRule="auto"/>
      <w:jc w:val="both"/>
      <w:outlineLvl w:val="2"/>
    </w:pPr>
    <w:rPr>
      <w:rFonts w:ascii="Arial" w:eastAsia="Times New Roman" w:hAnsi="Arial" w:cs="Times New Roman"/>
      <w:b/>
      <w:snapToGrid w:val="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B4E09"/>
    <w:rPr>
      <w:rFonts w:ascii="Arial" w:eastAsia="Times New Roman" w:hAnsi="Arial" w:cs="Times New Roman"/>
      <w:b/>
      <w:snapToGrid w:val="0"/>
      <w:lang w:eastAsia="cs-CZ"/>
    </w:rPr>
  </w:style>
  <w:style w:type="character" w:styleId="Odkaznakoment">
    <w:name w:val="annotation reference"/>
    <w:rsid w:val="007B4E09"/>
    <w:rPr>
      <w:sz w:val="16"/>
      <w:szCs w:val="16"/>
    </w:rPr>
  </w:style>
  <w:style w:type="paragraph" w:styleId="Textkomente">
    <w:name w:val="annotation text"/>
    <w:basedOn w:val="Normln"/>
    <w:link w:val="TextkomenteChar"/>
    <w:rsid w:val="007B4E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B4E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opisekobrzkuChar">
    <w:name w:val="Popisek obrázku Char"/>
    <w:link w:val="Popisekobrzku"/>
    <w:rsid w:val="007B4E09"/>
    <w:rPr>
      <w:rFonts w:ascii="Arial" w:hAnsi="Arial"/>
      <w:b/>
      <w:snapToGrid w:val="0"/>
      <w:lang w:eastAsia="cs-CZ"/>
    </w:rPr>
  </w:style>
  <w:style w:type="paragraph" w:customStyle="1" w:styleId="Popisekobrzku">
    <w:name w:val="Popisek obrázku"/>
    <w:next w:val="Normln"/>
    <w:link w:val="PopisekobrzkuChar"/>
    <w:autoRedefine/>
    <w:rsid w:val="007B4E09"/>
    <w:pPr>
      <w:tabs>
        <w:tab w:val="left" w:pos="4962"/>
      </w:tabs>
      <w:spacing w:after="0" w:line="240" w:lineRule="auto"/>
    </w:pPr>
    <w:rPr>
      <w:rFonts w:ascii="Arial" w:hAnsi="Arial"/>
      <w:b/>
      <w:snapToGrid w:val="0"/>
      <w:lang w:eastAsia="cs-CZ"/>
    </w:rPr>
  </w:style>
  <w:style w:type="character" w:styleId="Siln">
    <w:name w:val="Strong"/>
    <w:qFormat/>
    <w:rsid w:val="007B4E09"/>
    <w:rPr>
      <w:rFonts w:ascii="Arial" w:hAnsi="Arial"/>
      <w:b/>
      <w:bCs/>
      <w:sz w:val="20"/>
    </w:rPr>
  </w:style>
  <w:style w:type="paragraph" w:customStyle="1" w:styleId="Default">
    <w:name w:val="Default"/>
    <w:rsid w:val="007B4E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Import2">
    <w:name w:val="Import 2"/>
    <w:basedOn w:val="Normln"/>
    <w:rsid w:val="007B4E0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jc w:val="both"/>
      <w:textAlignment w:val="baseline"/>
    </w:pPr>
    <w:rPr>
      <w:rFonts w:ascii="Courier New" w:eastAsia="Courier New" w:hAnsi="Courier New" w:cs="Courier New"/>
      <w:lang w:bidi="cs-CZ"/>
    </w:rPr>
  </w:style>
  <w:style w:type="paragraph" w:customStyle="1" w:styleId="Import8">
    <w:name w:val="Import 8"/>
    <w:basedOn w:val="Normln"/>
    <w:rsid w:val="007B4E09"/>
    <w:pPr>
      <w:widowControl w:val="0"/>
      <w:tabs>
        <w:tab w:val="left" w:pos="6336"/>
      </w:tabs>
      <w:suppressAutoHyphens/>
      <w:overflowPunct w:val="0"/>
      <w:autoSpaceDE w:val="0"/>
      <w:spacing w:line="264" w:lineRule="auto"/>
      <w:jc w:val="both"/>
      <w:textAlignment w:val="baseline"/>
    </w:pPr>
    <w:rPr>
      <w:rFonts w:ascii="Courier New" w:eastAsia="Courier New" w:hAnsi="Courier New" w:cs="Courier New"/>
      <w:lang w:bidi="cs-CZ"/>
    </w:rPr>
  </w:style>
  <w:style w:type="paragraph" w:customStyle="1" w:styleId="Styl2">
    <w:name w:val="Styl2"/>
    <w:basedOn w:val="Normln"/>
    <w:rsid w:val="007B4E09"/>
    <w:pPr>
      <w:keepLines/>
      <w:autoSpaceDE w:val="0"/>
      <w:autoSpaceDN w:val="0"/>
      <w:adjustRightInd w:val="0"/>
      <w:spacing w:before="120" w:line="240" w:lineRule="exact"/>
      <w:ind w:left="284" w:hanging="284"/>
      <w:jc w:val="both"/>
    </w:pPr>
    <w:rPr>
      <w:sz w:val="22"/>
      <w:szCs w:val="22"/>
    </w:rPr>
  </w:style>
  <w:style w:type="paragraph" w:customStyle="1" w:styleId="Import6">
    <w:name w:val="Import 6"/>
    <w:basedOn w:val="Normln"/>
    <w:rsid w:val="007B4E0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ind w:hanging="720"/>
      <w:textAlignment w:val="baseline"/>
    </w:pPr>
    <w:rPr>
      <w:rFonts w:ascii="Courier New" w:eastAsia="Courier New" w:hAnsi="Courier New" w:cs="Courier New"/>
      <w:lang w:bidi="cs-CZ"/>
    </w:rPr>
  </w:style>
  <w:style w:type="paragraph" w:customStyle="1" w:styleId="Smlouva2">
    <w:name w:val="Smlouva2"/>
    <w:basedOn w:val="Normln"/>
    <w:rsid w:val="007B4E09"/>
    <w:pPr>
      <w:widowControl w:val="0"/>
      <w:jc w:val="center"/>
    </w:pPr>
    <w:rPr>
      <w:b/>
      <w:snapToGrid w:val="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4E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E0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641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41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41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41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VSzhlavnzevdokumentu">
    <w:name w:val="JVS_záhlaví_název dokumentu"/>
    <w:basedOn w:val="Zhlav"/>
    <w:rsid w:val="007641F5"/>
    <w:pPr>
      <w:widowControl w:val="0"/>
      <w:jc w:val="right"/>
    </w:pPr>
    <w:rPr>
      <w:rFonts w:ascii="Arial" w:hAnsi="Arial" w:cs="Arial"/>
      <w:b/>
      <w:snapToGrid w:val="0"/>
      <w:color w:val="003C69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1621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32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329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65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4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next w:val="Normln"/>
    <w:link w:val="Nadpis3Char"/>
    <w:autoRedefine/>
    <w:qFormat/>
    <w:rsid w:val="007B4E09"/>
    <w:pPr>
      <w:keepNext/>
      <w:spacing w:before="120" w:after="0" w:line="240" w:lineRule="auto"/>
      <w:jc w:val="both"/>
      <w:outlineLvl w:val="2"/>
    </w:pPr>
    <w:rPr>
      <w:rFonts w:ascii="Arial" w:eastAsia="Times New Roman" w:hAnsi="Arial" w:cs="Times New Roman"/>
      <w:b/>
      <w:snapToGrid w:val="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B4E09"/>
    <w:rPr>
      <w:rFonts w:ascii="Arial" w:eastAsia="Times New Roman" w:hAnsi="Arial" w:cs="Times New Roman"/>
      <w:b/>
      <w:snapToGrid w:val="0"/>
      <w:lang w:eastAsia="cs-CZ"/>
    </w:rPr>
  </w:style>
  <w:style w:type="character" w:styleId="Odkaznakoment">
    <w:name w:val="annotation reference"/>
    <w:rsid w:val="007B4E09"/>
    <w:rPr>
      <w:sz w:val="16"/>
      <w:szCs w:val="16"/>
    </w:rPr>
  </w:style>
  <w:style w:type="paragraph" w:styleId="Textkomente">
    <w:name w:val="annotation text"/>
    <w:basedOn w:val="Normln"/>
    <w:link w:val="TextkomenteChar"/>
    <w:rsid w:val="007B4E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B4E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opisekobrzkuChar">
    <w:name w:val="Popisek obrázku Char"/>
    <w:link w:val="Popisekobrzku"/>
    <w:rsid w:val="007B4E09"/>
    <w:rPr>
      <w:rFonts w:ascii="Arial" w:hAnsi="Arial"/>
      <w:b/>
      <w:snapToGrid w:val="0"/>
      <w:lang w:eastAsia="cs-CZ"/>
    </w:rPr>
  </w:style>
  <w:style w:type="paragraph" w:customStyle="1" w:styleId="Popisekobrzku">
    <w:name w:val="Popisek obrázku"/>
    <w:next w:val="Normln"/>
    <w:link w:val="PopisekobrzkuChar"/>
    <w:autoRedefine/>
    <w:rsid w:val="007B4E09"/>
    <w:pPr>
      <w:tabs>
        <w:tab w:val="left" w:pos="4962"/>
      </w:tabs>
      <w:spacing w:after="0" w:line="240" w:lineRule="auto"/>
    </w:pPr>
    <w:rPr>
      <w:rFonts w:ascii="Arial" w:hAnsi="Arial"/>
      <w:b/>
      <w:snapToGrid w:val="0"/>
      <w:lang w:eastAsia="cs-CZ"/>
    </w:rPr>
  </w:style>
  <w:style w:type="character" w:styleId="Siln">
    <w:name w:val="Strong"/>
    <w:qFormat/>
    <w:rsid w:val="007B4E09"/>
    <w:rPr>
      <w:rFonts w:ascii="Arial" w:hAnsi="Arial"/>
      <w:b/>
      <w:bCs/>
      <w:sz w:val="20"/>
    </w:rPr>
  </w:style>
  <w:style w:type="paragraph" w:customStyle="1" w:styleId="Default">
    <w:name w:val="Default"/>
    <w:rsid w:val="007B4E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Import2">
    <w:name w:val="Import 2"/>
    <w:basedOn w:val="Normln"/>
    <w:rsid w:val="007B4E0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jc w:val="both"/>
      <w:textAlignment w:val="baseline"/>
    </w:pPr>
    <w:rPr>
      <w:rFonts w:ascii="Courier New" w:eastAsia="Courier New" w:hAnsi="Courier New" w:cs="Courier New"/>
      <w:lang w:bidi="cs-CZ"/>
    </w:rPr>
  </w:style>
  <w:style w:type="paragraph" w:customStyle="1" w:styleId="Import8">
    <w:name w:val="Import 8"/>
    <w:basedOn w:val="Normln"/>
    <w:rsid w:val="007B4E09"/>
    <w:pPr>
      <w:widowControl w:val="0"/>
      <w:tabs>
        <w:tab w:val="left" w:pos="6336"/>
      </w:tabs>
      <w:suppressAutoHyphens/>
      <w:overflowPunct w:val="0"/>
      <w:autoSpaceDE w:val="0"/>
      <w:spacing w:line="264" w:lineRule="auto"/>
      <w:jc w:val="both"/>
      <w:textAlignment w:val="baseline"/>
    </w:pPr>
    <w:rPr>
      <w:rFonts w:ascii="Courier New" w:eastAsia="Courier New" w:hAnsi="Courier New" w:cs="Courier New"/>
      <w:lang w:bidi="cs-CZ"/>
    </w:rPr>
  </w:style>
  <w:style w:type="paragraph" w:customStyle="1" w:styleId="Styl2">
    <w:name w:val="Styl2"/>
    <w:basedOn w:val="Normln"/>
    <w:rsid w:val="007B4E09"/>
    <w:pPr>
      <w:keepLines/>
      <w:autoSpaceDE w:val="0"/>
      <w:autoSpaceDN w:val="0"/>
      <w:adjustRightInd w:val="0"/>
      <w:spacing w:before="120" w:line="240" w:lineRule="exact"/>
      <w:ind w:left="284" w:hanging="284"/>
      <w:jc w:val="both"/>
    </w:pPr>
    <w:rPr>
      <w:sz w:val="22"/>
      <w:szCs w:val="22"/>
    </w:rPr>
  </w:style>
  <w:style w:type="paragraph" w:customStyle="1" w:styleId="Import6">
    <w:name w:val="Import 6"/>
    <w:basedOn w:val="Normln"/>
    <w:rsid w:val="007B4E0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ind w:hanging="720"/>
      <w:textAlignment w:val="baseline"/>
    </w:pPr>
    <w:rPr>
      <w:rFonts w:ascii="Courier New" w:eastAsia="Courier New" w:hAnsi="Courier New" w:cs="Courier New"/>
      <w:lang w:bidi="cs-CZ"/>
    </w:rPr>
  </w:style>
  <w:style w:type="paragraph" w:customStyle="1" w:styleId="Smlouva2">
    <w:name w:val="Smlouva2"/>
    <w:basedOn w:val="Normln"/>
    <w:rsid w:val="007B4E09"/>
    <w:pPr>
      <w:widowControl w:val="0"/>
      <w:jc w:val="center"/>
    </w:pPr>
    <w:rPr>
      <w:b/>
      <w:snapToGrid w:val="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4E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E0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641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41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41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41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VSzhlavnzevdokumentu">
    <w:name w:val="JVS_záhlaví_název dokumentu"/>
    <w:basedOn w:val="Zhlav"/>
    <w:rsid w:val="007641F5"/>
    <w:pPr>
      <w:widowControl w:val="0"/>
      <w:jc w:val="right"/>
    </w:pPr>
    <w:rPr>
      <w:rFonts w:ascii="Arial" w:hAnsi="Arial" w:cs="Arial"/>
      <w:b/>
      <w:snapToGrid w:val="0"/>
      <w:color w:val="003C69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1621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32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329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65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4E212-8FD1-4BC3-8B57-1E3AA10F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2473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UMOBMOAP</Company>
  <LinksUpToDate>false</LinksUpToDate>
  <CharactersWithSpaces>17031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Stránská Jana</dc:creator>
  <cp:lastModifiedBy>Stránská Jana</cp:lastModifiedBy>
  <cp:revision>8</cp:revision>
  <cp:lastPrinted>2014-08-04T08:14:00Z</cp:lastPrinted>
  <dcterms:created xsi:type="dcterms:W3CDTF">2014-08-11T11:19:00Z</dcterms:created>
  <dcterms:modified xsi:type="dcterms:W3CDTF">2014-08-11T15:01:00Z</dcterms:modified>
</cp:coreProperties>
</file>