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4" w:rsidRPr="006F39B4" w:rsidRDefault="00821524" w:rsidP="00401360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821524" w:rsidRPr="006F39B4" w:rsidRDefault="00821524" w:rsidP="006F39B4">
      <w:pPr>
        <w:jc w:val="center"/>
        <w:rPr>
          <w:rFonts w:ascii="Calibri" w:hAnsi="Calibri" w:cs="Calibri"/>
          <w:sz w:val="20"/>
          <w:szCs w:val="20"/>
        </w:rPr>
      </w:pPr>
      <w:r w:rsidRPr="006F39B4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 xml:space="preserve">7 </w:t>
      </w:r>
      <w:r w:rsidRPr="006F39B4">
        <w:rPr>
          <w:rFonts w:ascii="Calibri" w:hAnsi="Calibri" w:cs="Calibri"/>
          <w:sz w:val="20"/>
          <w:szCs w:val="20"/>
        </w:rPr>
        <w:t>k zadávací dokumentaci na veřejnou zakázku „</w:t>
      </w:r>
      <w:r w:rsidRPr="00D548E3">
        <w:rPr>
          <w:rFonts w:ascii="Calibri" w:hAnsi="Calibri" w:cs="Calibri"/>
          <w:noProof/>
          <w:sz w:val="20"/>
          <w:szCs w:val="20"/>
        </w:rPr>
        <w:t>Rekonstrukce ul. 28.října od Masarykova náměstí po Smetanovo náměstí</w:t>
      </w:r>
      <w:r w:rsidR="00626517">
        <w:rPr>
          <w:rFonts w:ascii="Calibri" w:hAnsi="Calibri" w:cs="Calibri"/>
          <w:noProof/>
          <w:sz w:val="20"/>
          <w:szCs w:val="20"/>
        </w:rPr>
        <w:t xml:space="preserve"> - II</w:t>
      </w:r>
      <w:bookmarkStart w:id="0" w:name="_GoBack"/>
      <w:bookmarkEnd w:id="0"/>
      <w:r w:rsidRPr="006F39B4">
        <w:rPr>
          <w:rFonts w:ascii="Calibri" w:hAnsi="Calibri" w:cs="Calibri"/>
          <w:sz w:val="20"/>
          <w:szCs w:val="20"/>
        </w:rPr>
        <w:t>“</w:t>
      </w:r>
    </w:p>
    <w:p w:rsidR="00821524" w:rsidRPr="006F39B4" w:rsidRDefault="00821524" w:rsidP="00401360">
      <w:pPr>
        <w:rPr>
          <w:rFonts w:ascii="Calibri" w:hAnsi="Calibri" w:cs="Calibri"/>
          <w:b/>
          <w:bCs/>
          <w:sz w:val="22"/>
          <w:szCs w:val="22"/>
        </w:rPr>
      </w:pPr>
    </w:p>
    <w:p w:rsidR="00821524" w:rsidRPr="006F39B4" w:rsidRDefault="00821524" w:rsidP="00401360">
      <w:pPr>
        <w:rPr>
          <w:rFonts w:ascii="Calibri" w:hAnsi="Calibri" w:cs="Calibri"/>
          <w:b/>
          <w:bCs/>
          <w:sz w:val="22"/>
          <w:szCs w:val="22"/>
        </w:rPr>
      </w:pPr>
    </w:p>
    <w:p w:rsidR="00821524" w:rsidRPr="006F39B4" w:rsidRDefault="00821524" w:rsidP="004013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F39B4">
        <w:rPr>
          <w:rFonts w:ascii="Calibri" w:hAnsi="Calibri" w:cs="Calibri"/>
          <w:b/>
          <w:bCs/>
          <w:sz w:val="28"/>
          <w:szCs w:val="28"/>
        </w:rPr>
        <w:t xml:space="preserve">Součást nabídky uchazeče dle </w:t>
      </w:r>
      <w:proofErr w:type="spellStart"/>
      <w:r w:rsidRPr="006F39B4">
        <w:rPr>
          <w:rFonts w:ascii="Calibri" w:hAnsi="Calibri" w:cs="Calibri"/>
          <w:b/>
          <w:bCs/>
          <w:sz w:val="28"/>
          <w:szCs w:val="28"/>
        </w:rPr>
        <w:t>ust</w:t>
      </w:r>
      <w:proofErr w:type="spellEnd"/>
      <w:r w:rsidRPr="006F39B4">
        <w:rPr>
          <w:rFonts w:ascii="Calibri" w:hAnsi="Calibri" w:cs="Calibri"/>
          <w:b/>
          <w:bCs/>
          <w:sz w:val="28"/>
          <w:szCs w:val="28"/>
        </w:rPr>
        <w:t xml:space="preserve">. § 68 odst. 3 zákona č. </w:t>
      </w:r>
      <w:r>
        <w:rPr>
          <w:rFonts w:ascii="Calibri" w:hAnsi="Calibri" w:cs="Calibri"/>
          <w:b/>
          <w:bCs/>
          <w:sz w:val="28"/>
          <w:szCs w:val="28"/>
        </w:rPr>
        <w:t xml:space="preserve">č. 137/2006 Sb., o veřejných </w:t>
      </w:r>
      <w:r w:rsidRPr="006F39B4">
        <w:rPr>
          <w:rFonts w:ascii="Calibri" w:hAnsi="Calibri" w:cs="Calibri"/>
          <w:b/>
          <w:bCs/>
          <w:sz w:val="28"/>
          <w:szCs w:val="28"/>
        </w:rPr>
        <w:t>zakázkách (dále jen „zákon“)</w:t>
      </w:r>
    </w:p>
    <w:p w:rsidR="00821524" w:rsidRPr="006F39B4" w:rsidRDefault="00821524" w:rsidP="00401360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21524" w:rsidRPr="006F39B4" w:rsidRDefault="00821524" w:rsidP="00401360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821524" w:rsidRPr="006F39B4" w:rsidRDefault="00821524" w:rsidP="0040136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>V souladu s </w:t>
      </w:r>
      <w:proofErr w:type="spellStart"/>
      <w:r w:rsidRPr="006F39B4">
        <w:rPr>
          <w:rFonts w:ascii="Calibri" w:hAnsi="Calibri" w:cs="Calibri"/>
          <w:sz w:val="22"/>
          <w:szCs w:val="22"/>
        </w:rPr>
        <w:t>ust</w:t>
      </w:r>
      <w:proofErr w:type="spellEnd"/>
      <w:r w:rsidRPr="006F39B4">
        <w:rPr>
          <w:rFonts w:ascii="Calibri" w:hAnsi="Calibri" w:cs="Calibri"/>
          <w:sz w:val="22"/>
          <w:szCs w:val="22"/>
        </w:rPr>
        <w:t>. § 68 odst. 3 písm. a) zákona:</w:t>
      </w:r>
    </w:p>
    <w:p w:rsidR="00821524" w:rsidRPr="006F39B4" w:rsidRDefault="00821524" w:rsidP="00401360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401360">
      <w:pPr>
        <w:numPr>
          <w:ilvl w:val="1"/>
          <w:numId w:val="2"/>
        </w:numPr>
        <w:spacing w:after="60"/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 xml:space="preserve">předkládáme následující seznam statutárních orgánů nebo členů statutárních orgánů, kteří v posledních třech letech od konce lhůty pro podání nabídek byli v pracovněprávním, funkčním či obdobném poměru u zadavatele, </w:t>
      </w:r>
    </w:p>
    <w:p w:rsidR="00821524" w:rsidRPr="006F39B4" w:rsidRDefault="00821524" w:rsidP="00401360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401360">
      <w:pPr>
        <w:ind w:firstLine="567"/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>nebo</w:t>
      </w:r>
    </w:p>
    <w:p w:rsidR="00821524" w:rsidRPr="006F39B4" w:rsidRDefault="00821524" w:rsidP="00401360">
      <w:pPr>
        <w:ind w:firstLine="708"/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401360">
      <w:pPr>
        <w:ind w:firstLine="708"/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401360">
      <w:pPr>
        <w:numPr>
          <w:ilvl w:val="1"/>
          <w:numId w:val="2"/>
        </w:numPr>
        <w:spacing w:after="60"/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 xml:space="preserve">prohlašujeme, že žádný ze statutárních orgánů nebo členů statutárních orgánů dodavatele v posledních třech letech od konce lhůty pro podání nabídek nebyl v pracovněprávním, funkčním či obdobném poměru u zadavatele, </w:t>
      </w:r>
    </w:p>
    <w:p w:rsidR="00821524" w:rsidRDefault="00821524" w:rsidP="006F39B4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6F39B4">
      <w:pPr>
        <w:ind w:firstLine="567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F39B4">
        <w:rPr>
          <w:rFonts w:ascii="Calibri" w:hAnsi="Calibri" w:cs="Calibri"/>
          <w:b/>
          <w:bCs/>
          <w:i/>
          <w:iCs/>
          <w:sz w:val="22"/>
          <w:szCs w:val="22"/>
        </w:rPr>
        <w:t>(použijte vhodnou variantu)</w:t>
      </w:r>
    </w:p>
    <w:p w:rsidR="00821524" w:rsidRDefault="00821524" w:rsidP="00401360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401360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40136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6F39B4">
        <w:rPr>
          <w:rFonts w:ascii="Calibri" w:hAnsi="Calibri" w:cs="Calibri"/>
          <w:sz w:val="22"/>
          <w:szCs w:val="22"/>
        </w:rPr>
        <w:t> souladu s </w:t>
      </w:r>
      <w:proofErr w:type="spellStart"/>
      <w:r w:rsidRPr="006F39B4">
        <w:rPr>
          <w:rFonts w:ascii="Calibri" w:hAnsi="Calibri" w:cs="Calibri"/>
          <w:sz w:val="22"/>
          <w:szCs w:val="22"/>
        </w:rPr>
        <w:t>ust</w:t>
      </w:r>
      <w:proofErr w:type="spellEnd"/>
      <w:r w:rsidRPr="006F39B4">
        <w:rPr>
          <w:rFonts w:ascii="Calibri" w:hAnsi="Calibri" w:cs="Calibr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821524" w:rsidRPr="006F39B4" w:rsidRDefault="00821524" w:rsidP="00401360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6F39B4">
      <w:pPr>
        <w:ind w:firstLine="567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F39B4">
        <w:rPr>
          <w:rFonts w:ascii="Calibri" w:hAnsi="Calibri" w:cs="Calibri"/>
          <w:b/>
          <w:bCs/>
          <w:i/>
          <w:iCs/>
          <w:sz w:val="22"/>
          <w:szCs w:val="22"/>
        </w:rPr>
        <w:t>(použijte, má-li dodavatel formu akciové společnosti)</w:t>
      </w:r>
    </w:p>
    <w:p w:rsidR="00821524" w:rsidRPr="006F39B4" w:rsidRDefault="00821524" w:rsidP="00401360">
      <w:pPr>
        <w:ind w:left="36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821524" w:rsidRPr="006F39B4" w:rsidRDefault="00821524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0B75AC">
      <w:pPr>
        <w:numPr>
          <w:ilvl w:val="0"/>
          <w:numId w:val="5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6F39B4">
        <w:rPr>
          <w:rFonts w:ascii="Calibri" w:hAnsi="Calibri" w:cs="Calibri"/>
          <w:sz w:val="22"/>
          <w:szCs w:val="22"/>
        </w:rPr>
        <w:t xml:space="preserve"> souladu </w:t>
      </w:r>
      <w:r>
        <w:rPr>
          <w:rFonts w:ascii="Calibri" w:hAnsi="Calibri" w:cs="Calibri"/>
          <w:sz w:val="22"/>
          <w:szCs w:val="22"/>
        </w:rPr>
        <w:t>s 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>. § 68 odst. 3 písm. c</w:t>
      </w:r>
      <w:r w:rsidRPr="006F39B4">
        <w:rPr>
          <w:rFonts w:ascii="Calibri" w:hAnsi="Calibri" w:cs="Calibri"/>
          <w:sz w:val="22"/>
          <w:szCs w:val="22"/>
        </w:rPr>
        <w:t xml:space="preserve">) zákona prohlašujeme, že uchazeč neuzavřel a neuzavře zakázanou dohodu podle zákona o ochraně hospodářské soutěže v souvislosti se zadávanou veřejnou zakázkou. </w:t>
      </w:r>
    </w:p>
    <w:p w:rsidR="00821524" w:rsidRPr="006F39B4" w:rsidRDefault="00821524" w:rsidP="000B75AC">
      <w:pPr>
        <w:rPr>
          <w:rFonts w:ascii="Calibri" w:hAnsi="Calibri" w:cs="Calibri"/>
          <w:sz w:val="22"/>
          <w:szCs w:val="22"/>
        </w:rPr>
      </w:pPr>
    </w:p>
    <w:p w:rsidR="00821524" w:rsidRPr="006F39B4" w:rsidRDefault="00821524" w:rsidP="000B75AC">
      <w:pPr>
        <w:rPr>
          <w:rFonts w:ascii="Calibri" w:hAnsi="Calibri" w:cs="Calibri"/>
          <w:sz w:val="22"/>
          <w:szCs w:val="22"/>
        </w:rPr>
      </w:pPr>
    </w:p>
    <w:p w:rsidR="00821524" w:rsidRDefault="00821524" w:rsidP="000B75AC">
      <w:pPr>
        <w:rPr>
          <w:rFonts w:ascii="Calibri" w:hAnsi="Calibri" w:cs="Calibri"/>
          <w:sz w:val="22"/>
          <w:szCs w:val="22"/>
        </w:rPr>
      </w:pPr>
    </w:p>
    <w:p w:rsidR="00821524" w:rsidRDefault="00821524" w:rsidP="006F39B4">
      <w:pPr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821524" w:rsidRDefault="00821524" w:rsidP="006F39B4">
      <w:pPr>
        <w:rPr>
          <w:rFonts w:ascii="Calibri" w:hAnsi="Calibri" w:cs="Calibri"/>
          <w:kern w:val="16"/>
          <w:sz w:val="22"/>
          <w:szCs w:val="22"/>
        </w:rPr>
      </w:pPr>
    </w:p>
    <w:p w:rsidR="00821524" w:rsidRDefault="00821524" w:rsidP="006F39B4">
      <w:pPr>
        <w:rPr>
          <w:rFonts w:ascii="Calibri" w:hAnsi="Calibri" w:cs="Calibri"/>
          <w:kern w:val="16"/>
          <w:sz w:val="22"/>
          <w:szCs w:val="22"/>
        </w:rPr>
      </w:pPr>
    </w:p>
    <w:p w:rsidR="00821524" w:rsidRDefault="00821524" w:rsidP="006F39B4">
      <w:pPr>
        <w:rPr>
          <w:rFonts w:ascii="Calibri" w:hAnsi="Calibri" w:cs="Calibri"/>
          <w:kern w:val="16"/>
          <w:sz w:val="22"/>
          <w:szCs w:val="22"/>
        </w:rPr>
      </w:pPr>
    </w:p>
    <w:p w:rsidR="00821524" w:rsidRDefault="00821524" w:rsidP="006F39B4">
      <w:pPr>
        <w:rPr>
          <w:rFonts w:ascii="Calibri" w:hAnsi="Calibri" w:cs="Calibri"/>
          <w:kern w:val="16"/>
          <w:sz w:val="22"/>
          <w:szCs w:val="22"/>
        </w:rPr>
      </w:pPr>
    </w:p>
    <w:p w:rsidR="00821524" w:rsidRDefault="00821524" w:rsidP="00857002">
      <w:pPr>
        <w:ind w:left="4248" w:firstLine="708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Uchazeč/ Za uchazeče</w:t>
      </w:r>
    </w:p>
    <w:p w:rsidR="00821524" w:rsidRDefault="00821524" w:rsidP="00857002">
      <w:pPr>
        <w:rPr>
          <w:rFonts w:ascii="Calibri" w:hAnsi="Calibri" w:cs="Calibri"/>
          <w:kern w:val="16"/>
          <w:sz w:val="22"/>
          <w:szCs w:val="22"/>
        </w:rPr>
      </w:pPr>
    </w:p>
    <w:p w:rsidR="00821524" w:rsidRDefault="00821524" w:rsidP="00857002">
      <w:pPr>
        <w:rPr>
          <w:rFonts w:ascii="Calibri" w:hAnsi="Calibri" w:cs="Calibri"/>
          <w:kern w:val="16"/>
          <w:sz w:val="22"/>
          <w:szCs w:val="22"/>
        </w:rPr>
      </w:pPr>
    </w:p>
    <w:p w:rsidR="00821524" w:rsidRDefault="00821524" w:rsidP="00857002">
      <w:pPr>
        <w:rPr>
          <w:rFonts w:ascii="Calibri" w:hAnsi="Calibri" w:cs="Calibri"/>
          <w:kern w:val="16"/>
          <w:sz w:val="22"/>
          <w:szCs w:val="22"/>
        </w:rPr>
      </w:pPr>
    </w:p>
    <w:p w:rsidR="00821524" w:rsidRDefault="00821524" w:rsidP="00857002">
      <w:pPr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821524" w:rsidRPr="0094675E" w:rsidRDefault="00821524" w:rsidP="00810551">
      <w:pPr>
        <w:ind w:left="495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podpis uchazeče/podpis osoby oprávněné jednat za uchazeče</w:t>
      </w:r>
    </w:p>
    <w:p w:rsidR="00821524" w:rsidRPr="006F39B4" w:rsidRDefault="00821524" w:rsidP="000B75AC">
      <w:pPr>
        <w:rPr>
          <w:rFonts w:ascii="Calibri" w:hAnsi="Calibri" w:cs="Calibri"/>
          <w:sz w:val="22"/>
          <w:szCs w:val="22"/>
        </w:rPr>
      </w:pPr>
    </w:p>
    <w:sectPr w:rsidR="00821524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360"/>
    <w:rsid w:val="00017450"/>
    <w:rsid w:val="000B75AC"/>
    <w:rsid w:val="00157947"/>
    <w:rsid w:val="00182A64"/>
    <w:rsid w:val="0020064B"/>
    <w:rsid w:val="00401360"/>
    <w:rsid w:val="00423762"/>
    <w:rsid w:val="004C24CA"/>
    <w:rsid w:val="00626517"/>
    <w:rsid w:val="0068079E"/>
    <w:rsid w:val="006F39B4"/>
    <w:rsid w:val="00810551"/>
    <w:rsid w:val="00821524"/>
    <w:rsid w:val="00857002"/>
    <w:rsid w:val="0094675E"/>
    <w:rsid w:val="00C24EB1"/>
    <w:rsid w:val="00D548E3"/>
    <w:rsid w:val="00EA4E91"/>
    <w:rsid w:val="00E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Company>EVB v.o.s.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EVB v.o.s.</dc:creator>
  <cp:keywords/>
  <dc:description/>
  <cp:lastModifiedBy>Geisler Jiří</cp:lastModifiedBy>
  <cp:revision>4</cp:revision>
  <dcterms:created xsi:type="dcterms:W3CDTF">2014-03-18T21:39:00Z</dcterms:created>
  <dcterms:modified xsi:type="dcterms:W3CDTF">2014-10-01T11:53:00Z</dcterms:modified>
</cp:coreProperties>
</file>