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8" w:rsidRPr="00DB7CD3" w:rsidRDefault="00D378F8" w:rsidP="00DB7CD3">
      <w:pPr>
        <w:pStyle w:val="Import1"/>
        <w:spacing w:line="228" w:lineRule="auto"/>
        <w:jc w:val="center"/>
        <w:outlineLvl w:val="0"/>
        <w:rPr>
          <w:rFonts w:ascii="Calibri" w:hAnsi="Calibri" w:cs="Arial"/>
          <w:b/>
          <w:bCs/>
          <w:i w:val="0"/>
          <w:iCs w:val="0"/>
          <w:color w:val="3366FF"/>
          <w:sz w:val="28"/>
          <w:szCs w:val="28"/>
          <w:u w:val="none"/>
        </w:rPr>
      </w:pPr>
      <w:r w:rsidRPr="00AC0D82">
        <w:rPr>
          <w:rFonts w:ascii="Calibri" w:hAnsi="Calibri" w:cs="Arial"/>
          <w:b/>
          <w:bCs/>
          <w:i w:val="0"/>
          <w:iCs w:val="0"/>
          <w:color w:val="3366FF"/>
          <w:sz w:val="28"/>
          <w:szCs w:val="28"/>
          <w:u w:val="none"/>
        </w:rPr>
        <w:t xml:space="preserve">Smlouva </w:t>
      </w:r>
      <w:r w:rsidR="0033126E" w:rsidRPr="00AC0D82">
        <w:rPr>
          <w:rFonts w:ascii="Calibri" w:hAnsi="Calibri" w:cs="Arial"/>
          <w:b/>
          <w:bCs/>
          <w:i w:val="0"/>
          <w:iCs w:val="0"/>
          <w:color w:val="3366FF"/>
          <w:sz w:val="28"/>
          <w:szCs w:val="28"/>
          <w:u w:val="none"/>
        </w:rPr>
        <w:t xml:space="preserve">o dílo </w:t>
      </w:r>
      <w:proofErr w:type="gramStart"/>
      <w:r w:rsidR="0033126E" w:rsidRPr="00AC0D82">
        <w:rPr>
          <w:rFonts w:ascii="Calibri" w:hAnsi="Calibri" w:cs="Arial"/>
          <w:b/>
          <w:bCs/>
          <w:i w:val="0"/>
          <w:iCs w:val="0"/>
          <w:color w:val="3366FF"/>
          <w:sz w:val="28"/>
          <w:szCs w:val="28"/>
          <w:u w:val="none"/>
        </w:rPr>
        <w:t xml:space="preserve">č. </w:t>
      </w:r>
      <w:r w:rsidR="00D47EA3" w:rsidRPr="00AC0D82">
        <w:rPr>
          <w:rFonts w:ascii="Calibri" w:hAnsi="Calibri" w:cs="Arial"/>
          <w:b/>
          <w:bCs/>
          <w:i w:val="0"/>
          <w:iCs w:val="0"/>
          <w:color w:val="3366FF"/>
          <w:sz w:val="28"/>
          <w:szCs w:val="28"/>
          <w:u w:val="none"/>
        </w:rPr>
        <w:t xml:space="preserve">         </w:t>
      </w:r>
      <w:r w:rsidRPr="00AC0D82">
        <w:rPr>
          <w:rFonts w:ascii="Calibri" w:hAnsi="Calibri" w:cs="Arial"/>
          <w:b/>
          <w:bCs/>
          <w:i w:val="0"/>
          <w:iCs w:val="0"/>
          <w:color w:val="3366FF"/>
          <w:sz w:val="28"/>
          <w:szCs w:val="28"/>
          <w:u w:val="none"/>
        </w:rPr>
        <w:t>/201</w:t>
      </w:r>
      <w:r w:rsidR="00B94A4A" w:rsidRPr="00AC0D82">
        <w:rPr>
          <w:rFonts w:ascii="Calibri" w:hAnsi="Calibri" w:cs="Arial"/>
          <w:b/>
          <w:bCs/>
          <w:i w:val="0"/>
          <w:iCs w:val="0"/>
          <w:color w:val="3366FF"/>
          <w:sz w:val="28"/>
          <w:szCs w:val="28"/>
          <w:u w:val="none"/>
        </w:rPr>
        <w:t>7</w:t>
      </w:r>
      <w:r w:rsidRPr="00AC0D82">
        <w:rPr>
          <w:rFonts w:ascii="Calibri" w:hAnsi="Calibri" w:cs="Arial"/>
          <w:b/>
          <w:bCs/>
          <w:i w:val="0"/>
          <w:iCs w:val="0"/>
          <w:color w:val="3366FF"/>
          <w:sz w:val="28"/>
          <w:szCs w:val="28"/>
          <w:u w:val="none"/>
        </w:rPr>
        <w:t>/</w:t>
      </w:r>
      <w:r w:rsidR="005150D8" w:rsidRPr="00AC0D82">
        <w:rPr>
          <w:rFonts w:ascii="Calibri" w:hAnsi="Calibri" w:cs="Arial"/>
          <w:b/>
          <w:bCs/>
          <w:i w:val="0"/>
          <w:iCs w:val="0"/>
          <w:color w:val="3366FF"/>
          <w:sz w:val="28"/>
          <w:szCs w:val="28"/>
          <w:u w:val="none"/>
        </w:rPr>
        <w:t>OM</w:t>
      </w:r>
      <w:proofErr w:type="gramEnd"/>
    </w:p>
    <w:p w:rsidR="00D378F8" w:rsidRPr="00DB7CD3" w:rsidRDefault="00D378F8" w:rsidP="00BB4B6F">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jc w:val="center"/>
        <w:rPr>
          <w:rFonts w:ascii="Calibri" w:hAnsi="Calibri" w:cs="Times New Roman"/>
          <w:sz w:val="22"/>
          <w:szCs w:val="22"/>
        </w:rPr>
      </w:pPr>
      <w:r w:rsidRPr="00DB7CD3">
        <w:rPr>
          <w:rFonts w:ascii="Calibri" w:hAnsi="Calibri" w:cs="Times New Roman"/>
          <w:sz w:val="22"/>
          <w:szCs w:val="22"/>
        </w:rPr>
        <w:t xml:space="preserve">uzavřená </w:t>
      </w:r>
      <w:r>
        <w:rPr>
          <w:rFonts w:ascii="Calibri" w:hAnsi="Calibri" w:cs="Calibri"/>
          <w:sz w:val="22"/>
          <w:szCs w:val="22"/>
        </w:rPr>
        <w:t xml:space="preserve">podle </w:t>
      </w:r>
      <w:proofErr w:type="spellStart"/>
      <w:r>
        <w:rPr>
          <w:rFonts w:ascii="Calibri" w:hAnsi="Calibri" w:cs="Calibri"/>
          <w:sz w:val="22"/>
          <w:szCs w:val="22"/>
        </w:rPr>
        <w:t>ust</w:t>
      </w:r>
      <w:proofErr w:type="spellEnd"/>
      <w:r>
        <w:rPr>
          <w:rFonts w:ascii="Calibri" w:hAnsi="Calibri" w:cs="Calibri"/>
          <w:sz w:val="22"/>
          <w:szCs w:val="22"/>
        </w:rPr>
        <w:t>. §</w:t>
      </w:r>
      <w:smartTag w:uri="urn:schemas-microsoft-com:office:smarttags" w:element="metricconverter">
        <w:smartTagPr>
          <w:attr w:name="ProductID" w:val="2586 a"/>
        </w:smartTagPr>
        <w:r w:rsidRPr="00AB02BF">
          <w:rPr>
            <w:rFonts w:ascii="Calibri" w:hAnsi="Calibri" w:cs="Calibri"/>
            <w:sz w:val="22"/>
            <w:szCs w:val="22"/>
          </w:rPr>
          <w:t>2586 a</w:t>
        </w:r>
      </w:smartTag>
      <w:r>
        <w:rPr>
          <w:rFonts w:ascii="Calibri" w:hAnsi="Calibri" w:cs="Calibri"/>
          <w:sz w:val="22"/>
          <w:szCs w:val="22"/>
        </w:rPr>
        <w:t xml:space="preserve"> násl. zák. č. 89/2012 Sb.</w:t>
      </w:r>
      <w:r w:rsidRPr="00AB02BF">
        <w:rPr>
          <w:rFonts w:ascii="Calibri" w:hAnsi="Calibri" w:cs="Calibri"/>
          <w:sz w:val="22"/>
          <w:szCs w:val="22"/>
        </w:rPr>
        <w:t xml:space="preserve"> občanský zákoní</w:t>
      </w:r>
      <w:r>
        <w:rPr>
          <w:rFonts w:ascii="Calibri" w:hAnsi="Calibri" w:cs="Calibri"/>
          <w:sz w:val="22"/>
          <w:szCs w:val="22"/>
        </w:rPr>
        <w:t xml:space="preserve">k </w:t>
      </w:r>
      <w:r w:rsidR="004216EF">
        <w:rPr>
          <w:rFonts w:ascii="Calibri" w:hAnsi="Calibri" w:cs="Calibri"/>
          <w:sz w:val="22"/>
          <w:szCs w:val="22"/>
        </w:rPr>
        <w:t>(dále jen „občanský zákoník“)</w:t>
      </w: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8652AC" w:rsidRDefault="008652AC"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rPr>
          <w:rFonts w:ascii="Calibri" w:hAnsi="Calibri" w:cs="Arial"/>
          <w:b/>
        </w:rPr>
      </w:pPr>
    </w:p>
    <w:p w:rsidR="00D378F8" w:rsidRPr="00DB7CD3" w:rsidRDefault="00D378F8" w:rsidP="00DB7CD3">
      <w:pPr>
        <w:pStyle w:val="Import0"/>
        <w:spacing w:line="240" w:lineRule="auto"/>
        <w:jc w:val="center"/>
        <w:outlineLvl w:val="0"/>
        <w:rPr>
          <w:rFonts w:ascii="Calibri" w:hAnsi="Calibri" w:cs="Arial"/>
          <w:b/>
          <w:sz w:val="22"/>
          <w:szCs w:val="22"/>
        </w:rPr>
      </w:pPr>
      <w:r w:rsidRPr="00DB7CD3">
        <w:rPr>
          <w:rFonts w:ascii="Calibri" w:hAnsi="Calibri" w:cs="Arial"/>
          <w:b/>
          <w:sz w:val="22"/>
          <w:szCs w:val="22"/>
        </w:rPr>
        <w:t>Článek I</w:t>
      </w:r>
      <w:r>
        <w:rPr>
          <w:rFonts w:ascii="Calibri" w:hAnsi="Calibri" w:cs="Arial"/>
          <w:b/>
          <w:sz w:val="22"/>
          <w:szCs w:val="22"/>
        </w:rPr>
        <w:t>.</w:t>
      </w:r>
    </w:p>
    <w:p w:rsidR="00D378F8" w:rsidRPr="00DB7CD3" w:rsidRDefault="00D378F8" w:rsidP="009D5821">
      <w:pPr>
        <w:ind w:left="0" w:firstLine="0"/>
        <w:jc w:val="center"/>
        <w:outlineLvl w:val="0"/>
        <w:rPr>
          <w:rFonts w:ascii="Calibri" w:hAnsi="Calibri"/>
          <w:b/>
        </w:rPr>
      </w:pPr>
      <w:r w:rsidRPr="00DB7CD3">
        <w:rPr>
          <w:rFonts w:ascii="Calibri" w:hAnsi="Calibri"/>
          <w:b/>
        </w:rPr>
        <w:t>Smluvní strany</w:t>
      </w:r>
    </w:p>
    <w:p w:rsidR="00D378F8" w:rsidRDefault="00D378F8" w:rsidP="00BB4B6F">
      <w:pPr>
        <w:pStyle w:val="Import0"/>
        <w:spacing w:line="228" w:lineRule="auto"/>
        <w:jc w:val="center"/>
        <w:rPr>
          <w:rFonts w:ascii="Calibri" w:hAnsi="Calibri"/>
          <w:b/>
        </w:rPr>
      </w:pPr>
    </w:p>
    <w:p w:rsidR="00D378F8" w:rsidRPr="00DB7CD3" w:rsidRDefault="00D378F8" w:rsidP="00DB7CD3">
      <w:pPr>
        <w:pStyle w:val="Import3"/>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outlineLvl w:val="0"/>
        <w:rPr>
          <w:rFonts w:ascii="Calibri" w:hAnsi="Calibri" w:cs="Times New Roman"/>
          <w:sz w:val="22"/>
          <w:szCs w:val="22"/>
        </w:rPr>
      </w:pPr>
      <w:r w:rsidRPr="00DB7CD3">
        <w:rPr>
          <w:rFonts w:ascii="Calibri" w:hAnsi="Calibri" w:cs="Times New Roman"/>
          <w:sz w:val="22"/>
          <w:szCs w:val="22"/>
        </w:rPr>
        <w:t>Statutární město Ostrava, městský obvod Moravská Ostrava a Přívoz</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w:t>
      </w:r>
      <w:r w:rsidR="00E964A2">
        <w:rPr>
          <w:rFonts w:ascii="Calibri" w:hAnsi="Calibri" w:cs="Times New Roman"/>
          <w:sz w:val="22"/>
          <w:szCs w:val="22"/>
        </w:rPr>
        <w:t xml:space="preserve">em: </w:t>
      </w:r>
      <w:r w:rsidR="00E964A2">
        <w:rPr>
          <w:rFonts w:ascii="Calibri" w:hAnsi="Calibri" w:cs="Times New Roman"/>
          <w:sz w:val="22"/>
          <w:szCs w:val="22"/>
        </w:rPr>
        <w:tab/>
      </w:r>
      <w:r w:rsidR="00D378F8" w:rsidRPr="00DB7CD3">
        <w:rPr>
          <w:rFonts w:ascii="Calibri" w:hAnsi="Calibri" w:cs="Times New Roman"/>
          <w:sz w:val="22"/>
          <w:szCs w:val="22"/>
        </w:rPr>
        <w:t>nám</w:t>
      </w:r>
      <w:r w:rsidR="00D378F8">
        <w:rPr>
          <w:rFonts w:ascii="Calibri" w:hAnsi="Calibri" w:cs="Times New Roman"/>
          <w:sz w:val="22"/>
          <w:szCs w:val="22"/>
        </w:rPr>
        <w:t>. Dr. E. Beneše 555/6</w:t>
      </w:r>
      <w:r w:rsidR="00E964A2">
        <w:rPr>
          <w:rFonts w:ascii="Calibri" w:hAnsi="Calibri" w:cs="Times New Roman"/>
          <w:sz w:val="22"/>
          <w:szCs w:val="22"/>
        </w:rPr>
        <w:t xml:space="preserve">, </w:t>
      </w:r>
      <w:r w:rsidR="00D378F8" w:rsidRPr="00DB7CD3">
        <w:rPr>
          <w:rFonts w:ascii="Calibri" w:hAnsi="Calibri" w:cs="Times New Roman"/>
          <w:sz w:val="22"/>
          <w:szCs w:val="22"/>
        </w:rPr>
        <w:t>729 29</w:t>
      </w:r>
      <w:r w:rsidR="00E964A2">
        <w:rPr>
          <w:rFonts w:ascii="Calibri" w:hAnsi="Calibri" w:cs="Times New Roman"/>
          <w:sz w:val="22"/>
          <w:szCs w:val="22"/>
        </w:rPr>
        <w:t xml:space="preserve"> Ostrava – Moravská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 xml:space="preserve">IČ: </w:t>
      </w:r>
      <w:r w:rsidRPr="00DB7CD3">
        <w:rPr>
          <w:rFonts w:ascii="Calibri" w:hAnsi="Calibri" w:cs="Times New Roman"/>
          <w:sz w:val="22"/>
          <w:szCs w:val="22"/>
        </w:rPr>
        <w:tab/>
        <w:t>00845451</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DIČ: </w:t>
      </w:r>
      <w:r w:rsidRPr="00DB7CD3">
        <w:rPr>
          <w:rFonts w:ascii="Calibri" w:hAnsi="Calibri" w:cs="Times New Roman"/>
          <w:sz w:val="22"/>
          <w:szCs w:val="22"/>
        </w:rPr>
        <w:tab/>
        <w:t>CZ00845451 (plátce DPH)</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Peněžní ústav:</w:t>
      </w:r>
      <w:r w:rsidRPr="00DB7CD3">
        <w:rPr>
          <w:rFonts w:ascii="Calibri" w:hAnsi="Calibri" w:cs="Times New Roman"/>
          <w:sz w:val="22"/>
          <w:szCs w:val="22"/>
        </w:rPr>
        <w:tab/>
        <w:t>Komerční banka, a. s., pobočka Ostrava</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8659B1">
        <w:rPr>
          <w:rFonts w:ascii="Calibri" w:hAnsi="Calibri" w:cs="Times New Roman"/>
          <w:sz w:val="22"/>
          <w:szCs w:val="22"/>
        </w:rPr>
        <w:t xml:space="preserve">Číslo účtu: </w:t>
      </w:r>
      <w:r w:rsidRPr="008659B1">
        <w:rPr>
          <w:rFonts w:ascii="Calibri" w:hAnsi="Calibri" w:cs="Times New Roman"/>
          <w:sz w:val="22"/>
          <w:szCs w:val="22"/>
        </w:rPr>
        <w:tab/>
        <w:t>923761/0100</w:t>
      </w:r>
    </w:p>
    <w:p w:rsidR="00D378F8" w:rsidRPr="00DB7CD3" w:rsidRDefault="00482DAA"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Z</w:t>
      </w:r>
      <w:r w:rsidR="00D378F8" w:rsidRPr="004B7929">
        <w:rPr>
          <w:rFonts w:ascii="Calibri" w:hAnsi="Calibri" w:cs="Times New Roman"/>
          <w:sz w:val="22"/>
          <w:szCs w:val="22"/>
        </w:rPr>
        <w:t>astoupený:</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 xml:space="preserve">ve věcech smluvních: </w:t>
      </w:r>
      <w:r w:rsidRPr="00DB7CD3">
        <w:rPr>
          <w:rFonts w:ascii="Calibri" w:hAnsi="Calibri" w:cs="Times New Roman"/>
          <w:sz w:val="22"/>
          <w:szCs w:val="22"/>
        </w:rPr>
        <w:tab/>
      </w:r>
      <w:proofErr w:type="spellStart"/>
      <w:proofErr w:type="gramStart"/>
      <w:r w:rsidR="00681D0B">
        <w:rPr>
          <w:rFonts w:ascii="Calibri" w:hAnsi="Calibri" w:cs="Times New Roman"/>
          <w:sz w:val="22"/>
          <w:szCs w:val="22"/>
        </w:rPr>
        <w:t>Ing.Petrou</w:t>
      </w:r>
      <w:proofErr w:type="spellEnd"/>
      <w:proofErr w:type="gramEnd"/>
      <w:r w:rsidR="00681D0B">
        <w:rPr>
          <w:rFonts w:ascii="Calibri" w:hAnsi="Calibri" w:cs="Times New Roman"/>
          <w:sz w:val="22"/>
          <w:szCs w:val="22"/>
        </w:rPr>
        <w:t xml:space="preserve"> </w:t>
      </w:r>
      <w:proofErr w:type="spellStart"/>
      <w:r w:rsidR="00681D0B">
        <w:rPr>
          <w:rFonts w:ascii="Calibri" w:hAnsi="Calibri" w:cs="Times New Roman"/>
          <w:sz w:val="22"/>
          <w:szCs w:val="22"/>
        </w:rPr>
        <w:t>Bernfeldovou</w:t>
      </w:r>
      <w:proofErr w:type="spellEnd"/>
      <w:r w:rsidR="00681D0B">
        <w:rPr>
          <w:rFonts w:ascii="Calibri" w:hAnsi="Calibri" w:cs="Times New Roman"/>
          <w:sz w:val="22"/>
          <w:szCs w:val="22"/>
        </w:rPr>
        <w:t>, starostkou</w:t>
      </w:r>
    </w:p>
    <w:p w:rsidR="00D378F8" w:rsidRPr="008659B1" w:rsidRDefault="00D378F8" w:rsidP="00DB7CD3">
      <w:pPr>
        <w:pStyle w:val="Import4"/>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ve věcech technických:</w:t>
      </w:r>
      <w:r w:rsidRPr="00DB7CD3">
        <w:rPr>
          <w:rFonts w:ascii="Calibri" w:hAnsi="Calibri" w:cs="Times New Roman"/>
          <w:sz w:val="22"/>
          <w:szCs w:val="22"/>
        </w:rPr>
        <w:tab/>
      </w:r>
      <w:r w:rsidR="00681D0B">
        <w:rPr>
          <w:rFonts w:ascii="Calibri" w:hAnsi="Calibri" w:cs="Times New Roman"/>
          <w:sz w:val="22"/>
          <w:szCs w:val="22"/>
        </w:rPr>
        <w:t>Ivanem Rycheckým, vedoucím odboru majetkového</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cs="Times New Roman"/>
          <w:sz w:val="22"/>
          <w:szCs w:val="22"/>
        </w:rPr>
        <w:tab/>
      </w:r>
      <w:proofErr w:type="spellStart"/>
      <w:r w:rsidR="00681D0B">
        <w:rPr>
          <w:rFonts w:ascii="Calibri" w:hAnsi="Calibri" w:cs="Times New Roman"/>
          <w:sz w:val="22"/>
          <w:szCs w:val="22"/>
        </w:rPr>
        <w:t>Bc.Martinem</w:t>
      </w:r>
      <w:proofErr w:type="spellEnd"/>
      <w:r w:rsidR="00681D0B">
        <w:rPr>
          <w:rFonts w:ascii="Calibri" w:hAnsi="Calibri" w:cs="Times New Roman"/>
          <w:sz w:val="22"/>
          <w:szCs w:val="22"/>
        </w:rPr>
        <w:t xml:space="preserve"> </w:t>
      </w:r>
      <w:proofErr w:type="spellStart"/>
      <w:r w:rsidR="00681D0B">
        <w:rPr>
          <w:rFonts w:ascii="Calibri" w:hAnsi="Calibri" w:cs="Times New Roman"/>
          <w:sz w:val="22"/>
          <w:szCs w:val="22"/>
        </w:rPr>
        <w:t>Cyžem</w:t>
      </w:r>
      <w:proofErr w:type="spellEnd"/>
      <w:r w:rsidR="00681D0B">
        <w:rPr>
          <w:rFonts w:ascii="Calibri" w:hAnsi="Calibri" w:cs="Times New Roman"/>
          <w:sz w:val="22"/>
          <w:szCs w:val="22"/>
        </w:rPr>
        <w:t>, vedoucím oddělení správy majetku</w:t>
      </w:r>
      <w:r w:rsidR="00A43908">
        <w:rPr>
          <w:rFonts w:ascii="Calibri" w:hAnsi="Calibri" w:cs="Times New Roman"/>
          <w:sz w:val="22"/>
          <w:szCs w:val="22"/>
        </w:rPr>
        <w:t xml:space="preserve"> </w:t>
      </w:r>
    </w:p>
    <w:p w:rsidR="00A43908" w:rsidRPr="00DB7CD3" w:rsidRDefault="00D378F8" w:rsidP="00A4390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42"/>
        </w:tabs>
        <w:spacing w:line="228" w:lineRule="auto"/>
        <w:ind w:left="2268" w:hanging="2268"/>
        <w:rPr>
          <w:rFonts w:ascii="Calibri" w:hAnsi="Calibri" w:cs="Times New Roman"/>
          <w:sz w:val="22"/>
          <w:szCs w:val="22"/>
        </w:rPr>
      </w:pPr>
      <w:r w:rsidRPr="00DB7CD3">
        <w:rPr>
          <w:rFonts w:ascii="Calibri" w:hAnsi="Calibri"/>
          <w:sz w:val="22"/>
          <w:szCs w:val="22"/>
        </w:rPr>
        <w:tab/>
      </w:r>
      <w:r w:rsidR="00681D0B">
        <w:rPr>
          <w:rFonts w:ascii="Calibri" w:hAnsi="Calibri"/>
          <w:sz w:val="22"/>
          <w:szCs w:val="22"/>
        </w:rPr>
        <w:t>Markem Plintou, referentem majetkové správy</w:t>
      </w:r>
      <w:r w:rsidR="00A43908">
        <w:rPr>
          <w:rFonts w:ascii="Calibri" w:hAnsi="Calibri" w:cs="Times New Roman"/>
          <w:sz w:val="22"/>
          <w:szCs w:val="22"/>
        </w:rPr>
        <w:t xml:space="preserve"> </w:t>
      </w:r>
    </w:p>
    <w:p w:rsidR="00D378F8" w:rsidRPr="00DB7CD3" w:rsidRDefault="00D378F8" w:rsidP="00DB7CD3">
      <w:pPr>
        <w:pStyle w:val="Import0"/>
        <w:spacing w:line="228" w:lineRule="auto"/>
        <w:ind w:left="2268" w:hanging="2268"/>
        <w:rPr>
          <w:rFonts w:ascii="Calibri" w:hAnsi="Calibri"/>
          <w:sz w:val="22"/>
          <w:szCs w:val="22"/>
        </w:rPr>
      </w:pPr>
    </w:p>
    <w:p w:rsidR="00D378F8" w:rsidRPr="00DB7CD3" w:rsidRDefault="008652AC" w:rsidP="00DB7CD3">
      <w:pPr>
        <w:pStyle w:val="Import0"/>
        <w:tabs>
          <w:tab w:val="left" w:pos="6096"/>
        </w:tabs>
        <w:spacing w:line="228" w:lineRule="auto"/>
        <w:rPr>
          <w:rFonts w:ascii="Calibri" w:hAnsi="Calibri"/>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objednatel</w:t>
      </w:r>
      <w:r>
        <w:rPr>
          <w:rFonts w:ascii="Calibri" w:hAnsi="Calibri"/>
          <w:b/>
          <w:sz w:val="22"/>
          <w:szCs w:val="22"/>
        </w:rPr>
        <w:t>)</w:t>
      </w:r>
    </w:p>
    <w:p w:rsidR="00D378F8" w:rsidRPr="00DB7CD3" w:rsidRDefault="00D378F8" w:rsidP="00DB7CD3">
      <w:pPr>
        <w:pStyle w:val="Import0"/>
        <w:spacing w:line="228" w:lineRule="auto"/>
        <w:rPr>
          <w:rFonts w:ascii="Calibri" w:hAnsi="Calibri"/>
        </w:rPr>
      </w:pPr>
    </w:p>
    <w:p w:rsidR="00D378F8" w:rsidRDefault="00D378F8" w:rsidP="00DB7CD3">
      <w:pPr>
        <w:pStyle w:val="Import0"/>
        <w:spacing w:line="228" w:lineRule="auto"/>
        <w:rPr>
          <w:rFonts w:ascii="Calibri" w:hAnsi="Calibri"/>
          <w:b/>
          <w:sz w:val="22"/>
          <w:szCs w:val="22"/>
        </w:rPr>
      </w:pPr>
      <w:r w:rsidRPr="00DB7CD3">
        <w:rPr>
          <w:rFonts w:ascii="Calibri" w:hAnsi="Calibri"/>
          <w:b/>
          <w:sz w:val="22"/>
          <w:szCs w:val="22"/>
        </w:rPr>
        <w:t>a</w:t>
      </w:r>
    </w:p>
    <w:p w:rsidR="00E964A2" w:rsidRPr="00DB7CD3" w:rsidRDefault="00E964A2" w:rsidP="00DB7CD3">
      <w:pPr>
        <w:pStyle w:val="Import0"/>
        <w:spacing w:line="228" w:lineRule="auto"/>
        <w:rPr>
          <w:rFonts w:ascii="Calibri" w:hAnsi="Calibri"/>
          <w:b/>
          <w:sz w:val="22"/>
          <w:szCs w:val="22"/>
        </w:rPr>
      </w:pPr>
    </w:p>
    <w:p w:rsidR="00781EE0"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p>
    <w:p w:rsidR="00D378F8" w:rsidRDefault="00781EE0"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b/>
          <w:sz w:val="22"/>
          <w:szCs w:val="22"/>
        </w:rPr>
      </w:pP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p>
    <w:p w:rsidR="00D378F8" w:rsidRPr="00DB7CD3" w:rsidRDefault="00482DAA"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S</w:t>
      </w:r>
      <w:r w:rsidR="00D378F8" w:rsidRPr="00DB7CD3">
        <w:rPr>
          <w:rFonts w:ascii="Calibri" w:hAnsi="Calibri" w:cs="Times New Roman"/>
          <w:sz w:val="22"/>
          <w:szCs w:val="22"/>
        </w:rPr>
        <w:t>ídlem</w:t>
      </w:r>
      <w:r w:rsidR="00781EE0">
        <w:rPr>
          <w:rFonts w:ascii="Calibri" w:hAnsi="Calibri" w:cs="Times New Roman"/>
          <w:sz w:val="22"/>
          <w:szCs w:val="22"/>
        </w:rPr>
        <w:t xml:space="preserve"> </w:t>
      </w:r>
      <w:r w:rsidR="00D378F8" w:rsidRPr="00DB7CD3">
        <w:rPr>
          <w:rFonts w:ascii="Calibri" w:hAnsi="Calibri" w:cs="Times New Roman"/>
          <w:sz w:val="22"/>
          <w:szCs w:val="22"/>
        </w:rPr>
        <w:t>podnikání:</w:t>
      </w:r>
      <w:r w:rsidR="00781EE0">
        <w:rPr>
          <w:rFonts w:ascii="Calibri" w:hAnsi="Calibri" w:cs="Times New Roman"/>
          <w:sz w:val="22"/>
          <w:szCs w:val="22"/>
        </w:rPr>
        <w:t xml:space="preserve"> </w:t>
      </w:r>
      <w:r w:rsidR="00781EE0">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IČ:</w:t>
      </w:r>
      <w:r w:rsidR="00781EE0">
        <w:rPr>
          <w:rFonts w:ascii="Calibri" w:hAnsi="Calibri" w:cs="Times New Roman"/>
          <w:sz w:val="22"/>
          <w:szCs w:val="22"/>
        </w:rPr>
        <w:tab/>
      </w:r>
      <w:r w:rsidR="00781EE0" w:rsidRPr="00681D0B">
        <w:rPr>
          <w:rFonts w:ascii="Calibri" w:hAnsi="Calibri" w:cs="Times New Roman"/>
          <w:sz w:val="22"/>
          <w:szCs w:val="22"/>
        </w:rPr>
        <w:tab/>
      </w:r>
      <w:r w:rsidR="00781EE0" w:rsidRPr="00681D0B">
        <w:rPr>
          <w:rFonts w:ascii="Calibri" w:hAnsi="Calibri" w:cs="Times New Roman"/>
          <w:sz w:val="22"/>
          <w:szCs w:val="22"/>
        </w:rPr>
        <w:tab/>
      </w:r>
    </w:p>
    <w:p w:rsidR="00D378F8" w:rsidRPr="00681D0B"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outlineLvl w:val="0"/>
        <w:rPr>
          <w:rFonts w:ascii="Calibri" w:hAnsi="Calibri" w:cs="Times New Roman"/>
          <w:sz w:val="22"/>
          <w:szCs w:val="22"/>
        </w:rPr>
      </w:pPr>
      <w:r w:rsidRPr="00681D0B">
        <w:rPr>
          <w:rFonts w:ascii="Calibri" w:hAnsi="Calibri" w:cs="Times New Roman"/>
          <w:sz w:val="22"/>
          <w:szCs w:val="22"/>
        </w:rPr>
        <w:t>DIČ:</w:t>
      </w:r>
      <w:r w:rsidR="00781EE0" w:rsidRPr="00681D0B">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681D0B">
        <w:rPr>
          <w:rFonts w:ascii="Calibri" w:hAnsi="Calibri" w:cs="Times New Roman"/>
          <w:sz w:val="22"/>
          <w:szCs w:val="22"/>
        </w:rPr>
        <w:t>Peněžní ústav:</w:t>
      </w:r>
      <w:r w:rsidR="00781EE0" w:rsidRPr="00681D0B">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rPr>
          <w:rFonts w:ascii="Calibri" w:hAnsi="Calibri" w:cs="Times New Roman"/>
          <w:sz w:val="22"/>
          <w:szCs w:val="22"/>
        </w:rPr>
      </w:pPr>
      <w:r w:rsidRPr="00DB7CD3">
        <w:rPr>
          <w:rFonts w:ascii="Calibri" w:hAnsi="Calibri" w:cs="Times New Roman"/>
          <w:sz w:val="22"/>
          <w:szCs w:val="22"/>
        </w:rPr>
        <w:t>Číslo účtu:</w:t>
      </w:r>
      <w:r w:rsidR="00781EE0">
        <w:rPr>
          <w:rFonts w:ascii="Calibri" w:hAnsi="Calibri" w:cs="Times New Roman"/>
          <w:sz w:val="22"/>
          <w:szCs w:val="22"/>
        </w:rPr>
        <w:tab/>
      </w:r>
    </w:p>
    <w:p w:rsidR="00D378F8" w:rsidRPr="00DB7CD3" w:rsidRDefault="00D378F8" w:rsidP="00781EE0">
      <w:pPr>
        <w:pStyle w:val="Import5"/>
        <w:tabs>
          <w:tab w:val="clear" w:pos="2592"/>
        </w:tabs>
        <w:spacing w:line="228" w:lineRule="auto"/>
        <w:ind w:left="2268" w:hanging="2268"/>
        <w:outlineLvl w:val="0"/>
        <w:rPr>
          <w:rFonts w:ascii="Calibri" w:hAnsi="Calibri" w:cs="Times New Roman"/>
          <w:sz w:val="22"/>
          <w:szCs w:val="22"/>
        </w:rPr>
      </w:pPr>
      <w:r w:rsidRPr="00DB7CD3">
        <w:rPr>
          <w:rFonts w:ascii="Calibri" w:hAnsi="Calibri" w:cs="Times New Roman"/>
          <w:sz w:val="22"/>
          <w:szCs w:val="22"/>
        </w:rPr>
        <w:t>VS:</w:t>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DB7CD3">
        <w:rPr>
          <w:rFonts w:ascii="Calibri" w:hAnsi="Calibri" w:cs="Times New Roman"/>
          <w:sz w:val="22"/>
          <w:szCs w:val="22"/>
        </w:rPr>
        <w:t>Zapsán:</w:t>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sidRPr="004B7929">
        <w:rPr>
          <w:rFonts w:ascii="Calibri" w:hAnsi="Calibri" w:cs="Times New Roman"/>
          <w:sz w:val="22"/>
          <w:szCs w:val="22"/>
        </w:rPr>
        <w:t>Zastoupený:</w:t>
      </w:r>
      <w:r w:rsidR="00781EE0">
        <w:rPr>
          <w:rFonts w:ascii="Calibri" w:hAnsi="Calibri" w:cs="Times New Roman"/>
          <w:sz w:val="22"/>
          <w:szCs w:val="22"/>
        </w:rPr>
        <w:tab/>
      </w:r>
      <w:r w:rsidR="00781EE0">
        <w:rPr>
          <w:rFonts w:ascii="Calibri" w:hAnsi="Calibri" w:cs="Times New Roman"/>
          <w:sz w:val="22"/>
          <w:szCs w:val="22"/>
        </w:rPr>
        <w:tab/>
      </w:r>
    </w:p>
    <w:p w:rsidR="00D378F8"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smluvních:</w:t>
      </w:r>
      <w:r w:rsidR="00781EE0">
        <w:rPr>
          <w:rFonts w:ascii="Calibri" w:hAnsi="Calibri" w:cs="Times New Roman"/>
          <w:sz w:val="22"/>
          <w:szCs w:val="22"/>
        </w:rPr>
        <w:tab/>
      </w:r>
    </w:p>
    <w:p w:rsidR="00D378F8" w:rsidRPr="00DB7CD3" w:rsidRDefault="00D378F8" w:rsidP="00781EE0">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2268" w:hanging="2268"/>
        <w:rPr>
          <w:rFonts w:ascii="Calibri" w:hAnsi="Calibri" w:cs="Times New Roman"/>
          <w:sz w:val="22"/>
          <w:szCs w:val="22"/>
        </w:rPr>
      </w:pPr>
      <w:r>
        <w:rPr>
          <w:rFonts w:ascii="Calibri" w:hAnsi="Calibri" w:cs="Times New Roman"/>
          <w:sz w:val="22"/>
          <w:szCs w:val="22"/>
        </w:rPr>
        <w:t>ve věcech technických:</w:t>
      </w:r>
      <w:r w:rsidR="00781EE0">
        <w:rPr>
          <w:rFonts w:ascii="Calibri" w:hAnsi="Calibri" w:cs="Times New Roman"/>
          <w:sz w:val="22"/>
          <w:szCs w:val="22"/>
        </w:rPr>
        <w:tab/>
      </w:r>
    </w:p>
    <w:p w:rsidR="00D378F8" w:rsidRPr="00DB7CD3" w:rsidRDefault="00D378F8" w:rsidP="00DB7CD3">
      <w:pPr>
        <w:pStyle w:val="Import0"/>
        <w:spacing w:line="228" w:lineRule="auto"/>
        <w:rPr>
          <w:rFonts w:ascii="Calibri" w:hAnsi="Calibri"/>
          <w:sz w:val="22"/>
          <w:szCs w:val="22"/>
        </w:rPr>
      </w:pPr>
    </w:p>
    <w:p w:rsidR="00D378F8" w:rsidRDefault="008652AC" w:rsidP="00F50AA1">
      <w:pPr>
        <w:pStyle w:val="Import0"/>
        <w:tabs>
          <w:tab w:val="left" w:pos="2775"/>
        </w:tabs>
        <w:spacing w:line="228" w:lineRule="auto"/>
        <w:rPr>
          <w:rFonts w:ascii="Calibri" w:hAnsi="Calibri"/>
          <w:b/>
          <w:sz w:val="22"/>
          <w:szCs w:val="22"/>
        </w:rPr>
      </w:pPr>
      <w:r>
        <w:rPr>
          <w:rFonts w:ascii="Calibri" w:hAnsi="Calibri"/>
          <w:sz w:val="22"/>
          <w:szCs w:val="22"/>
        </w:rPr>
        <w:t>(</w:t>
      </w:r>
      <w:r w:rsidR="00D378F8" w:rsidRPr="00DB7CD3">
        <w:rPr>
          <w:rFonts w:ascii="Calibri" w:hAnsi="Calibri"/>
          <w:sz w:val="22"/>
          <w:szCs w:val="22"/>
        </w:rPr>
        <w:t xml:space="preserve">dále také jako </w:t>
      </w:r>
      <w:r w:rsidR="00D378F8" w:rsidRPr="00DB7CD3">
        <w:rPr>
          <w:rFonts w:ascii="Calibri" w:hAnsi="Calibri"/>
          <w:b/>
          <w:sz w:val="22"/>
          <w:szCs w:val="22"/>
        </w:rPr>
        <w:t>zhotovitel</w:t>
      </w:r>
      <w:r>
        <w:rPr>
          <w:rFonts w:ascii="Calibri" w:hAnsi="Calibri"/>
          <w:b/>
          <w:sz w:val="22"/>
          <w:szCs w:val="22"/>
        </w:rPr>
        <w:t>)</w:t>
      </w:r>
      <w:r w:rsidR="00D378F8">
        <w:rPr>
          <w:rFonts w:ascii="Calibri" w:hAnsi="Calibri"/>
          <w:b/>
          <w:sz w:val="22"/>
          <w:szCs w:val="22"/>
        </w:rPr>
        <w:tab/>
      </w: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E964A2" w:rsidRDefault="00E964A2"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767C6A" w:rsidRDefault="00767C6A"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2F6C0D" w:rsidRDefault="002F6C0D"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Times New Roman"/>
          <w:sz w:val="22"/>
          <w:szCs w:val="22"/>
        </w:rPr>
      </w:pPr>
    </w:p>
    <w:p w:rsidR="00D378F8" w:rsidRPr="00DB7CD3" w:rsidRDefault="00D378F8" w:rsidP="008A2932">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DB7CD3">
        <w:rPr>
          <w:rFonts w:ascii="Calibri" w:hAnsi="Calibri" w:cs="Arial"/>
          <w:b/>
          <w:bCs/>
          <w:sz w:val="22"/>
          <w:szCs w:val="22"/>
        </w:rPr>
        <w:lastRenderedPageBreak/>
        <w:t>Článek II</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sz w:val="22"/>
          <w:szCs w:val="22"/>
        </w:rPr>
      </w:pPr>
      <w:r w:rsidRPr="00DB7CD3">
        <w:rPr>
          <w:rFonts w:ascii="Calibri" w:hAnsi="Calibri" w:cs="Arial"/>
          <w:b/>
          <w:bCs/>
          <w:sz w:val="22"/>
          <w:szCs w:val="22"/>
        </w:rPr>
        <w:t>Předmět plnění</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jc w:val="center"/>
        <w:outlineLvl w:val="0"/>
        <w:rPr>
          <w:rFonts w:ascii="Calibri" w:hAnsi="Calibri" w:cs="Arial"/>
          <w:b/>
          <w:bCs/>
          <w:i/>
          <w:sz w:val="22"/>
          <w:szCs w:val="22"/>
        </w:rPr>
      </w:pPr>
    </w:p>
    <w:p w:rsidR="00D378F8" w:rsidRDefault="00D378F8" w:rsidP="00AC3303">
      <w:pPr>
        <w:ind w:left="567" w:hanging="567"/>
        <w:rPr>
          <w:rFonts w:ascii="Calibri" w:hAnsi="Calibri" w:cs="Arial"/>
          <w:szCs w:val="22"/>
        </w:rPr>
      </w:pPr>
      <w:r w:rsidRPr="00DB7CD3">
        <w:rPr>
          <w:rFonts w:ascii="Calibri" w:hAnsi="Calibri"/>
          <w:szCs w:val="22"/>
        </w:rPr>
        <w:t>2.1</w:t>
      </w:r>
      <w:r w:rsidRPr="00DB7CD3">
        <w:rPr>
          <w:rFonts w:ascii="Calibri" w:hAnsi="Calibri"/>
          <w:szCs w:val="22"/>
        </w:rPr>
        <w:tab/>
        <w:t xml:space="preserve">Zhotovitel se touto smlouvou zavazuje provést pro objednatele </w:t>
      </w:r>
      <w:r>
        <w:rPr>
          <w:rFonts w:ascii="Calibri" w:hAnsi="Calibri"/>
          <w:szCs w:val="22"/>
        </w:rPr>
        <w:t>na svůj náklad a nebezpečí dílo</w:t>
      </w:r>
      <w:r w:rsidRPr="00DB7CD3">
        <w:rPr>
          <w:rFonts w:ascii="Calibri" w:hAnsi="Calibri"/>
          <w:szCs w:val="22"/>
        </w:rPr>
        <w:t xml:space="preserve"> a objednatel se zavazuje </w:t>
      </w:r>
      <w:r w:rsidR="002524B5">
        <w:rPr>
          <w:rFonts w:ascii="Calibri" w:hAnsi="Calibri"/>
          <w:szCs w:val="22"/>
        </w:rPr>
        <w:t xml:space="preserve">řádně provedené </w:t>
      </w:r>
      <w:r w:rsidRPr="00DB7CD3">
        <w:rPr>
          <w:rFonts w:ascii="Calibri" w:hAnsi="Calibri"/>
          <w:szCs w:val="22"/>
        </w:rPr>
        <w:t>dílo od zhotovitele převzít a zaplatit za něj cenu za dílo, to vše za podmínek sjednaných dále v této sml</w:t>
      </w:r>
      <w:r w:rsidR="00675D33">
        <w:rPr>
          <w:rFonts w:ascii="Calibri" w:hAnsi="Calibri"/>
          <w:szCs w:val="22"/>
        </w:rPr>
        <w:t>ouvě. Dílem dle této smlouvy je:</w:t>
      </w:r>
      <w:r w:rsidR="00AC3303">
        <w:rPr>
          <w:rFonts w:ascii="Calibri" w:hAnsi="Calibri"/>
          <w:szCs w:val="22"/>
        </w:rPr>
        <w:t xml:space="preserve"> </w:t>
      </w:r>
      <w:r w:rsidR="00AC3303">
        <w:rPr>
          <w:rFonts w:ascii="Calibri" w:hAnsi="Calibri" w:cs="Arial"/>
          <w:b/>
          <w:szCs w:val="22"/>
        </w:rPr>
        <w:t>K</w:t>
      </w:r>
      <w:r w:rsidR="00AC3303" w:rsidRPr="00AC3303">
        <w:rPr>
          <w:rFonts w:ascii="Calibri" w:hAnsi="Calibri" w:cs="Arial"/>
          <w:b/>
          <w:szCs w:val="22"/>
        </w:rPr>
        <w:t>ompletní výměna stávajících dřevěných oken za nová plastová</w:t>
      </w:r>
      <w:r w:rsidR="00AC3303">
        <w:rPr>
          <w:rFonts w:ascii="Calibri" w:hAnsi="Calibri" w:cs="Arial"/>
          <w:b/>
          <w:szCs w:val="22"/>
        </w:rPr>
        <w:t xml:space="preserve"> </w:t>
      </w:r>
      <w:r w:rsidR="00AC3303" w:rsidRPr="00AC3303">
        <w:rPr>
          <w:rFonts w:ascii="Calibri" w:hAnsi="Calibri" w:cs="Arial"/>
          <w:b/>
          <w:szCs w:val="22"/>
        </w:rPr>
        <w:t>okna a vchodové dveře v domě na ul. Macharova 1035/21 v Ostravě - Přívoze</w:t>
      </w:r>
      <w:r w:rsidRPr="001C77D7">
        <w:rPr>
          <w:rFonts w:ascii="Calibri" w:hAnsi="Calibri" w:cs="Arial"/>
          <w:b/>
          <w:szCs w:val="22"/>
        </w:rPr>
        <w:t>“</w:t>
      </w:r>
      <w:r w:rsidR="000B7770" w:rsidRPr="001C77D7">
        <w:rPr>
          <w:rFonts w:ascii="Calibri" w:hAnsi="Calibri" w:cs="Arial"/>
          <w:szCs w:val="22"/>
        </w:rPr>
        <w:t xml:space="preserve"> </w:t>
      </w:r>
      <w:r w:rsidR="00243EC6">
        <w:rPr>
          <w:rFonts w:ascii="Calibri" w:hAnsi="Calibri" w:cs="Arial"/>
          <w:szCs w:val="22"/>
        </w:rPr>
        <w:t>dle specifikace</w:t>
      </w:r>
      <w:r w:rsidR="00B71501">
        <w:rPr>
          <w:rFonts w:ascii="Calibri" w:hAnsi="Calibri" w:cs="Arial"/>
          <w:szCs w:val="22"/>
        </w:rPr>
        <w:t xml:space="preserve"> tabulky </w:t>
      </w:r>
      <w:proofErr w:type="gramStart"/>
      <w:r w:rsidR="00B71501">
        <w:rPr>
          <w:rFonts w:ascii="Calibri" w:hAnsi="Calibri" w:cs="Arial"/>
          <w:szCs w:val="22"/>
        </w:rPr>
        <w:t>č.1</w:t>
      </w:r>
      <w:proofErr w:type="gramEnd"/>
      <w:r w:rsidR="00B71501">
        <w:rPr>
          <w:rFonts w:ascii="Calibri" w:hAnsi="Calibri" w:cs="Arial"/>
          <w:szCs w:val="22"/>
        </w:rPr>
        <w:t xml:space="preserve"> </w:t>
      </w:r>
    </w:p>
    <w:tbl>
      <w:tblPr>
        <w:tblW w:w="9520" w:type="dxa"/>
        <w:tblInd w:w="55" w:type="dxa"/>
        <w:tblCellMar>
          <w:left w:w="70" w:type="dxa"/>
          <w:right w:w="70" w:type="dxa"/>
        </w:tblCellMar>
        <w:tblLook w:val="04A0" w:firstRow="1" w:lastRow="0" w:firstColumn="1" w:lastColumn="0" w:noHBand="0" w:noVBand="1"/>
      </w:tblPr>
      <w:tblGrid>
        <w:gridCol w:w="800"/>
        <w:gridCol w:w="6020"/>
        <w:gridCol w:w="1340"/>
        <w:gridCol w:w="1400"/>
      </w:tblGrid>
      <w:tr w:rsidR="00540225" w:rsidRPr="00540225" w:rsidTr="00540225">
        <w:trPr>
          <w:trHeight w:val="960"/>
        </w:trPr>
        <w:tc>
          <w:tcPr>
            <w:tcW w:w="800" w:type="dxa"/>
            <w:tcBorders>
              <w:top w:val="single" w:sz="8" w:space="0" w:color="auto"/>
              <w:left w:val="single" w:sz="8" w:space="0" w:color="auto"/>
              <w:bottom w:val="single" w:sz="8" w:space="0" w:color="auto"/>
              <w:right w:val="single" w:sz="4" w:space="0" w:color="auto"/>
            </w:tcBorders>
            <w:shd w:val="clear" w:color="000000" w:fill="A6A6A6"/>
            <w:noWrap/>
            <w:vAlign w:val="bottom"/>
            <w:hideMark/>
          </w:tcPr>
          <w:p w:rsidR="00540225" w:rsidRPr="00540225" w:rsidRDefault="00540225" w:rsidP="00540225">
            <w:pPr>
              <w:ind w:left="0" w:firstLine="0"/>
              <w:jc w:val="left"/>
              <w:rPr>
                <w:rFonts w:ascii="Calibri" w:hAnsi="Calibri"/>
                <w:b/>
                <w:bCs/>
                <w:color w:val="000000"/>
                <w:sz w:val="24"/>
                <w:szCs w:val="24"/>
              </w:rPr>
            </w:pPr>
            <w:r w:rsidRPr="00540225">
              <w:rPr>
                <w:rFonts w:ascii="Calibri" w:hAnsi="Calibri"/>
                <w:b/>
                <w:bCs/>
                <w:color w:val="000000"/>
                <w:sz w:val="24"/>
                <w:szCs w:val="24"/>
              </w:rPr>
              <w:t xml:space="preserve">Pořadí </w:t>
            </w:r>
          </w:p>
        </w:tc>
        <w:tc>
          <w:tcPr>
            <w:tcW w:w="6020" w:type="dxa"/>
            <w:tcBorders>
              <w:top w:val="single" w:sz="8" w:space="0" w:color="auto"/>
              <w:left w:val="nil"/>
              <w:bottom w:val="single" w:sz="8" w:space="0" w:color="auto"/>
              <w:right w:val="single" w:sz="4" w:space="0" w:color="auto"/>
            </w:tcBorders>
            <w:shd w:val="clear" w:color="000000" w:fill="A6A6A6"/>
            <w:noWrap/>
            <w:vAlign w:val="bottom"/>
            <w:hideMark/>
          </w:tcPr>
          <w:p w:rsidR="00540225" w:rsidRPr="00540225" w:rsidRDefault="00540225" w:rsidP="00540225">
            <w:pPr>
              <w:ind w:left="0" w:firstLine="0"/>
              <w:jc w:val="left"/>
              <w:rPr>
                <w:rFonts w:ascii="Calibri" w:hAnsi="Calibri"/>
                <w:b/>
                <w:bCs/>
                <w:color w:val="000000"/>
                <w:sz w:val="24"/>
                <w:szCs w:val="24"/>
              </w:rPr>
            </w:pPr>
            <w:r w:rsidRPr="00540225">
              <w:rPr>
                <w:rFonts w:ascii="Calibri" w:hAnsi="Calibri"/>
                <w:b/>
                <w:bCs/>
                <w:color w:val="000000"/>
                <w:sz w:val="24"/>
                <w:szCs w:val="24"/>
              </w:rPr>
              <w:t xml:space="preserve">Specifikace </w:t>
            </w:r>
          </w:p>
        </w:tc>
        <w:tc>
          <w:tcPr>
            <w:tcW w:w="1300" w:type="dxa"/>
            <w:tcBorders>
              <w:top w:val="single" w:sz="8" w:space="0" w:color="auto"/>
              <w:left w:val="nil"/>
              <w:bottom w:val="single" w:sz="8" w:space="0" w:color="auto"/>
              <w:right w:val="single" w:sz="4" w:space="0" w:color="auto"/>
            </w:tcBorders>
            <w:shd w:val="clear" w:color="000000" w:fill="A6A6A6"/>
            <w:vAlign w:val="bottom"/>
            <w:hideMark/>
          </w:tcPr>
          <w:p w:rsidR="00540225" w:rsidRPr="00540225" w:rsidRDefault="00540225" w:rsidP="00540225">
            <w:pPr>
              <w:ind w:left="0" w:firstLine="0"/>
              <w:jc w:val="left"/>
              <w:rPr>
                <w:rFonts w:ascii="Calibri" w:hAnsi="Calibri"/>
                <w:b/>
                <w:bCs/>
                <w:color w:val="000000"/>
                <w:sz w:val="24"/>
                <w:szCs w:val="24"/>
              </w:rPr>
            </w:pPr>
            <w:r w:rsidRPr="00540225">
              <w:rPr>
                <w:rFonts w:ascii="Calibri" w:hAnsi="Calibri"/>
                <w:b/>
                <w:bCs/>
                <w:color w:val="000000"/>
                <w:sz w:val="24"/>
                <w:szCs w:val="24"/>
              </w:rPr>
              <w:t>Množství ks/jednotka</w:t>
            </w:r>
          </w:p>
        </w:tc>
        <w:tc>
          <w:tcPr>
            <w:tcW w:w="1400" w:type="dxa"/>
            <w:tcBorders>
              <w:top w:val="single" w:sz="8" w:space="0" w:color="auto"/>
              <w:left w:val="nil"/>
              <w:bottom w:val="single" w:sz="8" w:space="0" w:color="auto"/>
              <w:right w:val="single" w:sz="8" w:space="0" w:color="auto"/>
            </w:tcBorders>
            <w:shd w:val="clear" w:color="000000" w:fill="A6A6A6"/>
            <w:vAlign w:val="bottom"/>
            <w:hideMark/>
          </w:tcPr>
          <w:p w:rsidR="00540225" w:rsidRPr="00540225" w:rsidRDefault="00540225" w:rsidP="00540225">
            <w:pPr>
              <w:ind w:left="0" w:firstLine="0"/>
              <w:jc w:val="left"/>
              <w:rPr>
                <w:rFonts w:ascii="Calibri" w:hAnsi="Calibri"/>
                <w:b/>
                <w:bCs/>
                <w:color w:val="000000"/>
                <w:sz w:val="24"/>
                <w:szCs w:val="24"/>
              </w:rPr>
            </w:pPr>
            <w:r w:rsidRPr="00540225">
              <w:rPr>
                <w:rFonts w:ascii="Calibri" w:hAnsi="Calibri"/>
                <w:b/>
                <w:bCs/>
                <w:color w:val="000000"/>
                <w:sz w:val="24"/>
                <w:szCs w:val="24"/>
              </w:rPr>
              <w:t>Cena v Kč bez DPH</w:t>
            </w:r>
          </w:p>
        </w:tc>
      </w:tr>
      <w:tr w:rsidR="00540225" w:rsidRPr="00540225" w:rsidTr="00540225">
        <w:trPr>
          <w:trHeight w:val="6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1.</w:t>
            </w:r>
          </w:p>
        </w:tc>
        <w:tc>
          <w:tcPr>
            <w:tcW w:w="6020" w:type="dxa"/>
            <w:tcBorders>
              <w:top w:val="nil"/>
              <w:left w:val="nil"/>
              <w:bottom w:val="single" w:sz="4" w:space="0" w:color="auto"/>
              <w:right w:val="single" w:sz="4" w:space="0" w:color="auto"/>
            </w:tcBorders>
            <w:shd w:val="clear" w:color="auto" w:fill="auto"/>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xml:space="preserve">jednodílné okno </w:t>
            </w:r>
            <w:proofErr w:type="spellStart"/>
            <w:r w:rsidRPr="00540225">
              <w:rPr>
                <w:rFonts w:ascii="Calibri" w:hAnsi="Calibri"/>
                <w:color w:val="000000"/>
                <w:szCs w:val="22"/>
              </w:rPr>
              <w:t>otevíravě</w:t>
            </w:r>
            <w:proofErr w:type="spellEnd"/>
            <w:r w:rsidRPr="00540225">
              <w:rPr>
                <w:rFonts w:ascii="Calibri" w:hAnsi="Calibri"/>
                <w:color w:val="000000"/>
                <w:szCs w:val="22"/>
              </w:rPr>
              <w:t>/sklopné o rozměru 560x1200 mm, barva bílá</w:t>
            </w:r>
          </w:p>
        </w:tc>
        <w:tc>
          <w:tcPr>
            <w:tcW w:w="1300" w:type="dxa"/>
            <w:tcBorders>
              <w:top w:val="nil"/>
              <w:left w:val="nil"/>
              <w:bottom w:val="single" w:sz="4" w:space="0" w:color="auto"/>
              <w:right w:val="single" w:sz="4" w:space="0" w:color="auto"/>
            </w:tcBorders>
            <w:shd w:val="clear" w:color="auto" w:fill="auto"/>
            <w:noWrap/>
            <w:vAlign w:val="bottom"/>
            <w:hideMark/>
          </w:tcPr>
          <w:p w:rsidR="00540225" w:rsidRPr="00540225" w:rsidRDefault="003C46F0" w:rsidP="003C46F0">
            <w:pPr>
              <w:ind w:left="0" w:firstLine="0"/>
              <w:jc w:val="center"/>
              <w:rPr>
                <w:rFonts w:ascii="Calibri" w:hAnsi="Calibri"/>
                <w:color w:val="000000"/>
                <w:szCs w:val="22"/>
              </w:rPr>
            </w:pPr>
            <w:r>
              <w:rPr>
                <w:rFonts w:ascii="Calibri" w:hAnsi="Calibri"/>
                <w:color w:val="000000"/>
                <w:szCs w:val="22"/>
              </w:rPr>
              <w:t>7</w:t>
            </w:r>
            <w:r w:rsidR="00540225" w:rsidRPr="00540225">
              <w:rPr>
                <w:rFonts w:ascii="Calibri" w:hAnsi="Calibri"/>
                <w:color w:val="000000"/>
                <w:szCs w:val="22"/>
              </w:rPr>
              <w:t xml:space="preserve"> (3xL,</w:t>
            </w:r>
            <w:r>
              <w:rPr>
                <w:rFonts w:ascii="Calibri" w:hAnsi="Calibri"/>
                <w:color w:val="000000"/>
                <w:szCs w:val="22"/>
              </w:rPr>
              <w:t>4</w:t>
            </w:r>
            <w:r w:rsidR="00540225" w:rsidRPr="00540225">
              <w:rPr>
                <w:rFonts w:ascii="Calibri" w:hAnsi="Calibri"/>
                <w:color w:val="000000"/>
                <w:szCs w:val="22"/>
              </w:rPr>
              <w:t>xP)</w:t>
            </w:r>
          </w:p>
        </w:tc>
        <w:tc>
          <w:tcPr>
            <w:tcW w:w="1400" w:type="dxa"/>
            <w:tcBorders>
              <w:top w:val="nil"/>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r w:rsidR="00540225" w:rsidRPr="00540225" w:rsidTr="00540225">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2.</w:t>
            </w:r>
          </w:p>
        </w:tc>
        <w:tc>
          <w:tcPr>
            <w:tcW w:w="6020" w:type="dxa"/>
            <w:tcBorders>
              <w:top w:val="nil"/>
              <w:left w:val="nil"/>
              <w:bottom w:val="single" w:sz="4" w:space="0" w:color="auto"/>
              <w:right w:val="single" w:sz="4" w:space="0" w:color="auto"/>
            </w:tcBorders>
            <w:shd w:val="clear" w:color="auto" w:fill="auto"/>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xml:space="preserve">jednodílné okno </w:t>
            </w:r>
            <w:proofErr w:type="spellStart"/>
            <w:r w:rsidRPr="00540225">
              <w:rPr>
                <w:rFonts w:ascii="Calibri" w:hAnsi="Calibri"/>
                <w:color w:val="000000"/>
                <w:szCs w:val="22"/>
              </w:rPr>
              <w:t>otevíravě</w:t>
            </w:r>
            <w:proofErr w:type="spellEnd"/>
            <w:r w:rsidRPr="00540225">
              <w:rPr>
                <w:rFonts w:ascii="Calibri" w:hAnsi="Calibri"/>
                <w:color w:val="000000"/>
                <w:szCs w:val="22"/>
              </w:rPr>
              <w:t>/sklopné o rozměru 560x1200 včetně horní větrací mřížky, barva bílá</w:t>
            </w:r>
          </w:p>
        </w:tc>
        <w:tc>
          <w:tcPr>
            <w:tcW w:w="1300" w:type="dxa"/>
            <w:tcBorders>
              <w:top w:val="nil"/>
              <w:left w:val="nil"/>
              <w:bottom w:val="single" w:sz="4" w:space="0" w:color="auto"/>
              <w:right w:val="single" w:sz="4" w:space="0" w:color="auto"/>
            </w:tcBorders>
            <w:shd w:val="clear" w:color="auto" w:fill="auto"/>
            <w:noWrap/>
            <w:vAlign w:val="bottom"/>
            <w:hideMark/>
          </w:tcPr>
          <w:p w:rsidR="00540225" w:rsidRPr="00540225" w:rsidRDefault="003C46F0" w:rsidP="003C46F0">
            <w:pPr>
              <w:ind w:left="0" w:firstLine="0"/>
              <w:jc w:val="center"/>
              <w:rPr>
                <w:rFonts w:ascii="Calibri" w:hAnsi="Calibri"/>
                <w:color w:val="000000"/>
                <w:szCs w:val="22"/>
              </w:rPr>
            </w:pPr>
            <w:r>
              <w:rPr>
                <w:rFonts w:ascii="Calibri" w:hAnsi="Calibri"/>
                <w:color w:val="000000"/>
                <w:szCs w:val="22"/>
              </w:rPr>
              <w:t>5</w:t>
            </w:r>
            <w:r w:rsidR="00540225" w:rsidRPr="00540225">
              <w:rPr>
                <w:rFonts w:ascii="Calibri" w:hAnsi="Calibri"/>
                <w:color w:val="000000"/>
                <w:szCs w:val="22"/>
              </w:rPr>
              <w:t xml:space="preserve"> (3xL,</w:t>
            </w:r>
            <w:r>
              <w:rPr>
                <w:rFonts w:ascii="Calibri" w:hAnsi="Calibri"/>
                <w:color w:val="000000"/>
                <w:szCs w:val="22"/>
              </w:rPr>
              <w:t>2</w:t>
            </w:r>
            <w:r w:rsidR="00540225" w:rsidRPr="00540225">
              <w:rPr>
                <w:rFonts w:ascii="Calibri" w:hAnsi="Calibri"/>
                <w:color w:val="000000"/>
                <w:szCs w:val="22"/>
              </w:rPr>
              <w:t>xP)</w:t>
            </w:r>
          </w:p>
        </w:tc>
        <w:tc>
          <w:tcPr>
            <w:tcW w:w="1400" w:type="dxa"/>
            <w:tcBorders>
              <w:top w:val="nil"/>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r w:rsidR="00540225" w:rsidRPr="00540225" w:rsidTr="00540225">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3.</w:t>
            </w:r>
          </w:p>
        </w:tc>
        <w:tc>
          <w:tcPr>
            <w:tcW w:w="6020" w:type="dxa"/>
            <w:tcBorders>
              <w:top w:val="nil"/>
              <w:left w:val="nil"/>
              <w:bottom w:val="single" w:sz="4" w:space="0" w:color="auto"/>
              <w:right w:val="single" w:sz="4" w:space="0" w:color="auto"/>
            </w:tcBorders>
            <w:shd w:val="clear" w:color="auto" w:fill="auto"/>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dvoudílné okno bez sloupku (</w:t>
            </w:r>
            <w:proofErr w:type="spellStart"/>
            <w:r w:rsidRPr="00540225">
              <w:rPr>
                <w:rFonts w:ascii="Calibri" w:hAnsi="Calibri"/>
                <w:color w:val="000000"/>
                <w:szCs w:val="22"/>
              </w:rPr>
              <w:t>štulpu</w:t>
            </w:r>
            <w:proofErr w:type="spellEnd"/>
            <w:r w:rsidRPr="00540225">
              <w:rPr>
                <w:rFonts w:ascii="Calibri" w:hAnsi="Calibri"/>
                <w:color w:val="000000"/>
                <w:szCs w:val="22"/>
              </w:rPr>
              <w:t xml:space="preserve">), levá část </w:t>
            </w:r>
            <w:proofErr w:type="spellStart"/>
            <w:r w:rsidRPr="00540225">
              <w:rPr>
                <w:rFonts w:ascii="Calibri" w:hAnsi="Calibri"/>
                <w:color w:val="000000"/>
                <w:szCs w:val="22"/>
              </w:rPr>
              <w:t>otevíravá</w:t>
            </w:r>
            <w:proofErr w:type="spellEnd"/>
            <w:r w:rsidRPr="00540225">
              <w:rPr>
                <w:rFonts w:ascii="Calibri" w:hAnsi="Calibri"/>
                <w:color w:val="000000"/>
                <w:szCs w:val="22"/>
              </w:rPr>
              <w:t xml:space="preserve">, </w:t>
            </w:r>
            <w:proofErr w:type="gramStart"/>
            <w:r w:rsidRPr="00540225">
              <w:rPr>
                <w:rFonts w:ascii="Calibri" w:hAnsi="Calibri"/>
                <w:color w:val="000000"/>
                <w:szCs w:val="22"/>
              </w:rPr>
              <w:t>pravá  část</w:t>
            </w:r>
            <w:proofErr w:type="gramEnd"/>
            <w:r w:rsidRPr="00540225">
              <w:rPr>
                <w:rFonts w:ascii="Calibri" w:hAnsi="Calibri"/>
                <w:color w:val="000000"/>
                <w:szCs w:val="22"/>
              </w:rPr>
              <w:t xml:space="preserve"> </w:t>
            </w:r>
            <w:proofErr w:type="spellStart"/>
            <w:r w:rsidRPr="00540225">
              <w:rPr>
                <w:rFonts w:ascii="Calibri" w:hAnsi="Calibri"/>
                <w:color w:val="000000"/>
                <w:szCs w:val="22"/>
              </w:rPr>
              <w:t>otevíravě</w:t>
            </w:r>
            <w:proofErr w:type="spellEnd"/>
            <w:r w:rsidRPr="00540225">
              <w:rPr>
                <w:rFonts w:ascii="Calibri" w:hAnsi="Calibri"/>
                <w:color w:val="000000"/>
                <w:szCs w:val="22"/>
              </w:rPr>
              <w:t>/sklopná o rozměru 1330x1200, barva bílá</w:t>
            </w:r>
          </w:p>
        </w:tc>
        <w:tc>
          <w:tcPr>
            <w:tcW w:w="1300"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6</w:t>
            </w:r>
          </w:p>
        </w:tc>
        <w:tc>
          <w:tcPr>
            <w:tcW w:w="1400" w:type="dxa"/>
            <w:tcBorders>
              <w:top w:val="nil"/>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r w:rsidR="00540225" w:rsidRPr="00540225" w:rsidTr="00540225">
        <w:trPr>
          <w:trHeight w:val="61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4.</w:t>
            </w:r>
          </w:p>
        </w:tc>
        <w:tc>
          <w:tcPr>
            <w:tcW w:w="6020" w:type="dxa"/>
            <w:tcBorders>
              <w:top w:val="nil"/>
              <w:left w:val="nil"/>
              <w:bottom w:val="single" w:sz="4" w:space="0" w:color="auto"/>
              <w:right w:val="single" w:sz="4" w:space="0" w:color="auto"/>
            </w:tcBorders>
            <w:shd w:val="clear" w:color="auto" w:fill="auto"/>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dvoudílné okno bez sloupku (</w:t>
            </w:r>
            <w:proofErr w:type="spellStart"/>
            <w:r w:rsidRPr="00540225">
              <w:rPr>
                <w:rFonts w:ascii="Calibri" w:hAnsi="Calibri"/>
                <w:color w:val="000000"/>
                <w:szCs w:val="22"/>
              </w:rPr>
              <w:t>štulpu</w:t>
            </w:r>
            <w:proofErr w:type="spellEnd"/>
            <w:r w:rsidRPr="00540225">
              <w:rPr>
                <w:rFonts w:ascii="Calibri" w:hAnsi="Calibri"/>
                <w:color w:val="000000"/>
                <w:szCs w:val="22"/>
              </w:rPr>
              <w:t xml:space="preserve">), levá část </w:t>
            </w:r>
            <w:proofErr w:type="spellStart"/>
            <w:r w:rsidRPr="00540225">
              <w:rPr>
                <w:rFonts w:ascii="Calibri" w:hAnsi="Calibri"/>
                <w:color w:val="000000"/>
                <w:szCs w:val="22"/>
              </w:rPr>
              <w:t>otevíravá</w:t>
            </w:r>
            <w:proofErr w:type="spellEnd"/>
            <w:r w:rsidRPr="00540225">
              <w:rPr>
                <w:rFonts w:ascii="Calibri" w:hAnsi="Calibri"/>
                <w:color w:val="000000"/>
                <w:szCs w:val="22"/>
              </w:rPr>
              <w:t xml:space="preserve">, </w:t>
            </w:r>
            <w:proofErr w:type="gramStart"/>
            <w:r w:rsidRPr="00540225">
              <w:rPr>
                <w:rFonts w:ascii="Calibri" w:hAnsi="Calibri"/>
                <w:color w:val="000000"/>
                <w:szCs w:val="22"/>
              </w:rPr>
              <w:t>pravá  část</w:t>
            </w:r>
            <w:proofErr w:type="gramEnd"/>
            <w:r w:rsidRPr="00540225">
              <w:rPr>
                <w:rFonts w:ascii="Calibri" w:hAnsi="Calibri"/>
                <w:color w:val="000000"/>
                <w:szCs w:val="22"/>
              </w:rPr>
              <w:t xml:space="preserve"> </w:t>
            </w:r>
            <w:proofErr w:type="spellStart"/>
            <w:r w:rsidRPr="00540225">
              <w:rPr>
                <w:rFonts w:ascii="Calibri" w:hAnsi="Calibri"/>
                <w:color w:val="000000"/>
                <w:szCs w:val="22"/>
              </w:rPr>
              <w:t>otevíravě</w:t>
            </w:r>
            <w:proofErr w:type="spellEnd"/>
            <w:r w:rsidRPr="00540225">
              <w:rPr>
                <w:rFonts w:ascii="Calibri" w:hAnsi="Calibri"/>
                <w:color w:val="000000"/>
                <w:szCs w:val="22"/>
              </w:rPr>
              <w:t>/sklopná o rozměru 1320x1180 mm, barva bílá</w:t>
            </w:r>
          </w:p>
        </w:tc>
        <w:tc>
          <w:tcPr>
            <w:tcW w:w="1300"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2</w:t>
            </w:r>
          </w:p>
        </w:tc>
        <w:tc>
          <w:tcPr>
            <w:tcW w:w="1400" w:type="dxa"/>
            <w:tcBorders>
              <w:top w:val="nil"/>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r w:rsidR="00540225" w:rsidRPr="00540225" w:rsidTr="00540225">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5.</w:t>
            </w:r>
          </w:p>
        </w:tc>
        <w:tc>
          <w:tcPr>
            <w:tcW w:w="6020" w:type="dxa"/>
            <w:tcBorders>
              <w:top w:val="nil"/>
              <w:left w:val="nil"/>
              <w:bottom w:val="single" w:sz="4" w:space="0" w:color="auto"/>
              <w:right w:val="single" w:sz="4" w:space="0" w:color="auto"/>
            </w:tcBorders>
            <w:shd w:val="clear" w:color="auto" w:fill="auto"/>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jednodílné okno sklopné, sklepní o rozměru 850x520 mm, barva hnědá</w:t>
            </w:r>
          </w:p>
        </w:tc>
        <w:tc>
          <w:tcPr>
            <w:tcW w:w="1300"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2</w:t>
            </w:r>
          </w:p>
        </w:tc>
        <w:tc>
          <w:tcPr>
            <w:tcW w:w="1400" w:type="dxa"/>
            <w:tcBorders>
              <w:top w:val="nil"/>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r w:rsidR="00540225" w:rsidRPr="00540225" w:rsidTr="00540225">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6.</w:t>
            </w:r>
          </w:p>
        </w:tc>
        <w:tc>
          <w:tcPr>
            <w:tcW w:w="6020" w:type="dxa"/>
            <w:tcBorders>
              <w:top w:val="nil"/>
              <w:left w:val="nil"/>
              <w:bottom w:val="single" w:sz="4" w:space="0" w:color="auto"/>
              <w:right w:val="single" w:sz="4" w:space="0" w:color="auto"/>
            </w:tcBorders>
            <w:shd w:val="clear" w:color="auto" w:fill="auto"/>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jednodílné okno sklopné, sklepní o rozměru 520x520 mm, barva hnědá</w:t>
            </w:r>
          </w:p>
        </w:tc>
        <w:tc>
          <w:tcPr>
            <w:tcW w:w="1300"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4</w:t>
            </w:r>
          </w:p>
        </w:tc>
        <w:tc>
          <w:tcPr>
            <w:tcW w:w="1400" w:type="dxa"/>
            <w:tcBorders>
              <w:top w:val="nil"/>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r w:rsidR="00540225" w:rsidRPr="00540225" w:rsidTr="00540225">
        <w:trPr>
          <w:trHeight w:val="183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7.</w:t>
            </w:r>
          </w:p>
        </w:tc>
        <w:tc>
          <w:tcPr>
            <w:tcW w:w="6020" w:type="dxa"/>
            <w:tcBorders>
              <w:top w:val="nil"/>
              <w:left w:val="nil"/>
              <w:bottom w:val="single" w:sz="4" w:space="0" w:color="auto"/>
              <w:right w:val="single" w:sz="4" w:space="0" w:color="auto"/>
            </w:tcBorders>
            <w:shd w:val="clear" w:color="auto" w:fill="auto"/>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xml:space="preserve">vstupní dveře dvoukřídlé o rozměru 1450x2180 mm, rozměr  pravého dveřního křídla 900x2180mm, obě  křídla </w:t>
            </w:r>
            <w:proofErr w:type="spellStart"/>
            <w:r w:rsidRPr="00540225">
              <w:rPr>
                <w:rFonts w:ascii="Calibri" w:hAnsi="Calibri"/>
                <w:color w:val="000000"/>
                <w:szCs w:val="22"/>
              </w:rPr>
              <w:t>otevíravá</w:t>
            </w:r>
            <w:proofErr w:type="spellEnd"/>
            <w:r w:rsidRPr="00540225">
              <w:rPr>
                <w:rFonts w:ascii="Calibri" w:hAnsi="Calibri"/>
                <w:color w:val="000000"/>
                <w:szCs w:val="22"/>
              </w:rPr>
              <w:t xml:space="preserve"> ze 2/3 prosklené, zasklení </w:t>
            </w:r>
            <w:proofErr w:type="spellStart"/>
            <w:r w:rsidRPr="00540225">
              <w:rPr>
                <w:rFonts w:ascii="Calibri" w:hAnsi="Calibri"/>
                <w:color w:val="000000"/>
                <w:szCs w:val="22"/>
              </w:rPr>
              <w:t>bezp.sklem</w:t>
            </w:r>
            <w:proofErr w:type="spellEnd"/>
            <w:r w:rsidRPr="00540225">
              <w:rPr>
                <w:rFonts w:ascii="Calibri" w:hAnsi="Calibri"/>
                <w:color w:val="000000"/>
                <w:szCs w:val="22"/>
              </w:rPr>
              <w:t xml:space="preserve">, kování klika/koule, bezpečnostní zámek, </w:t>
            </w:r>
            <w:proofErr w:type="spellStart"/>
            <w:r w:rsidRPr="00540225">
              <w:rPr>
                <w:rFonts w:ascii="Calibri" w:hAnsi="Calibri"/>
                <w:color w:val="000000"/>
                <w:szCs w:val="22"/>
              </w:rPr>
              <w:t>samozavírač</w:t>
            </w:r>
            <w:proofErr w:type="spellEnd"/>
            <w:r w:rsidRPr="00540225">
              <w:rPr>
                <w:rFonts w:ascii="Calibri" w:hAnsi="Calibri"/>
                <w:color w:val="000000"/>
                <w:szCs w:val="22"/>
              </w:rPr>
              <w:t xml:space="preserve"> na aktivním křídle, překlápěcí páčka dveří na pasívním křídle, </w:t>
            </w:r>
            <w:proofErr w:type="spellStart"/>
            <w:r w:rsidRPr="00540225">
              <w:rPr>
                <w:rFonts w:ascii="Calibri" w:hAnsi="Calibri"/>
                <w:color w:val="000000"/>
                <w:szCs w:val="22"/>
              </w:rPr>
              <w:t>nízkoprofilový</w:t>
            </w:r>
            <w:proofErr w:type="spellEnd"/>
            <w:r w:rsidRPr="00540225">
              <w:rPr>
                <w:rFonts w:ascii="Calibri" w:hAnsi="Calibri"/>
                <w:color w:val="000000"/>
                <w:szCs w:val="22"/>
              </w:rPr>
              <w:t xml:space="preserve"> práh, </w:t>
            </w:r>
            <w:proofErr w:type="spellStart"/>
            <w:r w:rsidRPr="00540225">
              <w:rPr>
                <w:rFonts w:ascii="Calibri" w:hAnsi="Calibri"/>
                <w:color w:val="000000"/>
                <w:szCs w:val="22"/>
              </w:rPr>
              <w:t>okopový</w:t>
            </w:r>
            <w:proofErr w:type="spellEnd"/>
            <w:r w:rsidRPr="00540225">
              <w:rPr>
                <w:rFonts w:ascii="Calibri" w:hAnsi="Calibri"/>
                <w:color w:val="000000"/>
                <w:szCs w:val="22"/>
              </w:rPr>
              <w:t xml:space="preserve"> nerezový profil </w:t>
            </w:r>
            <w:proofErr w:type="gramStart"/>
            <w:r w:rsidRPr="00540225">
              <w:rPr>
                <w:rFonts w:ascii="Calibri" w:hAnsi="Calibri"/>
                <w:color w:val="000000"/>
                <w:szCs w:val="22"/>
              </w:rPr>
              <w:t>min.400</w:t>
            </w:r>
            <w:proofErr w:type="gramEnd"/>
            <w:r w:rsidRPr="00540225">
              <w:rPr>
                <w:rFonts w:ascii="Calibri" w:hAnsi="Calibri"/>
                <w:color w:val="000000"/>
                <w:szCs w:val="22"/>
              </w:rPr>
              <w:t xml:space="preserve"> mm,  barva </w:t>
            </w:r>
            <w:proofErr w:type="spellStart"/>
            <w:r w:rsidRPr="00540225">
              <w:rPr>
                <w:rFonts w:ascii="Calibri" w:hAnsi="Calibri"/>
                <w:color w:val="000000"/>
                <w:szCs w:val="22"/>
              </w:rPr>
              <w:t>dvěří</w:t>
            </w:r>
            <w:proofErr w:type="spellEnd"/>
            <w:r w:rsidRPr="00540225">
              <w:rPr>
                <w:rFonts w:ascii="Calibri" w:hAnsi="Calibri"/>
                <w:color w:val="000000"/>
                <w:szCs w:val="22"/>
              </w:rPr>
              <w:t xml:space="preserve"> hnědá dekor dřeva </w:t>
            </w:r>
          </w:p>
        </w:tc>
        <w:tc>
          <w:tcPr>
            <w:tcW w:w="1300"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1</w:t>
            </w:r>
          </w:p>
        </w:tc>
        <w:tc>
          <w:tcPr>
            <w:tcW w:w="1400" w:type="dxa"/>
            <w:tcBorders>
              <w:top w:val="nil"/>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r w:rsidR="00540225" w:rsidRPr="00540225" w:rsidTr="00540225">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8.</w:t>
            </w:r>
          </w:p>
        </w:tc>
        <w:tc>
          <w:tcPr>
            <w:tcW w:w="6020"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parapet PVC vnitřní, barva bílá, šíře 300 mm, délka 650 mm</w:t>
            </w:r>
          </w:p>
        </w:tc>
        <w:tc>
          <w:tcPr>
            <w:tcW w:w="1300"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12</w:t>
            </w:r>
          </w:p>
        </w:tc>
        <w:tc>
          <w:tcPr>
            <w:tcW w:w="1400" w:type="dxa"/>
            <w:tcBorders>
              <w:top w:val="nil"/>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r w:rsidR="00540225" w:rsidRPr="00540225" w:rsidTr="00540225">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9.</w:t>
            </w:r>
          </w:p>
        </w:tc>
        <w:tc>
          <w:tcPr>
            <w:tcW w:w="6020"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parapet PVC vnitřní, barva bílá, šíře 300 mm, délka 1340 mm</w:t>
            </w:r>
          </w:p>
        </w:tc>
        <w:tc>
          <w:tcPr>
            <w:tcW w:w="1300"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6</w:t>
            </w:r>
          </w:p>
        </w:tc>
        <w:tc>
          <w:tcPr>
            <w:tcW w:w="1400" w:type="dxa"/>
            <w:tcBorders>
              <w:top w:val="nil"/>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r w:rsidR="00540225" w:rsidRPr="00540225" w:rsidTr="00540225">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10.</w:t>
            </w:r>
          </w:p>
        </w:tc>
        <w:tc>
          <w:tcPr>
            <w:tcW w:w="6020"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parapet PVC vnitřní, barva bílá, šíře 200 mm, délka 1330 mm</w:t>
            </w:r>
          </w:p>
        </w:tc>
        <w:tc>
          <w:tcPr>
            <w:tcW w:w="1300"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2</w:t>
            </w:r>
          </w:p>
        </w:tc>
        <w:tc>
          <w:tcPr>
            <w:tcW w:w="1400" w:type="dxa"/>
            <w:tcBorders>
              <w:top w:val="nil"/>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r w:rsidR="00540225" w:rsidRPr="00540225" w:rsidTr="00540225">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11.</w:t>
            </w:r>
          </w:p>
        </w:tc>
        <w:tc>
          <w:tcPr>
            <w:tcW w:w="6020"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xml:space="preserve">parapet </w:t>
            </w:r>
            <w:proofErr w:type="spellStart"/>
            <w:r w:rsidRPr="00540225">
              <w:rPr>
                <w:rFonts w:ascii="Calibri" w:hAnsi="Calibri"/>
                <w:color w:val="000000"/>
                <w:szCs w:val="22"/>
              </w:rPr>
              <w:t>pozink</w:t>
            </w:r>
            <w:proofErr w:type="spellEnd"/>
            <w:r w:rsidRPr="00540225">
              <w:rPr>
                <w:rFonts w:ascii="Calibri" w:hAnsi="Calibri"/>
                <w:color w:val="000000"/>
                <w:szCs w:val="22"/>
              </w:rPr>
              <w:t xml:space="preserve">  vnější barva bílá, šíře 250 mm, délka 1350 mm </w:t>
            </w:r>
          </w:p>
        </w:tc>
        <w:tc>
          <w:tcPr>
            <w:tcW w:w="1300"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6</w:t>
            </w:r>
          </w:p>
        </w:tc>
        <w:tc>
          <w:tcPr>
            <w:tcW w:w="1400" w:type="dxa"/>
            <w:tcBorders>
              <w:top w:val="nil"/>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r w:rsidR="00540225" w:rsidRPr="00540225" w:rsidTr="00540225">
        <w:trPr>
          <w:trHeight w:val="3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12.</w:t>
            </w:r>
          </w:p>
        </w:tc>
        <w:tc>
          <w:tcPr>
            <w:tcW w:w="6020"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xml:space="preserve">parapet </w:t>
            </w:r>
            <w:proofErr w:type="spellStart"/>
            <w:r w:rsidRPr="00540225">
              <w:rPr>
                <w:rFonts w:ascii="Calibri" w:hAnsi="Calibri"/>
                <w:color w:val="000000"/>
                <w:szCs w:val="22"/>
              </w:rPr>
              <w:t>pozink</w:t>
            </w:r>
            <w:proofErr w:type="spellEnd"/>
            <w:r w:rsidRPr="00540225">
              <w:rPr>
                <w:rFonts w:ascii="Calibri" w:hAnsi="Calibri"/>
                <w:color w:val="000000"/>
                <w:szCs w:val="22"/>
              </w:rPr>
              <w:t xml:space="preserve">  vnější barva bílá, šíře 250 mm, délka 1340 mm </w:t>
            </w:r>
          </w:p>
        </w:tc>
        <w:tc>
          <w:tcPr>
            <w:tcW w:w="1300"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8</w:t>
            </w:r>
          </w:p>
        </w:tc>
        <w:tc>
          <w:tcPr>
            <w:tcW w:w="1400" w:type="dxa"/>
            <w:tcBorders>
              <w:top w:val="nil"/>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r w:rsidR="00540225" w:rsidRPr="00540225" w:rsidTr="00540225">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13.</w:t>
            </w:r>
          </w:p>
        </w:tc>
        <w:tc>
          <w:tcPr>
            <w:tcW w:w="6020" w:type="dxa"/>
            <w:tcBorders>
              <w:top w:val="nil"/>
              <w:left w:val="nil"/>
              <w:bottom w:val="single" w:sz="4" w:space="0" w:color="auto"/>
              <w:right w:val="single" w:sz="4" w:space="0" w:color="auto"/>
            </w:tcBorders>
            <w:shd w:val="clear" w:color="auto" w:fill="auto"/>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xml:space="preserve">trojdílné okno o rozměru 2070x1480 mm, krajní křídla </w:t>
            </w:r>
            <w:proofErr w:type="spellStart"/>
            <w:r w:rsidRPr="00540225">
              <w:rPr>
                <w:rFonts w:ascii="Calibri" w:hAnsi="Calibri"/>
                <w:color w:val="000000"/>
                <w:szCs w:val="22"/>
              </w:rPr>
              <w:t>otevíravě</w:t>
            </w:r>
            <w:proofErr w:type="spellEnd"/>
            <w:r w:rsidRPr="00540225">
              <w:rPr>
                <w:rFonts w:ascii="Calibri" w:hAnsi="Calibri"/>
                <w:color w:val="000000"/>
                <w:szCs w:val="22"/>
              </w:rPr>
              <w:t xml:space="preserve">/sklopná, prostřední křídlo </w:t>
            </w:r>
            <w:proofErr w:type="spellStart"/>
            <w:r w:rsidRPr="00540225">
              <w:rPr>
                <w:rFonts w:ascii="Calibri" w:hAnsi="Calibri"/>
                <w:color w:val="000000"/>
                <w:szCs w:val="22"/>
              </w:rPr>
              <w:t>otevíravé</w:t>
            </w:r>
            <w:proofErr w:type="spellEnd"/>
            <w:r w:rsidRPr="00540225">
              <w:rPr>
                <w:rFonts w:ascii="Calibri" w:hAnsi="Calibri"/>
                <w:color w:val="000000"/>
                <w:szCs w:val="22"/>
              </w:rPr>
              <w:t>, barva bílá</w:t>
            </w:r>
          </w:p>
        </w:tc>
        <w:tc>
          <w:tcPr>
            <w:tcW w:w="1300"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10</w:t>
            </w:r>
          </w:p>
        </w:tc>
        <w:tc>
          <w:tcPr>
            <w:tcW w:w="1400" w:type="dxa"/>
            <w:tcBorders>
              <w:top w:val="nil"/>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r w:rsidR="00540225" w:rsidRPr="00540225" w:rsidTr="00540225">
        <w:trPr>
          <w:trHeight w:val="9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14.</w:t>
            </w:r>
          </w:p>
        </w:tc>
        <w:tc>
          <w:tcPr>
            <w:tcW w:w="6020" w:type="dxa"/>
            <w:tcBorders>
              <w:top w:val="nil"/>
              <w:left w:val="nil"/>
              <w:bottom w:val="single" w:sz="4" w:space="0" w:color="auto"/>
              <w:right w:val="single" w:sz="4" w:space="0" w:color="auto"/>
            </w:tcBorders>
            <w:shd w:val="clear" w:color="auto" w:fill="auto"/>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xml:space="preserve">sestava </w:t>
            </w:r>
            <w:proofErr w:type="spellStart"/>
            <w:r w:rsidRPr="00540225">
              <w:rPr>
                <w:rFonts w:ascii="Calibri" w:hAnsi="Calibri"/>
                <w:color w:val="000000"/>
                <w:szCs w:val="22"/>
              </w:rPr>
              <w:t>balk.dveří</w:t>
            </w:r>
            <w:proofErr w:type="spellEnd"/>
            <w:r w:rsidRPr="00540225">
              <w:rPr>
                <w:rFonts w:ascii="Calibri" w:hAnsi="Calibri"/>
                <w:color w:val="000000"/>
                <w:szCs w:val="22"/>
              </w:rPr>
              <w:t xml:space="preserve"> o rozměru 750x2200 mm a dvoukřídlého okna o rozměru 1340x1500 mm bez sloupku, obě křídla </w:t>
            </w:r>
            <w:proofErr w:type="spellStart"/>
            <w:r w:rsidRPr="00540225">
              <w:rPr>
                <w:rFonts w:ascii="Calibri" w:hAnsi="Calibri"/>
                <w:color w:val="000000"/>
                <w:szCs w:val="22"/>
              </w:rPr>
              <w:t>otevíravá</w:t>
            </w:r>
            <w:proofErr w:type="spellEnd"/>
            <w:r w:rsidRPr="00540225">
              <w:rPr>
                <w:rFonts w:ascii="Calibri" w:hAnsi="Calibri"/>
                <w:color w:val="000000"/>
                <w:szCs w:val="22"/>
              </w:rPr>
              <w:t xml:space="preserve">, pravé křídlo sklápěcí, </w:t>
            </w:r>
            <w:proofErr w:type="spellStart"/>
            <w:r w:rsidRPr="00540225">
              <w:rPr>
                <w:rFonts w:ascii="Calibri" w:hAnsi="Calibri"/>
                <w:color w:val="000000"/>
                <w:szCs w:val="22"/>
              </w:rPr>
              <w:t>balk.dveře</w:t>
            </w:r>
            <w:proofErr w:type="spellEnd"/>
            <w:r w:rsidRPr="00540225">
              <w:rPr>
                <w:rFonts w:ascii="Calibri" w:hAnsi="Calibri"/>
                <w:color w:val="000000"/>
                <w:szCs w:val="22"/>
              </w:rPr>
              <w:t xml:space="preserve"> </w:t>
            </w:r>
            <w:proofErr w:type="spellStart"/>
            <w:r w:rsidRPr="00540225">
              <w:rPr>
                <w:rFonts w:ascii="Calibri" w:hAnsi="Calibri"/>
                <w:color w:val="000000"/>
                <w:szCs w:val="22"/>
              </w:rPr>
              <w:t>otevíravé</w:t>
            </w:r>
            <w:proofErr w:type="spellEnd"/>
            <w:r w:rsidRPr="00540225">
              <w:rPr>
                <w:rFonts w:ascii="Calibri" w:hAnsi="Calibri"/>
                <w:color w:val="000000"/>
                <w:szCs w:val="22"/>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1</w:t>
            </w:r>
          </w:p>
        </w:tc>
        <w:tc>
          <w:tcPr>
            <w:tcW w:w="1400" w:type="dxa"/>
            <w:tcBorders>
              <w:top w:val="nil"/>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r w:rsidR="00540225" w:rsidRPr="00540225" w:rsidTr="00540225">
        <w:trPr>
          <w:trHeight w:val="60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15.</w:t>
            </w:r>
          </w:p>
        </w:tc>
        <w:tc>
          <w:tcPr>
            <w:tcW w:w="6020" w:type="dxa"/>
            <w:tcBorders>
              <w:top w:val="nil"/>
              <w:left w:val="nil"/>
              <w:bottom w:val="single" w:sz="4" w:space="0" w:color="auto"/>
              <w:right w:val="single" w:sz="4" w:space="0" w:color="auto"/>
            </w:tcBorders>
            <w:shd w:val="clear" w:color="auto" w:fill="auto"/>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xml:space="preserve">dvoudílné sklopné okno sklepní o rozměru 1640x420 mm, obě křídla sklopná, barva hnědá </w:t>
            </w:r>
          </w:p>
        </w:tc>
        <w:tc>
          <w:tcPr>
            <w:tcW w:w="1300"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2</w:t>
            </w:r>
          </w:p>
        </w:tc>
        <w:tc>
          <w:tcPr>
            <w:tcW w:w="1400" w:type="dxa"/>
            <w:tcBorders>
              <w:top w:val="nil"/>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r w:rsidR="00540225" w:rsidRPr="00540225" w:rsidTr="00540225">
        <w:trPr>
          <w:trHeight w:val="585"/>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16.</w:t>
            </w:r>
          </w:p>
        </w:tc>
        <w:tc>
          <w:tcPr>
            <w:tcW w:w="6020" w:type="dxa"/>
            <w:tcBorders>
              <w:top w:val="nil"/>
              <w:left w:val="nil"/>
              <w:bottom w:val="single" w:sz="4" w:space="0" w:color="auto"/>
              <w:right w:val="single" w:sz="4" w:space="0" w:color="auto"/>
            </w:tcBorders>
            <w:shd w:val="clear" w:color="auto" w:fill="auto"/>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xml:space="preserve">jednodílné sklopné okno sklepní o rozměru 820x420 mm, barva hnědá </w:t>
            </w:r>
          </w:p>
        </w:tc>
        <w:tc>
          <w:tcPr>
            <w:tcW w:w="1300"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2</w:t>
            </w:r>
          </w:p>
        </w:tc>
        <w:tc>
          <w:tcPr>
            <w:tcW w:w="1400" w:type="dxa"/>
            <w:tcBorders>
              <w:top w:val="nil"/>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bl>
    <w:p w:rsidR="00185EB0" w:rsidRDefault="00185EB0" w:rsidP="00AC3303">
      <w:pPr>
        <w:ind w:left="567" w:hanging="567"/>
        <w:rPr>
          <w:rFonts w:ascii="Calibri" w:hAnsi="Calibri" w:cs="Arial"/>
          <w:szCs w:val="22"/>
        </w:rPr>
      </w:pPr>
    </w:p>
    <w:p w:rsidR="00540225" w:rsidRDefault="00540225" w:rsidP="00AC3303">
      <w:pPr>
        <w:ind w:left="567" w:hanging="567"/>
        <w:rPr>
          <w:rFonts w:ascii="Calibri" w:hAnsi="Calibri" w:cs="Arial"/>
          <w:szCs w:val="22"/>
        </w:rPr>
      </w:pPr>
    </w:p>
    <w:tbl>
      <w:tblPr>
        <w:tblW w:w="10200" w:type="dxa"/>
        <w:tblInd w:w="55" w:type="dxa"/>
        <w:tblLayout w:type="fixed"/>
        <w:tblCellMar>
          <w:left w:w="70" w:type="dxa"/>
          <w:right w:w="70" w:type="dxa"/>
        </w:tblCellMar>
        <w:tblLook w:val="04A0" w:firstRow="1" w:lastRow="0" w:firstColumn="1" w:lastColumn="0" w:noHBand="0" w:noVBand="1"/>
      </w:tblPr>
      <w:tblGrid>
        <w:gridCol w:w="820"/>
        <w:gridCol w:w="5999"/>
        <w:gridCol w:w="1418"/>
        <w:gridCol w:w="1963"/>
      </w:tblGrid>
      <w:tr w:rsidR="00540225" w:rsidRPr="00540225" w:rsidTr="00540225">
        <w:trPr>
          <w:trHeight w:val="690"/>
        </w:trPr>
        <w:tc>
          <w:tcPr>
            <w:tcW w:w="820" w:type="dxa"/>
            <w:tcBorders>
              <w:top w:val="single" w:sz="8" w:space="0" w:color="auto"/>
              <w:left w:val="single" w:sz="8" w:space="0" w:color="auto"/>
              <w:bottom w:val="single" w:sz="8" w:space="0" w:color="auto"/>
              <w:right w:val="single" w:sz="4" w:space="0" w:color="auto"/>
            </w:tcBorders>
            <w:shd w:val="clear" w:color="000000" w:fill="A6A6A6"/>
            <w:noWrap/>
            <w:vAlign w:val="bottom"/>
            <w:hideMark/>
          </w:tcPr>
          <w:p w:rsidR="00540225" w:rsidRPr="00540225" w:rsidRDefault="00540225" w:rsidP="00540225">
            <w:pPr>
              <w:ind w:left="0" w:firstLine="0"/>
              <w:jc w:val="left"/>
              <w:rPr>
                <w:rFonts w:ascii="Calibri" w:hAnsi="Calibri"/>
                <w:b/>
                <w:bCs/>
                <w:color w:val="000000"/>
                <w:sz w:val="24"/>
                <w:szCs w:val="24"/>
              </w:rPr>
            </w:pPr>
            <w:r w:rsidRPr="00540225">
              <w:rPr>
                <w:rFonts w:ascii="Calibri" w:hAnsi="Calibri"/>
                <w:b/>
                <w:bCs/>
                <w:color w:val="000000"/>
                <w:sz w:val="24"/>
                <w:szCs w:val="24"/>
              </w:rPr>
              <w:t xml:space="preserve">Pořadí </w:t>
            </w:r>
          </w:p>
        </w:tc>
        <w:tc>
          <w:tcPr>
            <w:tcW w:w="5999" w:type="dxa"/>
            <w:tcBorders>
              <w:top w:val="single" w:sz="8" w:space="0" w:color="auto"/>
              <w:left w:val="nil"/>
              <w:bottom w:val="single" w:sz="8" w:space="0" w:color="auto"/>
              <w:right w:val="single" w:sz="4" w:space="0" w:color="auto"/>
            </w:tcBorders>
            <w:shd w:val="clear" w:color="000000" w:fill="A6A6A6"/>
            <w:noWrap/>
            <w:vAlign w:val="bottom"/>
            <w:hideMark/>
          </w:tcPr>
          <w:p w:rsidR="00540225" w:rsidRPr="00540225" w:rsidRDefault="00540225" w:rsidP="00540225">
            <w:pPr>
              <w:ind w:left="0" w:firstLine="0"/>
              <w:jc w:val="left"/>
              <w:rPr>
                <w:rFonts w:ascii="Calibri" w:hAnsi="Calibri"/>
                <w:b/>
                <w:bCs/>
                <w:color w:val="000000"/>
                <w:sz w:val="24"/>
                <w:szCs w:val="24"/>
              </w:rPr>
            </w:pPr>
            <w:r w:rsidRPr="00540225">
              <w:rPr>
                <w:rFonts w:ascii="Calibri" w:hAnsi="Calibri"/>
                <w:b/>
                <w:bCs/>
                <w:color w:val="000000"/>
                <w:sz w:val="24"/>
                <w:szCs w:val="24"/>
              </w:rPr>
              <w:t xml:space="preserve">Specifikace </w:t>
            </w:r>
          </w:p>
        </w:tc>
        <w:tc>
          <w:tcPr>
            <w:tcW w:w="1418" w:type="dxa"/>
            <w:tcBorders>
              <w:top w:val="single" w:sz="8" w:space="0" w:color="auto"/>
              <w:left w:val="nil"/>
              <w:bottom w:val="single" w:sz="8" w:space="0" w:color="auto"/>
              <w:right w:val="single" w:sz="4" w:space="0" w:color="auto"/>
            </w:tcBorders>
            <w:shd w:val="clear" w:color="000000" w:fill="A6A6A6"/>
            <w:vAlign w:val="bottom"/>
            <w:hideMark/>
          </w:tcPr>
          <w:p w:rsidR="00540225" w:rsidRPr="00540225" w:rsidRDefault="00540225" w:rsidP="00540225">
            <w:pPr>
              <w:ind w:left="0" w:firstLine="0"/>
              <w:jc w:val="left"/>
              <w:rPr>
                <w:rFonts w:ascii="Calibri" w:hAnsi="Calibri"/>
                <w:b/>
                <w:bCs/>
                <w:color w:val="000000"/>
                <w:sz w:val="24"/>
                <w:szCs w:val="24"/>
              </w:rPr>
            </w:pPr>
            <w:r w:rsidRPr="00540225">
              <w:rPr>
                <w:rFonts w:ascii="Calibri" w:hAnsi="Calibri"/>
                <w:b/>
                <w:bCs/>
                <w:color w:val="000000"/>
                <w:sz w:val="24"/>
                <w:szCs w:val="24"/>
              </w:rPr>
              <w:t>Množství ks/jednotka</w:t>
            </w:r>
          </w:p>
        </w:tc>
        <w:tc>
          <w:tcPr>
            <w:tcW w:w="1963" w:type="dxa"/>
            <w:tcBorders>
              <w:top w:val="single" w:sz="8" w:space="0" w:color="auto"/>
              <w:left w:val="nil"/>
              <w:bottom w:val="single" w:sz="8" w:space="0" w:color="auto"/>
              <w:right w:val="single" w:sz="8" w:space="0" w:color="auto"/>
            </w:tcBorders>
            <w:shd w:val="clear" w:color="000000" w:fill="A6A6A6"/>
            <w:vAlign w:val="bottom"/>
            <w:hideMark/>
          </w:tcPr>
          <w:p w:rsidR="00540225" w:rsidRPr="00540225" w:rsidRDefault="00540225" w:rsidP="00540225">
            <w:pPr>
              <w:ind w:left="0" w:firstLine="0"/>
              <w:jc w:val="left"/>
              <w:rPr>
                <w:rFonts w:ascii="Calibri" w:hAnsi="Calibri"/>
                <w:b/>
                <w:bCs/>
                <w:color w:val="000000"/>
                <w:sz w:val="24"/>
                <w:szCs w:val="24"/>
              </w:rPr>
            </w:pPr>
            <w:r w:rsidRPr="00540225">
              <w:rPr>
                <w:rFonts w:ascii="Calibri" w:hAnsi="Calibri"/>
                <w:b/>
                <w:bCs/>
                <w:color w:val="000000"/>
                <w:sz w:val="24"/>
                <w:szCs w:val="24"/>
              </w:rPr>
              <w:t>Cena v Kč bez DPH</w:t>
            </w:r>
          </w:p>
        </w:tc>
      </w:tr>
      <w:tr w:rsidR="00540225" w:rsidRPr="00540225" w:rsidTr="00540225">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17.</w:t>
            </w:r>
          </w:p>
        </w:tc>
        <w:tc>
          <w:tcPr>
            <w:tcW w:w="5999" w:type="dxa"/>
            <w:tcBorders>
              <w:top w:val="single" w:sz="4" w:space="0" w:color="auto"/>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parapet PVC vnitřní, barva bílá, šíře 300 mm, délka 2080 mm</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10</w:t>
            </w:r>
          </w:p>
        </w:tc>
        <w:tc>
          <w:tcPr>
            <w:tcW w:w="1963" w:type="dxa"/>
            <w:tcBorders>
              <w:top w:val="single" w:sz="4" w:space="0" w:color="auto"/>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r w:rsidR="00540225" w:rsidRPr="00540225" w:rsidTr="0054022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18.</w:t>
            </w:r>
          </w:p>
        </w:tc>
        <w:tc>
          <w:tcPr>
            <w:tcW w:w="5999"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parapet PVC vnitřní, barva bílá, šíře 300 mm, délka 1350 mm</w:t>
            </w:r>
          </w:p>
        </w:tc>
        <w:tc>
          <w:tcPr>
            <w:tcW w:w="1418"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1</w:t>
            </w:r>
          </w:p>
        </w:tc>
        <w:tc>
          <w:tcPr>
            <w:tcW w:w="1963" w:type="dxa"/>
            <w:tcBorders>
              <w:top w:val="nil"/>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r w:rsidR="00540225" w:rsidRPr="00540225" w:rsidTr="0054022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19.</w:t>
            </w:r>
          </w:p>
        </w:tc>
        <w:tc>
          <w:tcPr>
            <w:tcW w:w="5999"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xml:space="preserve">parapet </w:t>
            </w:r>
            <w:proofErr w:type="spellStart"/>
            <w:r w:rsidRPr="00540225">
              <w:rPr>
                <w:rFonts w:ascii="Calibri" w:hAnsi="Calibri"/>
                <w:color w:val="000000"/>
                <w:szCs w:val="22"/>
              </w:rPr>
              <w:t>pozink</w:t>
            </w:r>
            <w:proofErr w:type="spellEnd"/>
            <w:r w:rsidRPr="00540225">
              <w:rPr>
                <w:rFonts w:ascii="Calibri" w:hAnsi="Calibri"/>
                <w:color w:val="000000"/>
                <w:szCs w:val="22"/>
              </w:rPr>
              <w:t xml:space="preserve">  vnější barva bílá, šíře 250 mm, délka 2080 mm</w:t>
            </w:r>
          </w:p>
        </w:tc>
        <w:tc>
          <w:tcPr>
            <w:tcW w:w="1418"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10</w:t>
            </w:r>
          </w:p>
        </w:tc>
        <w:tc>
          <w:tcPr>
            <w:tcW w:w="1963" w:type="dxa"/>
            <w:tcBorders>
              <w:top w:val="nil"/>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r w:rsidR="00540225" w:rsidRPr="00540225" w:rsidTr="0054022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20.</w:t>
            </w:r>
          </w:p>
        </w:tc>
        <w:tc>
          <w:tcPr>
            <w:tcW w:w="5999"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xml:space="preserve">parapet </w:t>
            </w:r>
            <w:proofErr w:type="spellStart"/>
            <w:r w:rsidRPr="00540225">
              <w:rPr>
                <w:rFonts w:ascii="Calibri" w:hAnsi="Calibri"/>
                <w:color w:val="000000"/>
                <w:szCs w:val="22"/>
              </w:rPr>
              <w:t>pozink</w:t>
            </w:r>
            <w:proofErr w:type="spellEnd"/>
            <w:r w:rsidRPr="00540225">
              <w:rPr>
                <w:rFonts w:ascii="Calibri" w:hAnsi="Calibri"/>
                <w:color w:val="000000"/>
                <w:szCs w:val="22"/>
              </w:rPr>
              <w:t xml:space="preserve">  vnější barva bílá, šíře 250 mm, délka 1350 mm </w:t>
            </w:r>
          </w:p>
        </w:tc>
        <w:tc>
          <w:tcPr>
            <w:tcW w:w="1418"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1</w:t>
            </w:r>
          </w:p>
        </w:tc>
        <w:tc>
          <w:tcPr>
            <w:tcW w:w="1963" w:type="dxa"/>
            <w:tcBorders>
              <w:top w:val="nil"/>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r w:rsidR="00540225" w:rsidRPr="00540225" w:rsidTr="00540225">
        <w:trPr>
          <w:trHeight w:val="93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21.</w:t>
            </w:r>
          </w:p>
        </w:tc>
        <w:tc>
          <w:tcPr>
            <w:tcW w:w="5999" w:type="dxa"/>
            <w:tcBorders>
              <w:top w:val="nil"/>
              <w:left w:val="nil"/>
              <w:bottom w:val="single" w:sz="4" w:space="0" w:color="auto"/>
              <w:right w:val="single" w:sz="4" w:space="0" w:color="auto"/>
            </w:tcBorders>
            <w:shd w:val="clear" w:color="auto" w:fill="auto"/>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montáž oken dle ČSN normy 746077 včetně zednického zapravení vnitřních a vnějších špalet a 1x výmalby vnitřního ostění a 2x výmalby vnějšího ostění fasádní bílou barvou</w:t>
            </w:r>
          </w:p>
        </w:tc>
        <w:tc>
          <w:tcPr>
            <w:tcW w:w="1418"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1</w:t>
            </w:r>
          </w:p>
        </w:tc>
        <w:tc>
          <w:tcPr>
            <w:tcW w:w="1963" w:type="dxa"/>
            <w:tcBorders>
              <w:top w:val="nil"/>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r w:rsidR="00540225" w:rsidRPr="00540225" w:rsidTr="0054022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22.</w:t>
            </w:r>
          </w:p>
        </w:tc>
        <w:tc>
          <w:tcPr>
            <w:tcW w:w="5999" w:type="dxa"/>
            <w:tcBorders>
              <w:top w:val="nil"/>
              <w:left w:val="nil"/>
              <w:bottom w:val="single" w:sz="4" w:space="0" w:color="auto"/>
              <w:right w:val="single" w:sz="4" w:space="0" w:color="auto"/>
            </w:tcBorders>
            <w:shd w:val="clear" w:color="auto" w:fill="auto"/>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xml:space="preserve">demontáž a likvidace oken </w:t>
            </w:r>
          </w:p>
        </w:tc>
        <w:tc>
          <w:tcPr>
            <w:tcW w:w="1418"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1</w:t>
            </w:r>
          </w:p>
        </w:tc>
        <w:tc>
          <w:tcPr>
            <w:tcW w:w="1963" w:type="dxa"/>
            <w:tcBorders>
              <w:top w:val="nil"/>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r w:rsidR="00540225" w:rsidRPr="00540225" w:rsidTr="00540225">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23.</w:t>
            </w:r>
          </w:p>
        </w:tc>
        <w:tc>
          <w:tcPr>
            <w:tcW w:w="5999"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xml:space="preserve">montáž parapetů vnějších a vnitřních </w:t>
            </w:r>
          </w:p>
        </w:tc>
        <w:tc>
          <w:tcPr>
            <w:tcW w:w="1418" w:type="dxa"/>
            <w:tcBorders>
              <w:top w:val="nil"/>
              <w:left w:val="nil"/>
              <w:bottom w:val="single" w:sz="4" w:space="0" w:color="auto"/>
              <w:right w:val="single" w:sz="4" w:space="0" w:color="auto"/>
            </w:tcBorders>
            <w:shd w:val="clear" w:color="auto" w:fill="auto"/>
            <w:noWrap/>
            <w:vAlign w:val="bottom"/>
            <w:hideMark/>
          </w:tcPr>
          <w:p w:rsidR="00540225" w:rsidRPr="00540225" w:rsidRDefault="00540225" w:rsidP="00540225">
            <w:pPr>
              <w:ind w:left="0" w:firstLine="0"/>
              <w:jc w:val="right"/>
              <w:rPr>
                <w:rFonts w:ascii="Calibri" w:hAnsi="Calibri"/>
                <w:color w:val="000000"/>
                <w:szCs w:val="22"/>
              </w:rPr>
            </w:pPr>
            <w:r w:rsidRPr="00540225">
              <w:rPr>
                <w:rFonts w:ascii="Calibri" w:hAnsi="Calibri"/>
                <w:color w:val="000000"/>
                <w:szCs w:val="22"/>
              </w:rPr>
              <w:t>1</w:t>
            </w:r>
          </w:p>
        </w:tc>
        <w:tc>
          <w:tcPr>
            <w:tcW w:w="1963" w:type="dxa"/>
            <w:tcBorders>
              <w:top w:val="nil"/>
              <w:left w:val="nil"/>
              <w:bottom w:val="single" w:sz="4" w:space="0" w:color="auto"/>
              <w:right w:val="single" w:sz="8" w:space="0" w:color="auto"/>
            </w:tcBorders>
            <w:shd w:val="clear" w:color="auto" w:fill="auto"/>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r w:rsidR="00540225" w:rsidRPr="00540225" w:rsidTr="00540225">
        <w:trPr>
          <w:trHeight w:val="720"/>
        </w:trPr>
        <w:tc>
          <w:tcPr>
            <w:tcW w:w="820" w:type="dxa"/>
            <w:tcBorders>
              <w:top w:val="nil"/>
              <w:left w:val="single" w:sz="4" w:space="0" w:color="auto"/>
              <w:bottom w:val="single" w:sz="8" w:space="0" w:color="auto"/>
              <w:right w:val="single" w:sz="4" w:space="0" w:color="auto"/>
            </w:tcBorders>
            <w:shd w:val="clear" w:color="000000" w:fill="D9D9D9"/>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c>
          <w:tcPr>
            <w:tcW w:w="5999" w:type="dxa"/>
            <w:tcBorders>
              <w:top w:val="nil"/>
              <w:left w:val="nil"/>
              <w:bottom w:val="single" w:sz="8" w:space="0" w:color="auto"/>
              <w:right w:val="single" w:sz="4" w:space="0" w:color="auto"/>
            </w:tcBorders>
            <w:shd w:val="clear" w:color="000000" w:fill="D9D9D9"/>
            <w:noWrap/>
            <w:vAlign w:val="bottom"/>
            <w:hideMark/>
          </w:tcPr>
          <w:p w:rsidR="00540225" w:rsidRPr="00540225" w:rsidRDefault="00540225" w:rsidP="00540225">
            <w:pPr>
              <w:ind w:left="0" w:firstLine="0"/>
              <w:jc w:val="left"/>
              <w:rPr>
                <w:rFonts w:ascii="Calibri" w:hAnsi="Calibri"/>
                <w:b/>
                <w:bCs/>
                <w:color w:val="000000"/>
                <w:szCs w:val="22"/>
              </w:rPr>
            </w:pPr>
            <w:r w:rsidRPr="00540225">
              <w:rPr>
                <w:rFonts w:ascii="Calibri" w:hAnsi="Calibri"/>
                <w:b/>
                <w:bCs/>
                <w:color w:val="000000"/>
                <w:szCs w:val="22"/>
              </w:rPr>
              <w:t xml:space="preserve">Cena celkem </w:t>
            </w:r>
          </w:p>
        </w:tc>
        <w:tc>
          <w:tcPr>
            <w:tcW w:w="1418" w:type="dxa"/>
            <w:tcBorders>
              <w:top w:val="nil"/>
              <w:left w:val="nil"/>
              <w:bottom w:val="single" w:sz="8" w:space="0" w:color="auto"/>
              <w:right w:val="single" w:sz="4" w:space="0" w:color="auto"/>
            </w:tcBorders>
            <w:shd w:val="clear" w:color="000000" w:fill="D9D9D9"/>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c>
          <w:tcPr>
            <w:tcW w:w="1963" w:type="dxa"/>
            <w:tcBorders>
              <w:top w:val="nil"/>
              <w:left w:val="nil"/>
              <w:bottom w:val="single" w:sz="8" w:space="0" w:color="auto"/>
              <w:right w:val="single" w:sz="8" w:space="0" w:color="auto"/>
            </w:tcBorders>
            <w:shd w:val="clear" w:color="000000" w:fill="D9D9D9"/>
            <w:noWrap/>
            <w:vAlign w:val="bottom"/>
            <w:hideMark/>
          </w:tcPr>
          <w:p w:rsidR="00540225" w:rsidRPr="00540225" w:rsidRDefault="00540225" w:rsidP="00540225">
            <w:pPr>
              <w:ind w:left="0" w:firstLine="0"/>
              <w:jc w:val="left"/>
              <w:rPr>
                <w:rFonts w:ascii="Calibri" w:hAnsi="Calibri"/>
                <w:color w:val="000000"/>
                <w:szCs w:val="22"/>
              </w:rPr>
            </w:pPr>
            <w:r w:rsidRPr="00540225">
              <w:rPr>
                <w:rFonts w:ascii="Calibri" w:hAnsi="Calibri"/>
                <w:color w:val="000000"/>
                <w:szCs w:val="22"/>
              </w:rPr>
              <w:t> </w:t>
            </w:r>
          </w:p>
        </w:tc>
      </w:tr>
    </w:tbl>
    <w:p w:rsidR="00243EC6" w:rsidRDefault="00243EC6" w:rsidP="00DB7CD3">
      <w:pPr>
        <w:ind w:left="567" w:hanging="567"/>
        <w:rPr>
          <w:rFonts w:ascii="Calibri" w:hAnsi="Calibri" w:cs="Arial"/>
          <w:szCs w:val="22"/>
        </w:rPr>
      </w:pPr>
    </w:p>
    <w:p w:rsidR="0065485C" w:rsidRDefault="00B71501" w:rsidP="00092AF7">
      <w:pPr>
        <w:ind w:left="567" w:hanging="567"/>
        <w:rPr>
          <w:rFonts w:ascii="Calibri" w:hAnsi="Calibri" w:cs="Arial"/>
          <w:szCs w:val="22"/>
        </w:rPr>
      </w:pPr>
      <w:r>
        <w:rPr>
          <w:rFonts w:ascii="Calibri" w:hAnsi="Calibri" w:cs="Arial"/>
          <w:szCs w:val="22"/>
        </w:rPr>
        <w:t>2.</w:t>
      </w:r>
      <w:r w:rsidR="00667822">
        <w:rPr>
          <w:rFonts w:ascii="Calibri" w:hAnsi="Calibri" w:cs="Arial"/>
          <w:szCs w:val="22"/>
        </w:rPr>
        <w:t>2</w:t>
      </w:r>
      <w:r w:rsidR="00E2327F">
        <w:rPr>
          <w:rFonts w:ascii="Calibri" w:hAnsi="Calibri" w:cs="Arial"/>
          <w:szCs w:val="22"/>
        </w:rPr>
        <w:tab/>
      </w:r>
      <w:r w:rsidR="00092AF7" w:rsidRPr="00092AF7">
        <w:rPr>
          <w:rFonts w:ascii="Calibri" w:hAnsi="Calibri" w:cs="Arial"/>
          <w:szCs w:val="22"/>
        </w:rPr>
        <w:t>Požadovaná specifikace oken: barva bílá,</w:t>
      </w:r>
      <w:r w:rsidR="00AC3303">
        <w:rPr>
          <w:rFonts w:ascii="Calibri" w:hAnsi="Calibri" w:cs="Arial"/>
          <w:szCs w:val="22"/>
        </w:rPr>
        <w:t xml:space="preserve"> u sklepních oken hnědá, dekor </w:t>
      </w:r>
      <w:proofErr w:type="gramStart"/>
      <w:r w:rsidR="00AC3303">
        <w:rPr>
          <w:rFonts w:ascii="Calibri" w:hAnsi="Calibri" w:cs="Arial"/>
          <w:szCs w:val="22"/>
        </w:rPr>
        <w:t>dřevo,</w:t>
      </w:r>
      <w:r w:rsidR="00092AF7" w:rsidRPr="00092AF7">
        <w:rPr>
          <w:rFonts w:ascii="Calibri" w:hAnsi="Calibri" w:cs="Arial"/>
          <w:szCs w:val="22"/>
        </w:rPr>
        <w:t xml:space="preserve"> </w:t>
      </w:r>
      <w:r w:rsidR="00AC3303">
        <w:rPr>
          <w:rFonts w:ascii="Calibri" w:hAnsi="Calibri" w:cs="Arial"/>
          <w:szCs w:val="22"/>
        </w:rPr>
        <w:t>5</w:t>
      </w:r>
      <w:r w:rsidR="00092AF7" w:rsidRPr="00092AF7">
        <w:rPr>
          <w:rFonts w:ascii="Calibri" w:hAnsi="Calibri" w:cs="Arial"/>
          <w:szCs w:val="22"/>
        </w:rPr>
        <w:t>-ti</w:t>
      </w:r>
      <w:proofErr w:type="gramEnd"/>
      <w:r w:rsidR="00092AF7" w:rsidRPr="00092AF7">
        <w:rPr>
          <w:rFonts w:ascii="Calibri" w:hAnsi="Calibri" w:cs="Arial"/>
          <w:szCs w:val="22"/>
        </w:rPr>
        <w:t xml:space="preserve"> komorový systém s dorazovým (2)těsněním, stavební hl.</w:t>
      </w:r>
      <w:r w:rsidR="00667822">
        <w:rPr>
          <w:rFonts w:ascii="Calibri" w:hAnsi="Calibri" w:cs="Arial"/>
          <w:szCs w:val="22"/>
        </w:rPr>
        <w:t xml:space="preserve"> </w:t>
      </w:r>
      <w:r w:rsidR="00092AF7" w:rsidRPr="00092AF7">
        <w:rPr>
          <w:rFonts w:ascii="Calibri" w:hAnsi="Calibri" w:cs="Arial"/>
          <w:szCs w:val="22"/>
        </w:rPr>
        <w:t>min. 70 mm, izolační dvojsklo</w:t>
      </w:r>
      <w:r w:rsidR="00AC3303">
        <w:rPr>
          <w:rFonts w:ascii="Calibri" w:hAnsi="Calibri" w:cs="Arial"/>
          <w:szCs w:val="22"/>
        </w:rPr>
        <w:t xml:space="preserve"> (</w:t>
      </w:r>
      <w:r w:rsidR="00092AF7" w:rsidRPr="00092AF7">
        <w:rPr>
          <w:rFonts w:ascii="Calibri" w:hAnsi="Calibri" w:cs="Arial"/>
          <w:szCs w:val="22"/>
        </w:rPr>
        <w:t>minimální hodnota součinitele prostupu tepla celého okna je U=1,2(W/m2.K), celoobvodové kování, klika standard</w:t>
      </w:r>
      <w:r w:rsidR="00092AF7">
        <w:rPr>
          <w:rFonts w:ascii="Calibri" w:hAnsi="Calibri" w:cs="Arial"/>
          <w:szCs w:val="22"/>
        </w:rPr>
        <w:t>.</w:t>
      </w:r>
    </w:p>
    <w:p w:rsidR="00AC3303" w:rsidRDefault="00AC3303" w:rsidP="00092AF7">
      <w:pPr>
        <w:ind w:left="567" w:hanging="567"/>
        <w:rPr>
          <w:rFonts w:ascii="Calibri" w:hAnsi="Calibri" w:cs="Arial"/>
          <w:szCs w:val="22"/>
        </w:rPr>
      </w:pPr>
      <w:r>
        <w:rPr>
          <w:rFonts w:ascii="Calibri" w:hAnsi="Calibri" w:cs="Arial"/>
          <w:szCs w:val="22"/>
        </w:rPr>
        <w:t xml:space="preserve">           Požadovaná specifikace vchodových dveří: barva hnědá, dekor dřeva, </w:t>
      </w:r>
      <w:r w:rsidR="004F32C3">
        <w:rPr>
          <w:rFonts w:ascii="Calibri" w:hAnsi="Calibri" w:cs="Arial"/>
          <w:szCs w:val="22"/>
        </w:rPr>
        <w:t xml:space="preserve">stavební hloubka min. 70 min., bezpečnostní dvojsklo, </w:t>
      </w:r>
      <w:proofErr w:type="spellStart"/>
      <w:r w:rsidR="004F32C3">
        <w:rPr>
          <w:rFonts w:ascii="Calibri" w:hAnsi="Calibri" w:cs="Arial"/>
          <w:szCs w:val="22"/>
        </w:rPr>
        <w:t>nízkoprofilový</w:t>
      </w:r>
      <w:proofErr w:type="spellEnd"/>
      <w:r w:rsidR="004F32C3">
        <w:rPr>
          <w:rFonts w:ascii="Calibri" w:hAnsi="Calibri" w:cs="Arial"/>
          <w:szCs w:val="22"/>
        </w:rPr>
        <w:t xml:space="preserve"> práh, bezpečnostní kování, klika-klika/koule,</w:t>
      </w:r>
      <w:r w:rsidR="005F13D0">
        <w:rPr>
          <w:rFonts w:ascii="Calibri" w:hAnsi="Calibri" w:cs="Arial"/>
          <w:szCs w:val="22"/>
        </w:rPr>
        <w:t xml:space="preserve"> </w:t>
      </w:r>
      <w:proofErr w:type="spellStart"/>
      <w:proofErr w:type="gramStart"/>
      <w:r w:rsidR="004F32C3">
        <w:rPr>
          <w:rFonts w:ascii="Calibri" w:hAnsi="Calibri" w:cs="Arial"/>
          <w:szCs w:val="22"/>
        </w:rPr>
        <w:t>bezp</w:t>
      </w:r>
      <w:proofErr w:type="gramEnd"/>
      <w:r w:rsidR="004F32C3">
        <w:rPr>
          <w:rFonts w:ascii="Calibri" w:hAnsi="Calibri" w:cs="Arial"/>
          <w:szCs w:val="22"/>
        </w:rPr>
        <w:t>.</w:t>
      </w:r>
      <w:proofErr w:type="gramStart"/>
      <w:r w:rsidR="004F32C3">
        <w:rPr>
          <w:rFonts w:ascii="Calibri" w:hAnsi="Calibri" w:cs="Arial"/>
          <w:szCs w:val="22"/>
        </w:rPr>
        <w:t>zámek</w:t>
      </w:r>
      <w:proofErr w:type="spellEnd"/>
      <w:proofErr w:type="gramEnd"/>
      <w:r w:rsidR="004F32C3">
        <w:rPr>
          <w:rFonts w:ascii="Calibri" w:hAnsi="Calibri" w:cs="Arial"/>
          <w:szCs w:val="22"/>
        </w:rPr>
        <w:t xml:space="preserve">, </w:t>
      </w:r>
      <w:proofErr w:type="spellStart"/>
      <w:r w:rsidR="004F32C3">
        <w:rPr>
          <w:rFonts w:ascii="Calibri" w:hAnsi="Calibri" w:cs="Arial"/>
          <w:szCs w:val="22"/>
        </w:rPr>
        <w:t>samozavírač</w:t>
      </w:r>
      <w:proofErr w:type="spellEnd"/>
      <w:r w:rsidR="004F32C3">
        <w:rPr>
          <w:rFonts w:ascii="Calibri" w:hAnsi="Calibri" w:cs="Arial"/>
          <w:szCs w:val="22"/>
        </w:rPr>
        <w:t>, (</w:t>
      </w:r>
      <w:r w:rsidR="004F32C3" w:rsidRPr="00092AF7">
        <w:rPr>
          <w:rFonts w:ascii="Calibri" w:hAnsi="Calibri" w:cs="Arial"/>
          <w:szCs w:val="22"/>
        </w:rPr>
        <w:t xml:space="preserve">minimální hodnota součinitele prostupu tepla </w:t>
      </w:r>
      <w:r w:rsidR="004F32C3">
        <w:rPr>
          <w:rFonts w:ascii="Calibri" w:hAnsi="Calibri" w:cs="Arial"/>
          <w:szCs w:val="22"/>
        </w:rPr>
        <w:t>dveří</w:t>
      </w:r>
      <w:r w:rsidR="004F32C3" w:rsidRPr="00092AF7">
        <w:rPr>
          <w:rFonts w:ascii="Calibri" w:hAnsi="Calibri" w:cs="Arial"/>
          <w:szCs w:val="22"/>
        </w:rPr>
        <w:t xml:space="preserve"> je U=1,2(W/m2.K)</w:t>
      </w:r>
      <w:r w:rsidR="005F13D0">
        <w:rPr>
          <w:rFonts w:ascii="Calibri" w:hAnsi="Calibri" w:cs="Arial"/>
          <w:szCs w:val="22"/>
        </w:rPr>
        <w:t>.</w:t>
      </w:r>
      <w:r w:rsidR="004F32C3">
        <w:rPr>
          <w:rFonts w:ascii="Calibri" w:hAnsi="Calibri" w:cs="Arial"/>
          <w:szCs w:val="22"/>
        </w:rPr>
        <w:t xml:space="preserve"> </w:t>
      </w:r>
      <w:r>
        <w:rPr>
          <w:rFonts w:ascii="Calibri" w:hAnsi="Calibri" w:cs="Arial"/>
          <w:szCs w:val="22"/>
        </w:rPr>
        <w:t xml:space="preserve"> </w:t>
      </w:r>
    </w:p>
    <w:p w:rsidR="003C46F0" w:rsidRDefault="003C46F0" w:rsidP="00092AF7">
      <w:pPr>
        <w:ind w:left="567" w:hanging="567"/>
        <w:rPr>
          <w:rFonts w:ascii="Calibri" w:hAnsi="Calibri" w:cs="Arial"/>
          <w:szCs w:val="22"/>
        </w:rPr>
      </w:pPr>
    </w:p>
    <w:p w:rsidR="00092AF7" w:rsidRPr="00092AF7" w:rsidRDefault="00092AF7" w:rsidP="00092AF7">
      <w:pPr>
        <w:widowControl w:val="0"/>
        <w:suppressAutoHyphens/>
        <w:overflowPunct w:val="0"/>
        <w:autoSpaceDE w:val="0"/>
        <w:ind w:left="0" w:firstLine="0"/>
        <w:textAlignment w:val="baseline"/>
        <w:rPr>
          <w:rFonts w:ascii="Calibri" w:hAnsi="Calibri" w:cs="Arial"/>
          <w:szCs w:val="22"/>
        </w:rPr>
      </w:pPr>
      <w:proofErr w:type="gramStart"/>
      <w:r w:rsidRPr="00092AF7">
        <w:rPr>
          <w:rFonts w:ascii="Calibri" w:hAnsi="Calibri" w:cs="Arial"/>
          <w:szCs w:val="22"/>
        </w:rPr>
        <w:t>2.</w:t>
      </w:r>
      <w:r w:rsidR="00667822">
        <w:rPr>
          <w:rFonts w:ascii="Calibri" w:hAnsi="Calibri" w:cs="Arial"/>
          <w:szCs w:val="22"/>
        </w:rPr>
        <w:t>3</w:t>
      </w:r>
      <w:r w:rsidR="00BB58E0">
        <w:rPr>
          <w:rFonts w:ascii="Calibri" w:hAnsi="Calibri" w:cs="Arial"/>
          <w:szCs w:val="22"/>
        </w:rPr>
        <w:t xml:space="preserve">     </w:t>
      </w:r>
      <w:r w:rsidR="00D0208C">
        <w:rPr>
          <w:rFonts w:ascii="Calibri" w:hAnsi="Calibri" w:cs="Arial"/>
          <w:szCs w:val="22"/>
        </w:rPr>
        <w:t xml:space="preserve"> </w:t>
      </w:r>
      <w:r w:rsidRPr="00092AF7">
        <w:rPr>
          <w:rFonts w:ascii="Calibri" w:hAnsi="Calibri" w:cs="Arial"/>
          <w:szCs w:val="22"/>
        </w:rPr>
        <w:t>Minimální</w:t>
      </w:r>
      <w:proofErr w:type="gramEnd"/>
      <w:r w:rsidRPr="00092AF7">
        <w:rPr>
          <w:rFonts w:ascii="Calibri" w:hAnsi="Calibri" w:cs="Arial"/>
          <w:szCs w:val="22"/>
        </w:rPr>
        <w:t xml:space="preserve"> požadavky na montáž oken a parapetů: montáž oken bude provedena dle ČSN normy číslo</w:t>
      </w:r>
    </w:p>
    <w:p w:rsidR="00092AF7" w:rsidRPr="00092AF7" w:rsidRDefault="00092AF7" w:rsidP="00092AF7">
      <w:pPr>
        <w:widowControl w:val="0"/>
        <w:suppressAutoHyphens/>
        <w:overflowPunct w:val="0"/>
        <w:autoSpaceDE w:val="0"/>
        <w:ind w:left="0" w:firstLine="0"/>
        <w:textAlignment w:val="baseline"/>
        <w:rPr>
          <w:rFonts w:ascii="Calibri" w:hAnsi="Calibri" w:cs="Arial"/>
          <w:szCs w:val="22"/>
        </w:rPr>
      </w:pPr>
      <w:r w:rsidRPr="00092AF7">
        <w:rPr>
          <w:rFonts w:ascii="Calibri" w:hAnsi="Calibri" w:cs="Arial"/>
          <w:szCs w:val="22"/>
        </w:rPr>
        <w:t xml:space="preserve">     </w:t>
      </w:r>
      <w:r>
        <w:rPr>
          <w:rFonts w:ascii="Calibri" w:hAnsi="Calibri" w:cs="Arial"/>
          <w:szCs w:val="22"/>
        </w:rPr>
        <w:t xml:space="preserve"> </w:t>
      </w:r>
      <w:r w:rsidRPr="00092AF7">
        <w:rPr>
          <w:rFonts w:ascii="Calibri" w:hAnsi="Calibri" w:cs="Arial"/>
          <w:szCs w:val="22"/>
        </w:rPr>
        <w:t xml:space="preserve">    </w:t>
      </w:r>
      <w:r w:rsidR="00667822">
        <w:rPr>
          <w:rFonts w:ascii="Calibri" w:hAnsi="Calibri" w:cs="Arial"/>
          <w:szCs w:val="22"/>
        </w:rPr>
        <w:t xml:space="preserve"> </w:t>
      </w:r>
      <w:r w:rsidRPr="00092AF7">
        <w:rPr>
          <w:rFonts w:ascii="Calibri" w:hAnsi="Calibri" w:cs="Arial"/>
          <w:szCs w:val="22"/>
        </w:rPr>
        <w:t xml:space="preserve">746077, včetně oboustranné parotěsné a </w:t>
      </w:r>
      <w:proofErr w:type="spellStart"/>
      <w:r w:rsidRPr="00092AF7">
        <w:rPr>
          <w:rFonts w:ascii="Calibri" w:hAnsi="Calibri" w:cs="Arial"/>
          <w:szCs w:val="22"/>
        </w:rPr>
        <w:t>paropropustné</w:t>
      </w:r>
      <w:proofErr w:type="spellEnd"/>
      <w:r w:rsidRPr="00092AF7">
        <w:rPr>
          <w:rFonts w:ascii="Calibri" w:hAnsi="Calibri" w:cs="Arial"/>
          <w:szCs w:val="22"/>
        </w:rPr>
        <w:t xml:space="preserve"> pásky, APU lišt vnitřních i vnějších,</w:t>
      </w:r>
    </w:p>
    <w:p w:rsidR="004F32C3" w:rsidRPr="004F32C3" w:rsidRDefault="00092AF7" w:rsidP="004F32C3">
      <w:pPr>
        <w:widowControl w:val="0"/>
        <w:suppressAutoHyphens/>
        <w:overflowPunct w:val="0"/>
        <w:autoSpaceDE w:val="0"/>
        <w:ind w:left="0" w:firstLine="0"/>
        <w:textAlignment w:val="baseline"/>
        <w:rPr>
          <w:rFonts w:ascii="Calibri" w:hAnsi="Calibri" w:cs="Arial"/>
          <w:szCs w:val="22"/>
        </w:rPr>
      </w:pPr>
      <w:r w:rsidRPr="00092AF7">
        <w:rPr>
          <w:rFonts w:ascii="Calibri" w:hAnsi="Calibri" w:cs="Arial"/>
          <w:szCs w:val="22"/>
        </w:rPr>
        <w:t xml:space="preserve">      </w:t>
      </w:r>
      <w:r>
        <w:rPr>
          <w:rFonts w:ascii="Calibri" w:hAnsi="Calibri" w:cs="Arial"/>
          <w:szCs w:val="22"/>
        </w:rPr>
        <w:t xml:space="preserve"> </w:t>
      </w:r>
      <w:r w:rsidRPr="00092AF7">
        <w:rPr>
          <w:rFonts w:ascii="Calibri" w:hAnsi="Calibri" w:cs="Arial"/>
          <w:szCs w:val="22"/>
        </w:rPr>
        <w:t xml:space="preserve">    </w:t>
      </w:r>
      <w:r w:rsidR="004F32C3" w:rsidRPr="004F32C3">
        <w:rPr>
          <w:rFonts w:ascii="Calibri" w:hAnsi="Calibri" w:cs="Arial"/>
          <w:szCs w:val="22"/>
        </w:rPr>
        <w:t>oboustranného zednického zapravení ostění a špalet a 1 x výmalby vnitřních špalet a 2x výmalby</w:t>
      </w:r>
    </w:p>
    <w:p w:rsidR="004F32C3" w:rsidRDefault="004F32C3" w:rsidP="004F32C3">
      <w:pPr>
        <w:widowControl w:val="0"/>
        <w:suppressAutoHyphens/>
        <w:overflowPunct w:val="0"/>
        <w:autoSpaceDE w:val="0"/>
        <w:ind w:left="0" w:firstLine="0"/>
        <w:textAlignment w:val="baseline"/>
        <w:rPr>
          <w:rFonts w:ascii="Calibri" w:hAnsi="Calibri" w:cs="Arial"/>
          <w:szCs w:val="22"/>
        </w:rPr>
      </w:pPr>
      <w:r w:rsidRPr="004F32C3">
        <w:rPr>
          <w:rFonts w:ascii="Calibri" w:hAnsi="Calibri" w:cs="Arial"/>
          <w:szCs w:val="22"/>
        </w:rPr>
        <w:t xml:space="preserve">      </w:t>
      </w:r>
      <w:r>
        <w:rPr>
          <w:rFonts w:ascii="Calibri" w:hAnsi="Calibri" w:cs="Arial"/>
          <w:szCs w:val="22"/>
        </w:rPr>
        <w:t xml:space="preserve">     </w:t>
      </w:r>
      <w:r w:rsidRPr="004F32C3">
        <w:rPr>
          <w:rFonts w:ascii="Calibri" w:hAnsi="Calibri" w:cs="Arial"/>
          <w:szCs w:val="22"/>
        </w:rPr>
        <w:t>vnějšího ostění fasádní bílou barvou, vnitřní a vnější parapety budou namontovány dle platných</w:t>
      </w:r>
    </w:p>
    <w:p w:rsidR="00092AF7" w:rsidRDefault="004F32C3" w:rsidP="004F32C3">
      <w:pPr>
        <w:widowControl w:val="0"/>
        <w:suppressAutoHyphens/>
        <w:overflowPunct w:val="0"/>
        <w:autoSpaceDE w:val="0"/>
        <w:ind w:left="0" w:firstLine="0"/>
        <w:textAlignment w:val="baseline"/>
        <w:rPr>
          <w:rFonts w:ascii="Calibri" w:hAnsi="Calibri" w:cs="Arial"/>
          <w:szCs w:val="22"/>
        </w:rPr>
      </w:pPr>
      <w:r>
        <w:rPr>
          <w:rFonts w:ascii="Calibri" w:hAnsi="Calibri" w:cs="Arial"/>
          <w:szCs w:val="22"/>
        </w:rPr>
        <w:t xml:space="preserve">        </w:t>
      </w:r>
      <w:r w:rsidRPr="004F32C3">
        <w:rPr>
          <w:rFonts w:ascii="Calibri" w:hAnsi="Calibri" w:cs="Arial"/>
          <w:szCs w:val="22"/>
        </w:rPr>
        <w:t xml:space="preserve"> </w:t>
      </w:r>
      <w:r>
        <w:rPr>
          <w:rFonts w:ascii="Calibri" w:hAnsi="Calibri" w:cs="Arial"/>
          <w:szCs w:val="22"/>
        </w:rPr>
        <w:t xml:space="preserve">  </w:t>
      </w:r>
      <w:r w:rsidRPr="004F32C3">
        <w:rPr>
          <w:rFonts w:ascii="Calibri" w:hAnsi="Calibri" w:cs="Arial"/>
          <w:szCs w:val="22"/>
        </w:rPr>
        <w:t>norem ČSN</w:t>
      </w:r>
      <w:r w:rsidR="00092AF7" w:rsidRPr="00092AF7">
        <w:rPr>
          <w:rFonts w:ascii="Calibri" w:hAnsi="Calibri" w:cs="Arial"/>
          <w:szCs w:val="22"/>
        </w:rPr>
        <w:t xml:space="preserve">. </w:t>
      </w:r>
    </w:p>
    <w:p w:rsidR="00092AF7" w:rsidRDefault="00092AF7" w:rsidP="00092AF7">
      <w:pPr>
        <w:widowControl w:val="0"/>
        <w:suppressAutoHyphens/>
        <w:overflowPunct w:val="0"/>
        <w:autoSpaceDE w:val="0"/>
        <w:ind w:left="0" w:firstLine="0"/>
        <w:textAlignment w:val="baseline"/>
        <w:rPr>
          <w:rFonts w:ascii="Calibri" w:hAnsi="Calibri" w:cs="Arial"/>
          <w:szCs w:val="22"/>
        </w:rPr>
      </w:pPr>
    </w:p>
    <w:p w:rsidR="00B71501" w:rsidRDefault="00B71501" w:rsidP="00B71501">
      <w:pPr>
        <w:ind w:left="567" w:hanging="567"/>
        <w:rPr>
          <w:rFonts w:ascii="Calibri" w:hAnsi="Calibri" w:cs="Arial"/>
          <w:szCs w:val="22"/>
        </w:rPr>
      </w:pPr>
      <w:r>
        <w:rPr>
          <w:rFonts w:ascii="Calibri" w:hAnsi="Calibri" w:cs="Arial"/>
          <w:szCs w:val="22"/>
        </w:rPr>
        <w:t>2.</w:t>
      </w:r>
      <w:r w:rsidR="00667822">
        <w:rPr>
          <w:rFonts w:ascii="Calibri" w:hAnsi="Calibri" w:cs="Arial"/>
          <w:szCs w:val="22"/>
        </w:rPr>
        <w:t>4</w:t>
      </w:r>
      <w:r>
        <w:rPr>
          <w:rFonts w:ascii="Calibri" w:hAnsi="Calibri" w:cs="Arial"/>
          <w:szCs w:val="22"/>
        </w:rPr>
        <w:tab/>
      </w:r>
      <w:r w:rsidRPr="00B71501">
        <w:rPr>
          <w:rFonts w:ascii="Calibri" w:hAnsi="Calibri" w:cs="Arial"/>
          <w:szCs w:val="22"/>
        </w:rPr>
        <w:t>Všechny činnosti související s plněním předmětu veřejné zakázky dodavatel zahrne do nabídkové ceny</w:t>
      </w:r>
    </w:p>
    <w:p w:rsidR="00B71501" w:rsidRPr="001C77D7" w:rsidRDefault="00B71501" w:rsidP="00B71501">
      <w:pPr>
        <w:ind w:left="567" w:hanging="567"/>
        <w:rPr>
          <w:rFonts w:ascii="Calibri" w:hAnsi="Calibri" w:cs="Arial"/>
          <w:szCs w:val="22"/>
        </w:rPr>
      </w:pPr>
      <w:r>
        <w:rPr>
          <w:rFonts w:ascii="Calibri" w:hAnsi="Calibri" w:cs="Arial"/>
          <w:szCs w:val="22"/>
        </w:rPr>
        <w:t xml:space="preserve">     </w:t>
      </w:r>
      <w:r w:rsidRPr="00B71501">
        <w:rPr>
          <w:rFonts w:ascii="Calibri" w:hAnsi="Calibri" w:cs="Arial"/>
          <w:szCs w:val="22"/>
        </w:rPr>
        <w:t xml:space="preserve">      viz.</w:t>
      </w:r>
      <w:r>
        <w:rPr>
          <w:rFonts w:ascii="Calibri" w:hAnsi="Calibri" w:cs="Arial"/>
          <w:szCs w:val="22"/>
        </w:rPr>
        <w:t xml:space="preserve"> </w:t>
      </w:r>
      <w:proofErr w:type="gramStart"/>
      <w:r w:rsidR="002F553F">
        <w:rPr>
          <w:rFonts w:ascii="Calibri" w:hAnsi="Calibri" w:cs="Arial"/>
          <w:szCs w:val="22"/>
        </w:rPr>
        <w:t>t</w:t>
      </w:r>
      <w:r w:rsidRPr="00B71501">
        <w:rPr>
          <w:rFonts w:ascii="Calibri" w:hAnsi="Calibri" w:cs="Arial"/>
          <w:szCs w:val="22"/>
        </w:rPr>
        <w:t>abulka</w:t>
      </w:r>
      <w:proofErr w:type="gramEnd"/>
      <w:r w:rsidR="002F553F">
        <w:rPr>
          <w:rFonts w:ascii="Calibri" w:hAnsi="Calibri" w:cs="Arial"/>
          <w:szCs w:val="22"/>
        </w:rPr>
        <w:t xml:space="preserve"> č.</w:t>
      </w:r>
      <w:r w:rsidR="00BB58E0">
        <w:rPr>
          <w:rFonts w:ascii="Calibri" w:hAnsi="Calibri" w:cs="Arial"/>
          <w:szCs w:val="22"/>
        </w:rPr>
        <w:t xml:space="preserve"> </w:t>
      </w:r>
      <w:r w:rsidR="002F553F">
        <w:rPr>
          <w:rFonts w:ascii="Calibri" w:hAnsi="Calibri" w:cs="Arial"/>
          <w:szCs w:val="22"/>
        </w:rPr>
        <w:t>1</w:t>
      </w:r>
      <w:r w:rsidR="00BB58E0">
        <w:rPr>
          <w:rFonts w:ascii="Calibri" w:hAnsi="Calibri" w:cs="Arial"/>
          <w:szCs w:val="22"/>
        </w:rPr>
        <w:t>.</w:t>
      </w:r>
    </w:p>
    <w:p w:rsidR="00D378F8" w:rsidRPr="00DB7CD3" w:rsidRDefault="00D378F8" w:rsidP="00DB7CD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rPr>
          <w:rFonts w:ascii="Calibri" w:hAnsi="Calibri" w:cs="Times New Roman"/>
          <w:sz w:val="22"/>
          <w:szCs w:val="22"/>
        </w:rPr>
      </w:pPr>
    </w:p>
    <w:p w:rsidR="00D378F8" w:rsidRPr="00DB7CD3" w:rsidRDefault="00D378F8" w:rsidP="00DB7CD3">
      <w:pPr>
        <w:ind w:left="567" w:hanging="567"/>
        <w:rPr>
          <w:rFonts w:ascii="Calibri" w:hAnsi="Calibri"/>
          <w:szCs w:val="22"/>
        </w:rPr>
      </w:pPr>
      <w:r w:rsidRPr="00DB7CD3">
        <w:rPr>
          <w:rFonts w:ascii="Calibri" w:hAnsi="Calibri"/>
          <w:szCs w:val="22"/>
        </w:rPr>
        <w:t>2.</w:t>
      </w:r>
      <w:r w:rsidR="00667822">
        <w:rPr>
          <w:rFonts w:ascii="Calibri" w:hAnsi="Calibri"/>
          <w:szCs w:val="22"/>
        </w:rPr>
        <w:t>5</w:t>
      </w:r>
      <w:r w:rsidRPr="00DB7CD3">
        <w:rPr>
          <w:rFonts w:ascii="Calibri" w:hAnsi="Calibri"/>
          <w:szCs w:val="22"/>
        </w:rPr>
        <w:t xml:space="preserve">   </w:t>
      </w:r>
      <w:r w:rsidRPr="00DB7CD3">
        <w:rPr>
          <w:rFonts w:ascii="Calibri" w:hAnsi="Calibri"/>
          <w:szCs w:val="22"/>
        </w:rPr>
        <w:tab/>
        <w:t>Předmět díla, jakož i druhy, kvalita a množství výrobků a prací nezbytných k jeho realizaci jsou vymezen</w:t>
      </w:r>
      <w:r>
        <w:rPr>
          <w:rFonts w:ascii="Calibri" w:hAnsi="Calibri"/>
          <w:szCs w:val="22"/>
        </w:rPr>
        <w:t xml:space="preserve">y </w:t>
      </w:r>
      <w:r w:rsidR="00AE487E">
        <w:rPr>
          <w:rFonts w:ascii="Calibri" w:hAnsi="Calibri"/>
          <w:szCs w:val="22"/>
        </w:rPr>
        <w:t xml:space="preserve">touto smlouvou, </w:t>
      </w:r>
      <w:r>
        <w:rPr>
          <w:rFonts w:ascii="Calibri" w:hAnsi="Calibri"/>
          <w:szCs w:val="22"/>
        </w:rPr>
        <w:t xml:space="preserve">nabídkou zhotovitele podanou v zadávacím </w:t>
      </w:r>
      <w:r w:rsidRPr="00DB7CD3">
        <w:rPr>
          <w:rFonts w:ascii="Calibri" w:hAnsi="Calibri"/>
          <w:szCs w:val="22"/>
        </w:rPr>
        <w:t>řízení speci</w:t>
      </w:r>
      <w:r w:rsidR="00750210">
        <w:rPr>
          <w:rFonts w:ascii="Calibri" w:hAnsi="Calibri"/>
          <w:szCs w:val="22"/>
        </w:rPr>
        <w:t>fikovaném v</w:t>
      </w:r>
      <w:r w:rsidR="00F71E42">
        <w:rPr>
          <w:rFonts w:ascii="Calibri" w:hAnsi="Calibri"/>
          <w:szCs w:val="22"/>
        </w:rPr>
        <w:t> o</w:t>
      </w:r>
      <w:r w:rsidR="00750210">
        <w:rPr>
          <w:rFonts w:ascii="Calibri" w:hAnsi="Calibri"/>
          <w:szCs w:val="22"/>
        </w:rPr>
        <w:t>dst</w:t>
      </w:r>
      <w:r w:rsidR="00F71E42">
        <w:rPr>
          <w:rFonts w:ascii="Calibri" w:hAnsi="Calibri"/>
          <w:szCs w:val="22"/>
        </w:rPr>
        <w:t>. 2.</w:t>
      </w:r>
      <w:r w:rsidR="00667822">
        <w:rPr>
          <w:rFonts w:ascii="Calibri" w:hAnsi="Calibri"/>
          <w:szCs w:val="22"/>
        </w:rPr>
        <w:t>9</w:t>
      </w:r>
      <w:r w:rsidR="00A131CA">
        <w:rPr>
          <w:rFonts w:ascii="Calibri" w:hAnsi="Calibri"/>
          <w:szCs w:val="22"/>
        </w:rPr>
        <w:t xml:space="preserve"> </w:t>
      </w:r>
      <w:r w:rsidR="00F71E42">
        <w:rPr>
          <w:rFonts w:ascii="Calibri" w:hAnsi="Calibri"/>
          <w:szCs w:val="22"/>
        </w:rPr>
        <w:t>tohoto článku smlouvy</w:t>
      </w:r>
      <w:r w:rsidRPr="00DB7CD3">
        <w:rPr>
          <w:rFonts w:ascii="Calibri" w:hAnsi="Calibri"/>
          <w:szCs w:val="22"/>
        </w:rPr>
        <w:t xml:space="preserve"> včetně podmínek a požadavků</w:t>
      </w:r>
      <w:r w:rsidR="00A837C4">
        <w:rPr>
          <w:rFonts w:ascii="Calibri" w:hAnsi="Calibri"/>
          <w:szCs w:val="22"/>
        </w:rPr>
        <w:t xml:space="preserve"> uvedených v zadávací dokument</w:t>
      </w:r>
      <w:r w:rsidR="002524B5">
        <w:rPr>
          <w:rFonts w:ascii="Calibri" w:hAnsi="Calibri"/>
          <w:szCs w:val="22"/>
        </w:rPr>
        <w:t>a</w:t>
      </w:r>
      <w:r w:rsidR="00A837C4">
        <w:rPr>
          <w:rFonts w:ascii="Calibri" w:hAnsi="Calibri"/>
          <w:szCs w:val="22"/>
        </w:rPr>
        <w:t>ci</w:t>
      </w:r>
      <w:r w:rsidRPr="00EC04F2">
        <w:rPr>
          <w:rFonts w:ascii="Calibri" w:hAnsi="Calibri"/>
          <w:szCs w:val="22"/>
        </w:rPr>
        <w:t xml:space="preserve">, </w:t>
      </w:r>
      <w:r w:rsidR="00C01FBD" w:rsidRPr="00EC04F2">
        <w:rPr>
          <w:rFonts w:ascii="Calibri" w:hAnsi="Calibri"/>
          <w:szCs w:val="22"/>
        </w:rPr>
        <w:t>kter</w:t>
      </w:r>
      <w:r w:rsidR="00C01FBD">
        <w:rPr>
          <w:rFonts w:ascii="Calibri" w:hAnsi="Calibri"/>
          <w:szCs w:val="22"/>
        </w:rPr>
        <w:t>á</w:t>
      </w:r>
      <w:r w:rsidR="00C01FBD" w:rsidRPr="00EC04F2">
        <w:rPr>
          <w:rFonts w:ascii="Calibri" w:hAnsi="Calibri"/>
          <w:szCs w:val="22"/>
        </w:rPr>
        <w:t xml:space="preserve"> j</w:t>
      </w:r>
      <w:r w:rsidR="00C01FBD">
        <w:rPr>
          <w:rFonts w:ascii="Calibri" w:hAnsi="Calibri"/>
          <w:szCs w:val="22"/>
        </w:rPr>
        <w:t>e</w:t>
      </w:r>
      <w:r w:rsidR="00C01FBD" w:rsidRPr="00EC04F2">
        <w:rPr>
          <w:rFonts w:ascii="Calibri" w:hAnsi="Calibri"/>
          <w:szCs w:val="22"/>
        </w:rPr>
        <w:t xml:space="preserve"> </w:t>
      </w:r>
      <w:r w:rsidRPr="00EC04F2">
        <w:rPr>
          <w:rFonts w:ascii="Calibri" w:hAnsi="Calibri"/>
          <w:szCs w:val="22"/>
        </w:rPr>
        <w:t>závazným podkladem této smlouvy a zároveň její nedílnou součástí.</w:t>
      </w:r>
    </w:p>
    <w:p w:rsidR="00D378F8" w:rsidRPr="00DB7CD3" w:rsidRDefault="00D378F8" w:rsidP="00DB7CD3">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napToGrid w:val="0"/>
          <w:sz w:val="22"/>
          <w:szCs w:val="22"/>
        </w:rPr>
      </w:pPr>
    </w:p>
    <w:p w:rsidR="00092AF7" w:rsidRDefault="00D378F8" w:rsidP="00A10DE4">
      <w:pPr>
        <w:pStyle w:val="Normln1"/>
        <w:tabs>
          <w:tab w:val="left" w:pos="1526"/>
        </w:tabs>
        <w:ind w:left="567" w:hanging="567"/>
        <w:jc w:val="both"/>
        <w:rPr>
          <w:rFonts w:ascii="Calibri" w:hAnsi="Calibri"/>
        </w:rPr>
      </w:pPr>
      <w:r w:rsidRPr="00DB7CD3">
        <w:rPr>
          <w:rFonts w:ascii="Calibri" w:hAnsi="Calibri"/>
        </w:rPr>
        <w:t>2.</w:t>
      </w:r>
      <w:r w:rsidR="00667822">
        <w:rPr>
          <w:rFonts w:ascii="Calibri" w:hAnsi="Calibri"/>
        </w:rPr>
        <w:t>6</w:t>
      </w:r>
      <w:r w:rsidRPr="00DB7CD3">
        <w:rPr>
          <w:rFonts w:ascii="Calibri" w:hAnsi="Calibri"/>
        </w:rPr>
        <w:tab/>
      </w:r>
      <w:r w:rsidRPr="00744B59">
        <w:rPr>
          <w:rFonts w:ascii="Calibri" w:hAnsi="Calibri"/>
        </w:rPr>
        <w:t>Dílo bude provedeno</w:t>
      </w:r>
      <w:r w:rsidR="00A57704">
        <w:rPr>
          <w:rFonts w:ascii="Calibri" w:hAnsi="Calibri"/>
        </w:rPr>
        <w:t xml:space="preserve"> </w:t>
      </w:r>
      <w:r w:rsidRPr="00744B59">
        <w:rPr>
          <w:rFonts w:ascii="Calibri" w:hAnsi="Calibri"/>
        </w:rPr>
        <w:t>dle</w:t>
      </w:r>
      <w:r w:rsidR="007F4794">
        <w:rPr>
          <w:rFonts w:ascii="Calibri" w:hAnsi="Calibri"/>
        </w:rPr>
        <w:t xml:space="preserve"> </w:t>
      </w:r>
      <w:r w:rsidR="00B71501">
        <w:rPr>
          <w:rFonts w:ascii="Calibri" w:hAnsi="Calibri"/>
        </w:rPr>
        <w:t>specifikace  - tabulka č.1</w:t>
      </w:r>
      <w:r w:rsidR="00092AF7">
        <w:rPr>
          <w:rFonts w:ascii="Calibri" w:hAnsi="Calibri"/>
        </w:rPr>
        <w:t xml:space="preserve">  dle bodu 2.1.</w:t>
      </w:r>
      <w:r w:rsidR="006575DC">
        <w:rPr>
          <w:rFonts w:ascii="Calibri" w:hAnsi="Calibri"/>
        </w:rPr>
        <w:t xml:space="preserve"> a dle bodu 2.2 a 2.3</w:t>
      </w:r>
      <w:r w:rsidR="00B71501">
        <w:rPr>
          <w:rFonts w:ascii="Calibri" w:hAnsi="Calibri"/>
        </w:rPr>
        <w:t>.</w:t>
      </w:r>
    </w:p>
    <w:p w:rsidR="00092AF7" w:rsidRDefault="00092AF7" w:rsidP="00A10DE4">
      <w:pPr>
        <w:pStyle w:val="Normln1"/>
        <w:tabs>
          <w:tab w:val="left" w:pos="1526"/>
        </w:tabs>
        <w:ind w:left="567" w:hanging="567"/>
        <w:jc w:val="both"/>
        <w:rPr>
          <w:rFonts w:ascii="Calibri" w:hAnsi="Calibri"/>
        </w:rPr>
      </w:pPr>
    </w:p>
    <w:p w:rsidR="00092AF7" w:rsidRPr="00092AF7" w:rsidRDefault="00092AF7" w:rsidP="00092AF7">
      <w:pPr>
        <w:pStyle w:val="Zkladntext2"/>
        <w:widowControl w:val="0"/>
        <w:suppressAutoHyphens/>
        <w:overflowPunct w:val="0"/>
        <w:autoSpaceDE w:val="0"/>
        <w:spacing w:after="0" w:line="240" w:lineRule="auto"/>
        <w:jc w:val="both"/>
        <w:textAlignment w:val="baseline"/>
        <w:rPr>
          <w:rFonts w:eastAsia="Times New Roman"/>
          <w:noProof/>
          <w:lang w:eastAsia="cs-CZ"/>
        </w:rPr>
      </w:pPr>
      <w:r w:rsidRPr="00092AF7">
        <w:rPr>
          <w:rFonts w:eastAsia="Times New Roman"/>
          <w:noProof/>
          <w:lang w:eastAsia="cs-CZ"/>
        </w:rPr>
        <w:t>2.</w:t>
      </w:r>
      <w:r w:rsidR="00667822">
        <w:rPr>
          <w:rFonts w:eastAsia="Times New Roman"/>
          <w:noProof/>
          <w:lang w:eastAsia="cs-CZ"/>
        </w:rPr>
        <w:t>7</w:t>
      </w:r>
      <w:r w:rsidRPr="00092AF7">
        <w:rPr>
          <w:rFonts w:eastAsia="Times New Roman"/>
          <w:noProof/>
          <w:lang w:eastAsia="cs-CZ"/>
        </w:rPr>
        <w:t xml:space="preserve"> </w:t>
      </w:r>
      <w:r>
        <w:rPr>
          <w:rFonts w:eastAsia="Times New Roman"/>
          <w:noProof/>
          <w:lang w:eastAsia="cs-CZ"/>
        </w:rPr>
        <w:t xml:space="preserve">    </w:t>
      </w:r>
      <w:r w:rsidR="00BB58E0">
        <w:rPr>
          <w:rFonts w:eastAsia="Times New Roman"/>
          <w:noProof/>
          <w:lang w:eastAsia="cs-CZ"/>
        </w:rPr>
        <w:t xml:space="preserve"> </w:t>
      </w:r>
      <w:r w:rsidRPr="00092AF7">
        <w:rPr>
          <w:rFonts w:eastAsia="Times New Roman"/>
          <w:noProof/>
          <w:lang w:eastAsia="cs-CZ"/>
        </w:rPr>
        <w:t>Před zahájením prací (výrobou oken) je nutné zaměřit stavební otvory a předložit objednateli výrobní</w:t>
      </w:r>
    </w:p>
    <w:p w:rsidR="006575DC" w:rsidRDefault="00092AF7" w:rsidP="00092AF7">
      <w:pPr>
        <w:widowControl w:val="0"/>
        <w:suppressAutoHyphens/>
        <w:overflowPunct w:val="0"/>
        <w:autoSpaceDE w:val="0"/>
        <w:ind w:left="0" w:firstLine="0"/>
        <w:textAlignment w:val="baseline"/>
        <w:rPr>
          <w:rFonts w:ascii="Calibri" w:hAnsi="Calibri"/>
          <w:noProof/>
          <w:szCs w:val="22"/>
        </w:rPr>
      </w:pPr>
      <w:r w:rsidRPr="00092AF7">
        <w:rPr>
          <w:rFonts w:ascii="Calibri" w:hAnsi="Calibri"/>
          <w:noProof/>
          <w:szCs w:val="22"/>
        </w:rPr>
        <w:t xml:space="preserve">     </w:t>
      </w:r>
      <w:r>
        <w:rPr>
          <w:rFonts w:ascii="Calibri" w:hAnsi="Calibri"/>
          <w:noProof/>
          <w:szCs w:val="22"/>
        </w:rPr>
        <w:t xml:space="preserve">     </w:t>
      </w:r>
      <w:r w:rsidR="00667822">
        <w:rPr>
          <w:rFonts w:ascii="Calibri" w:hAnsi="Calibri"/>
          <w:noProof/>
          <w:szCs w:val="22"/>
        </w:rPr>
        <w:t xml:space="preserve"> </w:t>
      </w:r>
      <w:r w:rsidRPr="00092AF7">
        <w:rPr>
          <w:rFonts w:ascii="Calibri" w:hAnsi="Calibri"/>
          <w:noProof/>
          <w:szCs w:val="22"/>
        </w:rPr>
        <w:t>dokumentaci, kterou následně objednatel písemně potvrdí zhotoviteli</w:t>
      </w:r>
      <w:r w:rsidR="006575DC">
        <w:rPr>
          <w:rFonts w:ascii="Calibri" w:hAnsi="Calibri"/>
          <w:noProof/>
          <w:szCs w:val="22"/>
        </w:rPr>
        <w:t xml:space="preserve"> nejpozději do 3 pracovních dnů</w:t>
      </w:r>
    </w:p>
    <w:p w:rsidR="00092AF7" w:rsidRDefault="006575DC" w:rsidP="00092AF7">
      <w:pPr>
        <w:widowControl w:val="0"/>
        <w:suppressAutoHyphens/>
        <w:overflowPunct w:val="0"/>
        <w:autoSpaceDE w:val="0"/>
        <w:ind w:left="0" w:firstLine="0"/>
        <w:textAlignment w:val="baseline"/>
        <w:rPr>
          <w:rFonts w:ascii="Calibri" w:hAnsi="Calibri"/>
          <w:noProof/>
          <w:szCs w:val="22"/>
        </w:rPr>
      </w:pPr>
      <w:r>
        <w:rPr>
          <w:rFonts w:ascii="Calibri" w:hAnsi="Calibri"/>
          <w:noProof/>
          <w:szCs w:val="22"/>
        </w:rPr>
        <w:t xml:space="preserve">           od zaslaní této dokumentace.</w:t>
      </w:r>
    </w:p>
    <w:p w:rsidR="00092AF7" w:rsidRPr="00092AF7" w:rsidRDefault="00092AF7" w:rsidP="00092AF7">
      <w:pPr>
        <w:widowControl w:val="0"/>
        <w:suppressAutoHyphens/>
        <w:overflowPunct w:val="0"/>
        <w:autoSpaceDE w:val="0"/>
        <w:ind w:left="0" w:firstLine="0"/>
        <w:textAlignment w:val="baseline"/>
        <w:rPr>
          <w:rFonts w:ascii="Calibri" w:hAnsi="Calibri"/>
          <w:noProof/>
          <w:szCs w:val="22"/>
        </w:rPr>
      </w:pPr>
    </w:p>
    <w:p w:rsidR="005F13D0" w:rsidRPr="005F13D0" w:rsidRDefault="00092AF7" w:rsidP="005F13D0">
      <w:pPr>
        <w:widowControl w:val="0"/>
        <w:suppressAutoHyphens/>
        <w:overflowPunct w:val="0"/>
        <w:autoSpaceDE w:val="0"/>
        <w:ind w:left="0" w:firstLine="0"/>
        <w:textAlignment w:val="baseline"/>
        <w:rPr>
          <w:rFonts w:ascii="Calibri" w:hAnsi="Calibri"/>
          <w:noProof/>
          <w:szCs w:val="22"/>
        </w:rPr>
      </w:pPr>
      <w:r w:rsidRPr="00092AF7">
        <w:rPr>
          <w:rFonts w:ascii="Calibri" w:hAnsi="Calibri"/>
          <w:noProof/>
          <w:szCs w:val="22"/>
        </w:rPr>
        <w:t xml:space="preserve">2.5 </w:t>
      </w:r>
      <w:r>
        <w:rPr>
          <w:rFonts w:ascii="Calibri" w:hAnsi="Calibri"/>
          <w:noProof/>
          <w:szCs w:val="22"/>
        </w:rPr>
        <w:t xml:space="preserve">     </w:t>
      </w:r>
      <w:r w:rsidRPr="00092AF7">
        <w:rPr>
          <w:rFonts w:ascii="Calibri" w:hAnsi="Calibri"/>
          <w:noProof/>
          <w:szCs w:val="22"/>
        </w:rPr>
        <w:t xml:space="preserve">Zhotovitel před zahájením prací vypracuje harmonogram výměny oken, </w:t>
      </w:r>
      <w:r w:rsidR="005F13D0">
        <w:rPr>
          <w:rFonts w:ascii="Calibri" w:hAnsi="Calibri"/>
          <w:noProof/>
          <w:szCs w:val="22"/>
        </w:rPr>
        <w:t xml:space="preserve">jedná se </w:t>
      </w:r>
      <w:r w:rsidRPr="00092AF7">
        <w:rPr>
          <w:rFonts w:ascii="Calibri" w:hAnsi="Calibri"/>
          <w:noProof/>
          <w:szCs w:val="22"/>
        </w:rPr>
        <w:t>celkem o 6 bytů</w:t>
      </w:r>
      <w:r w:rsidR="005F13D0">
        <w:rPr>
          <w:rFonts w:ascii="Calibri" w:hAnsi="Calibri"/>
          <w:noProof/>
          <w:szCs w:val="22"/>
        </w:rPr>
        <w:t>,</w:t>
      </w:r>
      <w:r w:rsidRPr="00092AF7">
        <w:rPr>
          <w:rFonts w:ascii="Calibri" w:hAnsi="Calibri"/>
          <w:noProof/>
          <w:szCs w:val="22"/>
        </w:rPr>
        <w:t xml:space="preserve"> </w:t>
      </w:r>
    </w:p>
    <w:p w:rsidR="00D378F8" w:rsidRDefault="005F13D0" w:rsidP="005F13D0">
      <w:pPr>
        <w:widowControl w:val="0"/>
        <w:suppressAutoHyphens/>
        <w:overflowPunct w:val="0"/>
        <w:autoSpaceDE w:val="0"/>
        <w:ind w:left="0" w:firstLine="0"/>
        <w:textAlignment w:val="baseline"/>
        <w:rPr>
          <w:rFonts w:ascii="Calibri" w:hAnsi="Calibri"/>
        </w:rPr>
      </w:pPr>
      <w:r w:rsidRPr="005F13D0">
        <w:rPr>
          <w:rFonts w:ascii="Calibri" w:hAnsi="Calibri"/>
          <w:noProof/>
          <w:szCs w:val="22"/>
        </w:rPr>
        <w:t xml:space="preserve"> </w:t>
      </w:r>
      <w:r>
        <w:rPr>
          <w:rFonts w:ascii="Calibri" w:hAnsi="Calibri"/>
          <w:noProof/>
          <w:szCs w:val="22"/>
        </w:rPr>
        <w:t xml:space="preserve">     </w:t>
      </w:r>
      <w:r w:rsidRPr="005F13D0">
        <w:rPr>
          <w:rFonts w:ascii="Calibri" w:hAnsi="Calibri"/>
          <w:noProof/>
          <w:szCs w:val="22"/>
        </w:rPr>
        <w:t xml:space="preserve">     kdy všech šest bytů je obsazeno nájemníky a předloží jej objednateli k odsouhlasení</w:t>
      </w:r>
      <w:r w:rsidR="00092AF7" w:rsidRPr="00092AF7">
        <w:rPr>
          <w:rFonts w:ascii="Calibri" w:hAnsi="Calibri"/>
          <w:noProof/>
          <w:szCs w:val="22"/>
        </w:rPr>
        <w:t xml:space="preserve">. </w:t>
      </w:r>
    </w:p>
    <w:p w:rsidR="005F1FCD" w:rsidRDefault="005F1FCD" w:rsidP="00D604BB">
      <w:pPr>
        <w:widowControl w:val="0"/>
        <w:tabs>
          <w:tab w:val="left" w:pos="1526"/>
          <w:tab w:val="left" w:pos="3312"/>
        </w:tabs>
        <w:overflowPunct w:val="0"/>
        <w:autoSpaceDE w:val="0"/>
        <w:autoSpaceDN w:val="0"/>
        <w:adjustRightInd w:val="0"/>
        <w:ind w:left="567" w:firstLine="0"/>
        <w:outlineLvl w:val="0"/>
      </w:pPr>
    </w:p>
    <w:p w:rsidR="00D378F8" w:rsidRPr="00DB7CD3" w:rsidRDefault="00D378F8" w:rsidP="00DB7CD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DB7CD3">
        <w:rPr>
          <w:rFonts w:ascii="Calibri" w:hAnsi="Calibri" w:cs="Times New Roman"/>
          <w:sz w:val="22"/>
          <w:szCs w:val="22"/>
        </w:rPr>
        <w:lastRenderedPageBreak/>
        <w:t>2.</w:t>
      </w:r>
      <w:r w:rsidR="00092AF7">
        <w:rPr>
          <w:rFonts w:ascii="Calibri" w:hAnsi="Calibri" w:cs="Times New Roman"/>
          <w:sz w:val="22"/>
          <w:szCs w:val="22"/>
        </w:rPr>
        <w:t>6</w:t>
      </w:r>
      <w:r w:rsidRPr="00DB7CD3">
        <w:rPr>
          <w:rFonts w:ascii="Calibri" w:hAnsi="Calibri" w:cs="Times New Roman"/>
          <w:b/>
          <w:sz w:val="22"/>
          <w:szCs w:val="22"/>
        </w:rPr>
        <w:tab/>
      </w:r>
      <w:r w:rsidRPr="00190DD1">
        <w:rPr>
          <w:rFonts w:ascii="Calibri" w:hAnsi="Calibri" w:cs="Times New Roman"/>
          <w:sz w:val="22"/>
          <w:szCs w:val="22"/>
        </w:rPr>
        <w:t xml:space="preserve">Dílem se rozumí dodávky a práce dle této smlouvy včetně příslušných provozních zkoušek a odevzdání </w:t>
      </w:r>
      <w:r>
        <w:rPr>
          <w:rFonts w:ascii="Calibri" w:hAnsi="Calibri" w:cs="Times New Roman"/>
          <w:sz w:val="22"/>
          <w:szCs w:val="22"/>
        </w:rPr>
        <w:t xml:space="preserve">požadované </w:t>
      </w:r>
      <w:r w:rsidRPr="00190DD1">
        <w:rPr>
          <w:rFonts w:ascii="Calibri" w:hAnsi="Calibri" w:cs="Times New Roman"/>
          <w:sz w:val="22"/>
          <w:szCs w:val="22"/>
        </w:rPr>
        <w:t>dokument</w:t>
      </w:r>
      <w:r>
        <w:rPr>
          <w:rFonts w:ascii="Calibri" w:hAnsi="Calibri" w:cs="Times New Roman"/>
          <w:sz w:val="22"/>
          <w:szCs w:val="22"/>
        </w:rPr>
        <w:t>ace dle této smlouvy.</w:t>
      </w:r>
    </w:p>
    <w:p w:rsidR="00D378F8" w:rsidRPr="00DB7CD3" w:rsidRDefault="00D378F8" w:rsidP="00DB7CD3">
      <w:pPr>
        <w:pStyle w:val="Import5"/>
        <w:tabs>
          <w:tab w:val="clear" w:pos="2592"/>
          <w:tab w:val="left" w:pos="726"/>
        </w:tabs>
        <w:spacing w:line="228" w:lineRule="auto"/>
        <w:ind w:left="567" w:hanging="567"/>
        <w:rPr>
          <w:rFonts w:ascii="Calibri" w:hAnsi="Calibri" w:cs="Times New Roman"/>
          <w:sz w:val="22"/>
          <w:szCs w:val="22"/>
        </w:rPr>
      </w:pPr>
    </w:p>
    <w:p w:rsidR="00645D82" w:rsidRDefault="00D378F8"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092AF7">
        <w:rPr>
          <w:rFonts w:ascii="Calibri" w:hAnsi="Calibri" w:cs="Times New Roman"/>
          <w:sz w:val="22"/>
          <w:szCs w:val="22"/>
        </w:rPr>
        <w:t>7</w:t>
      </w:r>
      <w:r w:rsidRPr="007C5ED5">
        <w:rPr>
          <w:rFonts w:ascii="Calibri" w:hAnsi="Calibri" w:cs="Times New Roman"/>
          <w:sz w:val="22"/>
          <w:szCs w:val="22"/>
        </w:rPr>
        <w:tab/>
      </w:r>
      <w:r w:rsidRPr="00744B59">
        <w:rPr>
          <w:rFonts w:ascii="Calibri" w:hAnsi="Calibri" w:cs="Times New Roman"/>
          <w:sz w:val="22"/>
          <w:szCs w:val="22"/>
        </w:rPr>
        <w:t>M</w:t>
      </w:r>
      <w:r w:rsidRPr="00DB729A">
        <w:rPr>
          <w:rFonts w:ascii="Calibri" w:hAnsi="Calibri" w:cs="Times New Roman"/>
          <w:sz w:val="22"/>
          <w:szCs w:val="22"/>
        </w:rPr>
        <w:t xml:space="preserve">ístem </w:t>
      </w:r>
      <w:r w:rsidR="002524B5" w:rsidRPr="00DB729A">
        <w:rPr>
          <w:rFonts w:ascii="Calibri" w:hAnsi="Calibri" w:cs="Times New Roman"/>
          <w:sz w:val="22"/>
          <w:szCs w:val="22"/>
        </w:rPr>
        <w:t xml:space="preserve">plnění </w:t>
      </w:r>
      <w:r w:rsidRPr="00DB729A">
        <w:rPr>
          <w:rFonts w:ascii="Calibri" w:hAnsi="Calibri" w:cs="Times New Roman"/>
          <w:sz w:val="22"/>
          <w:szCs w:val="22"/>
        </w:rPr>
        <w:t xml:space="preserve">je </w:t>
      </w:r>
      <w:r w:rsidR="00502FA7">
        <w:rPr>
          <w:rFonts w:ascii="Calibri" w:hAnsi="Calibri" w:cs="Times New Roman"/>
          <w:sz w:val="22"/>
          <w:szCs w:val="22"/>
        </w:rPr>
        <w:t xml:space="preserve">dům o šesti bytových jednotkách </w:t>
      </w:r>
      <w:r w:rsidR="00502FA7" w:rsidRPr="00502FA7">
        <w:rPr>
          <w:rFonts w:ascii="Calibri" w:hAnsi="Calibri" w:cs="Times New Roman"/>
          <w:sz w:val="22"/>
          <w:szCs w:val="22"/>
        </w:rPr>
        <w:t xml:space="preserve">na ul. </w:t>
      </w:r>
      <w:r w:rsidR="00AC3303" w:rsidRPr="00AC3303">
        <w:rPr>
          <w:rFonts w:ascii="Calibri" w:hAnsi="Calibri" w:cs="Times New Roman"/>
          <w:sz w:val="22"/>
          <w:szCs w:val="22"/>
        </w:rPr>
        <w:t>Macharova 1035/21 v Ostravě - Přívoze</w:t>
      </w:r>
      <w:r w:rsidR="005150D8">
        <w:rPr>
          <w:rFonts w:ascii="Calibri" w:hAnsi="Calibri" w:cs="Times New Roman"/>
          <w:sz w:val="22"/>
          <w:szCs w:val="22"/>
        </w:rPr>
        <w:t>.</w:t>
      </w:r>
      <w:r w:rsidR="00645D82">
        <w:rPr>
          <w:rFonts w:ascii="Calibri" w:hAnsi="Calibri" w:cs="Times New Roman"/>
          <w:sz w:val="22"/>
          <w:szCs w:val="22"/>
        </w:rPr>
        <w:t xml:space="preserve">  </w:t>
      </w:r>
    </w:p>
    <w:p w:rsidR="00645D82" w:rsidRDefault="00645D82" w:rsidP="00645D82">
      <w:pPr>
        <w:pStyle w:val="Import6"/>
        <w:spacing w:line="228" w:lineRule="auto"/>
        <w:ind w:left="567" w:hanging="567"/>
        <w:rPr>
          <w:rFonts w:ascii="Calibri" w:hAnsi="Calibri" w:cs="Times New Roman"/>
          <w:sz w:val="22"/>
          <w:szCs w:val="22"/>
        </w:rPr>
      </w:pPr>
    </w:p>
    <w:p w:rsidR="00645D82"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2.</w:t>
      </w:r>
      <w:r w:rsidR="00092AF7">
        <w:rPr>
          <w:rFonts w:ascii="Calibri" w:hAnsi="Calibri" w:cs="Times New Roman"/>
          <w:sz w:val="22"/>
          <w:szCs w:val="22"/>
        </w:rPr>
        <w:t>8</w:t>
      </w:r>
      <w:r w:rsidR="002F553F">
        <w:rPr>
          <w:rFonts w:ascii="Calibri" w:hAnsi="Calibri" w:cs="Times New Roman"/>
          <w:sz w:val="22"/>
          <w:szCs w:val="22"/>
        </w:rPr>
        <w:tab/>
      </w:r>
      <w:r>
        <w:rPr>
          <w:rFonts w:ascii="Calibri" w:hAnsi="Calibri" w:cs="Times New Roman"/>
          <w:sz w:val="22"/>
          <w:szCs w:val="22"/>
        </w:rPr>
        <w:t>Zhotovitel potvrzuje, že se seznámil s rozsahem a povahou díla, že jsou mu známy veškeré technické, kvalitativní a jiné podmínky nezbytné k realizaci díla, a že disponuje takovými kapacitami a odbornými znalostmi, které jsou k provedení díla v termínech stanovených touto smlouvou nezbytné.</w:t>
      </w:r>
    </w:p>
    <w:p w:rsidR="00740117" w:rsidRDefault="00645D82" w:rsidP="00645D82">
      <w:pPr>
        <w:pStyle w:val="Import6"/>
        <w:spacing w:line="228" w:lineRule="auto"/>
        <w:ind w:left="567" w:hanging="567"/>
        <w:rPr>
          <w:rFonts w:ascii="Calibri" w:hAnsi="Calibri" w:cs="Times New Roman"/>
          <w:sz w:val="22"/>
          <w:szCs w:val="22"/>
        </w:rPr>
      </w:pPr>
      <w:r>
        <w:rPr>
          <w:rFonts w:ascii="Calibri" w:hAnsi="Calibri" w:cs="Times New Roman"/>
          <w:sz w:val="22"/>
          <w:szCs w:val="22"/>
        </w:rPr>
        <w:t xml:space="preserve">                        </w:t>
      </w:r>
    </w:p>
    <w:p w:rsidR="00CE5D08" w:rsidRDefault="00740117"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2.</w:t>
      </w:r>
      <w:r w:rsidR="00667822">
        <w:rPr>
          <w:rFonts w:ascii="Calibri" w:hAnsi="Calibri" w:cs="Times New Roman"/>
          <w:sz w:val="22"/>
          <w:szCs w:val="22"/>
        </w:rPr>
        <w:t>9</w:t>
      </w:r>
      <w:r>
        <w:rPr>
          <w:rFonts w:ascii="Calibri" w:hAnsi="Calibri" w:cs="Times New Roman"/>
          <w:sz w:val="22"/>
          <w:szCs w:val="22"/>
        </w:rPr>
        <w:tab/>
      </w:r>
      <w:r w:rsidRPr="003F1973">
        <w:rPr>
          <w:rFonts w:ascii="Calibri" w:hAnsi="Calibri" w:cs="Times New Roman"/>
          <w:sz w:val="22"/>
          <w:szCs w:val="22"/>
        </w:rPr>
        <w:t xml:space="preserve">Smluvní strany souhlasně konstatují, že tato smlouva je uzavřena na základě </w:t>
      </w:r>
      <w:r>
        <w:rPr>
          <w:rFonts w:ascii="Calibri" w:hAnsi="Calibri" w:cs="Times New Roman"/>
          <w:sz w:val="22"/>
          <w:szCs w:val="22"/>
        </w:rPr>
        <w:t>zadávacího</w:t>
      </w:r>
      <w:r w:rsidRPr="003F1973">
        <w:rPr>
          <w:rFonts w:ascii="Calibri" w:hAnsi="Calibri" w:cs="Times New Roman"/>
          <w:sz w:val="22"/>
          <w:szCs w:val="22"/>
        </w:rPr>
        <w:t xml:space="preserve"> řízení</w:t>
      </w:r>
      <w:r>
        <w:rPr>
          <w:rFonts w:ascii="Calibri" w:hAnsi="Calibri" w:cs="Times New Roman"/>
          <w:sz w:val="22"/>
          <w:szCs w:val="22"/>
        </w:rPr>
        <w:t xml:space="preserve"> k veřejné zakázce vyhlášené</w:t>
      </w:r>
      <w:r w:rsidRPr="003F1973">
        <w:rPr>
          <w:rFonts w:ascii="Calibri" w:hAnsi="Calibri" w:cs="Times New Roman"/>
          <w:sz w:val="22"/>
          <w:szCs w:val="22"/>
        </w:rPr>
        <w:t xml:space="preserve"> objednatelem a provedeného dle zadávací dokumentace pro veřejnou </w:t>
      </w:r>
      <w:r w:rsidRPr="009D5821">
        <w:rPr>
          <w:rFonts w:ascii="Calibri" w:hAnsi="Calibri" w:cs="Times New Roman"/>
          <w:sz w:val="22"/>
          <w:szCs w:val="22"/>
        </w:rPr>
        <w:t>zakázku s </w:t>
      </w:r>
      <w:r w:rsidRPr="00C7060D">
        <w:rPr>
          <w:rFonts w:ascii="Calibri" w:hAnsi="Calibri" w:cs="Times New Roman"/>
          <w:sz w:val="22"/>
          <w:szCs w:val="22"/>
        </w:rPr>
        <w:t xml:space="preserve">názvem </w:t>
      </w:r>
      <w:r w:rsidRPr="007110E0">
        <w:rPr>
          <w:rFonts w:ascii="Calibri" w:hAnsi="Calibri" w:cs="Times New Roman"/>
          <w:b/>
          <w:sz w:val="22"/>
          <w:szCs w:val="22"/>
        </w:rPr>
        <w:t>„</w:t>
      </w:r>
      <w:r w:rsidR="00AC3303" w:rsidRPr="00AC3303">
        <w:rPr>
          <w:rFonts w:ascii="Calibri" w:hAnsi="Calibri" w:cs="Times New Roman"/>
          <w:b/>
          <w:sz w:val="22"/>
          <w:szCs w:val="22"/>
        </w:rPr>
        <w:t>Kompletní výměna stávajících dřevěných oken za nová plastová okna a vchodové dveře v domě na ul. Macharova 1035/21 v Ostravě - Přívoze</w:t>
      </w:r>
      <w:r w:rsidRPr="007110E0">
        <w:rPr>
          <w:rFonts w:ascii="Calibri" w:hAnsi="Calibri" w:cs="Times New Roman"/>
          <w:b/>
          <w:sz w:val="22"/>
          <w:szCs w:val="22"/>
        </w:rPr>
        <w:t>“</w:t>
      </w:r>
      <w:r w:rsidRPr="00C7060D">
        <w:rPr>
          <w:rFonts w:ascii="Calibri" w:hAnsi="Calibri" w:cs="Times New Roman"/>
          <w:sz w:val="22"/>
          <w:szCs w:val="22"/>
        </w:rPr>
        <w:t>,</w:t>
      </w:r>
      <w:r w:rsidR="001D3B28">
        <w:rPr>
          <w:rFonts w:ascii="Calibri" w:hAnsi="Calibri" w:cs="Times New Roman"/>
          <w:sz w:val="22"/>
          <w:szCs w:val="22"/>
        </w:rPr>
        <w:t xml:space="preserve"> </w:t>
      </w:r>
      <w:r w:rsidRPr="003F1973">
        <w:rPr>
          <w:rFonts w:ascii="Calibri" w:hAnsi="Calibri" w:cs="Times New Roman"/>
          <w:sz w:val="22"/>
          <w:szCs w:val="22"/>
        </w:rPr>
        <w:t>v němž byl zhotovitel</w:t>
      </w:r>
      <w:r w:rsidR="001D3B28">
        <w:rPr>
          <w:rFonts w:ascii="Calibri" w:hAnsi="Calibri" w:cs="Times New Roman"/>
          <w:sz w:val="22"/>
          <w:szCs w:val="22"/>
        </w:rPr>
        <w:t xml:space="preserve"> o</w:t>
      </w:r>
      <w:r w:rsidRPr="003F1973">
        <w:rPr>
          <w:rFonts w:ascii="Calibri" w:hAnsi="Calibri" w:cs="Times New Roman"/>
          <w:sz w:val="22"/>
          <w:szCs w:val="22"/>
        </w:rPr>
        <w:t>bjednatelem</w:t>
      </w:r>
      <w:r w:rsidR="001D3B28">
        <w:rPr>
          <w:rFonts w:ascii="Calibri" w:hAnsi="Calibri" w:cs="Times New Roman"/>
          <w:sz w:val="22"/>
          <w:szCs w:val="22"/>
        </w:rPr>
        <w:t xml:space="preserve"> </w:t>
      </w:r>
      <w:r w:rsidRPr="003F1973">
        <w:rPr>
          <w:rFonts w:ascii="Calibri" w:hAnsi="Calibri" w:cs="Times New Roman"/>
          <w:sz w:val="22"/>
          <w:szCs w:val="22"/>
        </w:rPr>
        <w:t>vybrán.</w:t>
      </w:r>
      <w:r w:rsidR="001D3B28">
        <w:rPr>
          <w:rFonts w:ascii="Calibri" w:hAnsi="Calibri" w:cs="Times New Roman"/>
          <w:sz w:val="22"/>
          <w:szCs w:val="22"/>
        </w:rPr>
        <w:t xml:space="preserve"> </w:t>
      </w:r>
    </w:p>
    <w:p w:rsidR="00740117" w:rsidRDefault="00CE5D08" w:rsidP="00740117">
      <w:pPr>
        <w:pStyle w:val="Import11"/>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           </w:t>
      </w:r>
      <w:r w:rsidR="00740117" w:rsidRPr="003F1973">
        <w:rPr>
          <w:rFonts w:ascii="Calibri" w:hAnsi="Calibri" w:cs="Times New Roman"/>
          <w:sz w:val="22"/>
          <w:szCs w:val="22"/>
        </w:rPr>
        <w:t>Zadávací</w:t>
      </w:r>
      <w:r>
        <w:rPr>
          <w:rFonts w:ascii="Calibri" w:hAnsi="Calibri" w:cs="Times New Roman"/>
          <w:sz w:val="22"/>
          <w:szCs w:val="22"/>
        </w:rPr>
        <w:t xml:space="preserve"> </w:t>
      </w:r>
      <w:r w:rsidR="00740117" w:rsidRPr="003F1973">
        <w:rPr>
          <w:rFonts w:ascii="Calibri" w:hAnsi="Calibri" w:cs="Times New Roman"/>
          <w:sz w:val="22"/>
          <w:szCs w:val="22"/>
        </w:rPr>
        <w:t>podmínky</w:t>
      </w:r>
      <w:r>
        <w:rPr>
          <w:rFonts w:ascii="Calibri" w:hAnsi="Calibri" w:cs="Times New Roman"/>
          <w:sz w:val="22"/>
          <w:szCs w:val="22"/>
        </w:rPr>
        <w:t xml:space="preserve"> </w:t>
      </w:r>
      <w:r w:rsidR="00740117">
        <w:rPr>
          <w:rFonts w:ascii="Calibri" w:hAnsi="Calibri" w:cs="Times New Roman"/>
          <w:sz w:val="22"/>
          <w:szCs w:val="22"/>
        </w:rPr>
        <w:t>dle zadávací</w:t>
      </w:r>
      <w:r w:rsidR="001D3B28">
        <w:rPr>
          <w:rFonts w:ascii="Calibri" w:hAnsi="Calibri" w:cs="Times New Roman"/>
          <w:sz w:val="22"/>
          <w:szCs w:val="22"/>
        </w:rPr>
        <w:t xml:space="preserve"> </w:t>
      </w:r>
      <w:r w:rsidR="00740117">
        <w:rPr>
          <w:rFonts w:ascii="Calibri" w:hAnsi="Calibri" w:cs="Times New Roman"/>
          <w:sz w:val="22"/>
          <w:szCs w:val="22"/>
        </w:rPr>
        <w:t>dokumentace</w:t>
      </w:r>
      <w:r>
        <w:rPr>
          <w:rFonts w:ascii="Calibri" w:hAnsi="Calibri" w:cs="Times New Roman"/>
          <w:sz w:val="22"/>
          <w:szCs w:val="22"/>
        </w:rPr>
        <w:t xml:space="preserve"> </w:t>
      </w:r>
      <w:r w:rsidR="00740117">
        <w:rPr>
          <w:rFonts w:ascii="Calibri" w:hAnsi="Calibri" w:cs="Times New Roman"/>
          <w:sz w:val="22"/>
          <w:szCs w:val="22"/>
        </w:rPr>
        <w:t>k uvedenému zadávacímu řízení</w:t>
      </w:r>
      <w:r w:rsidR="00740117" w:rsidRPr="003F1973">
        <w:rPr>
          <w:rFonts w:ascii="Calibri" w:hAnsi="Calibri" w:cs="Times New Roman"/>
          <w:sz w:val="22"/>
          <w:szCs w:val="22"/>
        </w:rPr>
        <w:t>, jakož i další podmínky zadávacího řízení vyhlášeného objednatelem jsou součástí povinností zhotovitele dle</w:t>
      </w:r>
      <w:r w:rsidR="00740117">
        <w:rPr>
          <w:rFonts w:ascii="Calibri" w:hAnsi="Calibri" w:cs="Times New Roman"/>
          <w:sz w:val="22"/>
          <w:szCs w:val="22"/>
        </w:rPr>
        <w:t xml:space="preserve"> </w:t>
      </w:r>
      <w:r w:rsidR="00740117" w:rsidRPr="003F1973">
        <w:rPr>
          <w:rFonts w:ascii="Calibri" w:hAnsi="Calibri" w:cs="Times New Roman"/>
          <w:sz w:val="22"/>
          <w:szCs w:val="22"/>
        </w:rPr>
        <w:t>této smlouvy a zhotovitel se výslovně zavazuje tyto podmínky dodržovat.</w:t>
      </w:r>
      <w:r w:rsidR="00740117">
        <w:rPr>
          <w:rFonts w:ascii="Calibri" w:hAnsi="Calibri" w:cs="Times New Roman"/>
          <w:sz w:val="22"/>
          <w:szCs w:val="22"/>
        </w:rPr>
        <w:t xml:space="preserve"> Zadávací dokumentace a veškeré tam uvedené podmínky tak tvoří nedílnou součást této smlouvy, což obě smluvní strany berou na vědomí.</w:t>
      </w:r>
    </w:p>
    <w:p w:rsidR="00CE5D08" w:rsidRDefault="00CE5D0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Článek III</w:t>
      </w:r>
    </w:p>
    <w:p w:rsidR="00D378F8" w:rsidRPr="00C1342E" w:rsidRDefault="00D378F8" w:rsidP="00C1342E">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C1342E">
        <w:rPr>
          <w:rFonts w:ascii="Calibri" w:hAnsi="Calibri" w:cs="Arial"/>
          <w:b/>
          <w:bCs/>
          <w:sz w:val="22"/>
          <w:szCs w:val="22"/>
        </w:rPr>
        <w:t>Cena za dílo</w:t>
      </w:r>
    </w:p>
    <w:p w:rsidR="00D378F8" w:rsidRPr="00C1342E"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outlineLvl w:val="0"/>
        <w:rPr>
          <w:rFonts w:ascii="Calibri" w:hAnsi="Calibri" w:cs="Arial"/>
          <w:b/>
          <w:bCs/>
          <w:sz w:val="22"/>
          <w:szCs w:val="22"/>
        </w:rPr>
      </w:pPr>
    </w:p>
    <w:p w:rsidR="00D378F8" w:rsidRDefault="00D378F8"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C1342E">
        <w:rPr>
          <w:rFonts w:ascii="Calibri" w:hAnsi="Calibri" w:cs="Times New Roman"/>
          <w:sz w:val="22"/>
          <w:szCs w:val="22"/>
        </w:rPr>
        <w:t>3.1</w:t>
      </w:r>
      <w:r w:rsidRPr="00C1342E">
        <w:rPr>
          <w:rFonts w:ascii="Calibri" w:hAnsi="Calibri" w:cs="Times New Roman"/>
          <w:sz w:val="22"/>
          <w:szCs w:val="22"/>
        </w:rPr>
        <w:tab/>
        <w:t>Smluvní strany se dohodly na ceně za</w:t>
      </w:r>
      <w:r w:rsidR="005631F8">
        <w:rPr>
          <w:rFonts w:ascii="Calibri" w:hAnsi="Calibri" w:cs="Times New Roman"/>
          <w:sz w:val="22"/>
          <w:szCs w:val="22"/>
        </w:rPr>
        <w:t xml:space="preserve"> provedené</w:t>
      </w:r>
      <w:r w:rsidRPr="00C1342E">
        <w:rPr>
          <w:rFonts w:ascii="Calibri" w:hAnsi="Calibri" w:cs="Times New Roman"/>
          <w:sz w:val="22"/>
          <w:szCs w:val="22"/>
        </w:rPr>
        <w:t xml:space="preserve"> dílo specifikované v</w:t>
      </w:r>
      <w:r w:rsidR="00343D73">
        <w:rPr>
          <w:rFonts w:ascii="Calibri" w:hAnsi="Calibri" w:cs="Times New Roman"/>
          <w:sz w:val="22"/>
          <w:szCs w:val="22"/>
        </w:rPr>
        <w:t> čl.</w:t>
      </w:r>
      <w:r w:rsidRPr="00C1342E">
        <w:rPr>
          <w:rFonts w:ascii="Calibri" w:hAnsi="Calibri" w:cs="Times New Roman"/>
          <w:sz w:val="22"/>
          <w:szCs w:val="22"/>
        </w:rPr>
        <w:t xml:space="preserve"> II </w:t>
      </w:r>
      <w:proofErr w:type="gramStart"/>
      <w:r w:rsidRPr="00C1342E">
        <w:rPr>
          <w:rFonts w:ascii="Calibri" w:hAnsi="Calibri" w:cs="Times New Roman"/>
          <w:sz w:val="22"/>
          <w:szCs w:val="22"/>
        </w:rPr>
        <w:t>této</w:t>
      </w:r>
      <w:proofErr w:type="gramEnd"/>
      <w:r w:rsidRPr="00C1342E">
        <w:rPr>
          <w:rFonts w:ascii="Calibri" w:hAnsi="Calibri" w:cs="Times New Roman"/>
          <w:sz w:val="22"/>
          <w:szCs w:val="22"/>
        </w:rPr>
        <w:t xml:space="preserve"> smlouvy takto:</w:t>
      </w:r>
    </w:p>
    <w:p w:rsidR="00675D33" w:rsidRDefault="00675D33" w:rsidP="001E4469">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4B7929">
      <w:pPr>
        <w:pStyle w:val="Normln1"/>
        <w:ind w:left="1843" w:hanging="1276"/>
        <w:jc w:val="both"/>
        <w:rPr>
          <w:rFonts w:ascii="Calibri" w:hAnsi="Calibri" w:cs="Calibri"/>
        </w:rPr>
      </w:pPr>
      <w:r w:rsidRPr="000657BB">
        <w:rPr>
          <w:rFonts w:ascii="Calibri" w:hAnsi="Calibri" w:cs="Calibri"/>
        </w:rPr>
        <w:t>Cena bez DPH:</w:t>
      </w:r>
      <w:r w:rsidRPr="000657BB">
        <w:rPr>
          <w:rFonts w:ascii="Calibri" w:hAnsi="Calibri" w:cs="Calibri"/>
        </w:rPr>
        <w:tab/>
      </w:r>
    </w:p>
    <w:p w:rsidR="00674A89" w:rsidRDefault="00674A89" w:rsidP="004B7929">
      <w:pPr>
        <w:pStyle w:val="Normln1"/>
        <w:ind w:left="1843" w:hanging="1276"/>
        <w:jc w:val="both"/>
        <w:rPr>
          <w:rFonts w:ascii="Calibri" w:hAnsi="Calibri" w:cs="Calibri"/>
        </w:rPr>
      </w:pPr>
    </w:p>
    <w:p w:rsidR="00272349" w:rsidRPr="00681D0B" w:rsidRDefault="00272349" w:rsidP="004B7929">
      <w:pPr>
        <w:pStyle w:val="Normln1"/>
        <w:ind w:left="1843" w:hanging="1276"/>
        <w:jc w:val="both"/>
        <w:rPr>
          <w:rFonts w:ascii="Calibri" w:hAnsi="Calibri" w:cs="Calibri"/>
          <w:u w:val="single"/>
        </w:rPr>
      </w:pPr>
      <w:r w:rsidRPr="00E2327F">
        <w:rPr>
          <w:rFonts w:ascii="Calibri" w:hAnsi="Calibri" w:cs="Calibri"/>
        </w:rPr>
        <w:t>DPH</w:t>
      </w:r>
      <w:r w:rsidR="00E2327F" w:rsidRPr="00E2327F">
        <w:rPr>
          <w:rFonts w:ascii="Calibri" w:hAnsi="Calibri" w:cs="Calibri"/>
        </w:rPr>
        <w:t xml:space="preserve"> </w:t>
      </w:r>
      <w:r w:rsidR="0065485C">
        <w:rPr>
          <w:rFonts w:ascii="Calibri" w:hAnsi="Calibri" w:cs="Calibri"/>
        </w:rPr>
        <w:t>15</w:t>
      </w:r>
      <w:r w:rsidR="00F9036B" w:rsidRPr="00E2327F">
        <w:rPr>
          <w:rFonts w:ascii="Calibri" w:hAnsi="Calibri" w:cs="Calibri"/>
        </w:rPr>
        <w:t>%</w:t>
      </w:r>
      <w:r w:rsidRPr="00E2327F">
        <w:rPr>
          <w:rFonts w:ascii="Calibri" w:hAnsi="Calibri" w:cs="Calibri"/>
        </w:rPr>
        <w:t>:</w:t>
      </w:r>
      <w:r w:rsidR="00781EE0">
        <w:rPr>
          <w:rFonts w:ascii="Calibri" w:hAnsi="Calibri" w:cs="Calibri"/>
        </w:rPr>
        <w:tab/>
      </w:r>
      <w:r w:rsidR="00781EE0">
        <w:rPr>
          <w:rFonts w:ascii="Calibri" w:hAnsi="Calibri" w:cs="Calibri"/>
        </w:rPr>
        <w:tab/>
      </w:r>
    </w:p>
    <w:p w:rsidR="00674A89" w:rsidRPr="00681D0B" w:rsidRDefault="00674A89" w:rsidP="004B7929">
      <w:pPr>
        <w:pStyle w:val="Normln1"/>
        <w:ind w:left="1843" w:hanging="1276"/>
        <w:jc w:val="both"/>
        <w:rPr>
          <w:rFonts w:ascii="Calibri" w:hAnsi="Calibri" w:cs="Calibri"/>
          <w:u w:val="single"/>
        </w:rPr>
      </w:pPr>
    </w:p>
    <w:p w:rsidR="007C5ED5" w:rsidRPr="00681D0B" w:rsidRDefault="00272349" w:rsidP="006D45B5">
      <w:pPr>
        <w:pStyle w:val="Normln1"/>
        <w:ind w:left="1843" w:hanging="1276"/>
        <w:jc w:val="both"/>
        <w:rPr>
          <w:rFonts w:ascii="Calibri" w:hAnsi="Calibri" w:cs="Calibri"/>
          <w:b/>
        </w:rPr>
      </w:pPr>
      <w:r w:rsidRPr="00681D0B">
        <w:rPr>
          <w:rFonts w:ascii="Calibri" w:hAnsi="Calibri" w:cs="Calibri"/>
        </w:rPr>
        <w:t>Cena vč. DPH:</w:t>
      </w:r>
      <w:r w:rsidR="00781EE0" w:rsidRPr="00681D0B">
        <w:rPr>
          <w:rFonts w:ascii="Calibri" w:hAnsi="Calibri" w:cs="Calibri"/>
        </w:rPr>
        <w:tab/>
      </w:r>
      <w:r w:rsidR="000E1BFF">
        <w:rPr>
          <w:rFonts w:ascii="Calibri" w:hAnsi="Calibri" w:cs="Calibri"/>
        </w:rPr>
        <w:t xml:space="preserve"> </w:t>
      </w:r>
      <w:r w:rsidR="00781EE0" w:rsidRPr="00681D0B">
        <w:rPr>
          <w:rFonts w:ascii="Calibri" w:hAnsi="Calibri" w:cs="Calibri"/>
          <w:b/>
        </w:rPr>
        <w:tab/>
      </w:r>
    </w:p>
    <w:p w:rsidR="00681D0B" w:rsidRDefault="00681D0B" w:rsidP="006D45B5">
      <w:pPr>
        <w:pStyle w:val="Normln1"/>
        <w:ind w:left="1843" w:hanging="1276"/>
        <w:jc w:val="both"/>
        <w:rPr>
          <w:rFonts w:ascii="Calibri" w:hAnsi="Calibri" w:cs="Calibri"/>
        </w:rPr>
      </w:pPr>
    </w:p>
    <w:p w:rsidR="005631F8" w:rsidRDefault="00D378F8"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sidRPr="00C1342E">
        <w:rPr>
          <w:rFonts w:ascii="Calibri" w:hAnsi="Calibri"/>
          <w:sz w:val="22"/>
          <w:szCs w:val="22"/>
        </w:rPr>
        <w:t>3.2</w:t>
      </w:r>
      <w:r w:rsidRPr="00C1342E">
        <w:rPr>
          <w:rFonts w:ascii="Calibri" w:hAnsi="Calibri"/>
          <w:sz w:val="22"/>
          <w:szCs w:val="22"/>
        </w:rPr>
        <w:tab/>
        <w:t>Cena bez DPH je dohodnuta jako cena nejvýše přípustná</w:t>
      </w:r>
      <w:r w:rsidR="005631F8">
        <w:rPr>
          <w:rFonts w:ascii="Calibri" w:hAnsi="Calibri"/>
          <w:sz w:val="22"/>
          <w:szCs w:val="22"/>
        </w:rPr>
        <w:t>,</w:t>
      </w:r>
      <w:r w:rsidRPr="00C1342E">
        <w:rPr>
          <w:rFonts w:ascii="Calibri" w:hAnsi="Calibri"/>
          <w:sz w:val="22"/>
          <w:szCs w:val="22"/>
        </w:rPr>
        <w:t xml:space="preserve"> plat</w:t>
      </w:r>
      <w:r w:rsidR="005631F8">
        <w:rPr>
          <w:rFonts w:ascii="Calibri" w:hAnsi="Calibri"/>
          <w:sz w:val="22"/>
          <w:szCs w:val="22"/>
        </w:rPr>
        <w:t>ná</w:t>
      </w:r>
      <w:r w:rsidRPr="00C1342E">
        <w:rPr>
          <w:rFonts w:ascii="Calibri" w:hAnsi="Calibri"/>
          <w:sz w:val="22"/>
          <w:szCs w:val="22"/>
        </w:rPr>
        <w:t xml:space="preserve"> po celou dobu účinnosti smlouvy</w:t>
      </w:r>
      <w:r w:rsidR="005631F8">
        <w:rPr>
          <w:rFonts w:ascii="Calibri" w:hAnsi="Calibri"/>
          <w:sz w:val="22"/>
          <w:szCs w:val="22"/>
        </w:rPr>
        <w:t xml:space="preserve"> a zahrnující </w:t>
      </w:r>
      <w:r w:rsidR="005631F8" w:rsidRPr="00C1342E">
        <w:rPr>
          <w:rFonts w:ascii="Calibri" w:hAnsi="Calibri" w:cs="Times New Roman"/>
          <w:sz w:val="22"/>
          <w:szCs w:val="22"/>
        </w:rPr>
        <w:t>veškeré náklady</w:t>
      </w:r>
      <w:r w:rsidR="005631F8">
        <w:rPr>
          <w:rFonts w:ascii="Calibri" w:hAnsi="Calibri" w:cs="Times New Roman"/>
          <w:sz w:val="22"/>
          <w:szCs w:val="22"/>
        </w:rPr>
        <w:t xml:space="preserve"> zhotovitele</w:t>
      </w:r>
      <w:r w:rsidR="005631F8" w:rsidRPr="00C1342E">
        <w:rPr>
          <w:rFonts w:ascii="Calibri" w:hAnsi="Calibri" w:cs="Times New Roman"/>
          <w:sz w:val="22"/>
          <w:szCs w:val="22"/>
        </w:rPr>
        <w:t xml:space="preserve"> nutné k ř</w:t>
      </w:r>
      <w:r w:rsidR="00343D73">
        <w:rPr>
          <w:rFonts w:ascii="Calibri" w:hAnsi="Calibri" w:cs="Times New Roman"/>
          <w:sz w:val="22"/>
          <w:szCs w:val="22"/>
        </w:rPr>
        <w:t>ádnému provedení díla dle čl.</w:t>
      </w:r>
      <w:r w:rsidR="005631F8" w:rsidRPr="00C1342E">
        <w:rPr>
          <w:rFonts w:ascii="Calibri" w:hAnsi="Calibri" w:cs="Times New Roman"/>
          <w:sz w:val="22"/>
          <w:szCs w:val="22"/>
        </w:rPr>
        <w:t xml:space="preserve"> II </w:t>
      </w:r>
      <w:proofErr w:type="gramStart"/>
      <w:r w:rsidR="005631F8" w:rsidRPr="00C1342E">
        <w:rPr>
          <w:rFonts w:ascii="Calibri" w:hAnsi="Calibri" w:cs="Times New Roman"/>
          <w:sz w:val="22"/>
          <w:szCs w:val="22"/>
        </w:rPr>
        <w:t>této</w:t>
      </w:r>
      <w:proofErr w:type="gramEnd"/>
      <w:r w:rsidR="005631F8" w:rsidRPr="00C1342E">
        <w:rPr>
          <w:rFonts w:ascii="Calibri" w:hAnsi="Calibri" w:cs="Times New Roman"/>
          <w:sz w:val="22"/>
          <w:szCs w:val="22"/>
        </w:rPr>
        <w:t xml:space="preserve"> smlouvy v para</w:t>
      </w:r>
      <w:r w:rsidR="005631F8">
        <w:rPr>
          <w:rFonts w:ascii="Calibri" w:hAnsi="Calibri" w:cs="Times New Roman"/>
          <w:sz w:val="22"/>
          <w:szCs w:val="22"/>
        </w:rPr>
        <w:t>metrech předepsaných z</w:t>
      </w:r>
      <w:r w:rsidR="005631F8" w:rsidRPr="00C1342E">
        <w:rPr>
          <w:rFonts w:ascii="Calibri" w:hAnsi="Calibri" w:cs="Times New Roman"/>
          <w:sz w:val="22"/>
          <w:szCs w:val="22"/>
        </w:rPr>
        <w:t>adávací dokumentací a touto smlouvou.</w:t>
      </w:r>
    </w:p>
    <w:p w:rsidR="00102C0E" w:rsidRDefault="00102C0E" w:rsidP="005169AA">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5631F8" w:rsidRPr="00C1342E" w:rsidRDefault="005631F8" w:rsidP="005631F8">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r>
        <w:rPr>
          <w:rFonts w:ascii="Calibri" w:hAnsi="Calibri" w:cs="Times New Roman"/>
          <w:sz w:val="22"/>
          <w:szCs w:val="22"/>
        </w:rPr>
        <w:t>3.3</w:t>
      </w:r>
      <w:r w:rsidR="00343D73">
        <w:rPr>
          <w:rFonts w:ascii="Calibri" w:hAnsi="Calibri" w:cs="Times New Roman"/>
          <w:sz w:val="22"/>
          <w:szCs w:val="22"/>
        </w:rPr>
        <w:tab/>
        <w:t>Cena za dílo uvedená v odst.</w:t>
      </w:r>
      <w:r>
        <w:rPr>
          <w:rFonts w:ascii="Calibri" w:hAnsi="Calibri" w:cs="Times New Roman"/>
          <w:sz w:val="22"/>
          <w:szCs w:val="22"/>
        </w:rPr>
        <w:t xml:space="preserve"> 3.</w:t>
      </w:r>
      <w:r w:rsidR="00343D73">
        <w:rPr>
          <w:rFonts w:ascii="Calibri" w:hAnsi="Calibri" w:cs="Times New Roman"/>
          <w:sz w:val="22"/>
          <w:szCs w:val="22"/>
        </w:rPr>
        <w:t>1 tohoto článku</w:t>
      </w:r>
      <w:r w:rsidRPr="0009194B">
        <w:rPr>
          <w:rFonts w:ascii="Calibri" w:hAnsi="Calibri" w:cs="Times New Roman"/>
          <w:sz w:val="22"/>
          <w:szCs w:val="22"/>
        </w:rPr>
        <w:t xml:space="preserve"> sml</w:t>
      </w:r>
      <w:r>
        <w:rPr>
          <w:rFonts w:ascii="Calibri" w:hAnsi="Calibri" w:cs="Times New Roman"/>
          <w:sz w:val="22"/>
          <w:szCs w:val="22"/>
        </w:rPr>
        <w:t>ouvy byla dohodnuta na základě z</w:t>
      </w:r>
      <w:r w:rsidRPr="0009194B">
        <w:rPr>
          <w:rFonts w:ascii="Calibri" w:hAnsi="Calibri" w:cs="Times New Roman"/>
          <w:sz w:val="22"/>
          <w:szCs w:val="22"/>
        </w:rPr>
        <w:t>adávací</w:t>
      </w:r>
      <w:r>
        <w:rPr>
          <w:rFonts w:ascii="Calibri" w:hAnsi="Calibri" w:cs="Times New Roman"/>
          <w:sz w:val="22"/>
          <w:szCs w:val="22"/>
        </w:rPr>
        <w:t>ho řízení</w:t>
      </w:r>
      <w:r w:rsidRPr="0009194B">
        <w:rPr>
          <w:rFonts w:ascii="Calibri" w:hAnsi="Calibri" w:cs="Times New Roman"/>
          <w:sz w:val="22"/>
          <w:szCs w:val="22"/>
        </w:rPr>
        <w:t xml:space="preserve"> dle </w:t>
      </w:r>
      <w:r w:rsidR="00343D73">
        <w:rPr>
          <w:rFonts w:ascii="Calibri" w:hAnsi="Calibri"/>
          <w:sz w:val="22"/>
          <w:szCs w:val="22"/>
        </w:rPr>
        <w:t>čl.</w:t>
      </w:r>
      <w:r w:rsidR="00B563DF">
        <w:rPr>
          <w:rFonts w:ascii="Calibri" w:hAnsi="Calibri"/>
          <w:sz w:val="22"/>
          <w:szCs w:val="22"/>
        </w:rPr>
        <w:t xml:space="preserve"> I</w:t>
      </w:r>
      <w:r>
        <w:rPr>
          <w:rFonts w:ascii="Calibri" w:hAnsi="Calibri"/>
          <w:sz w:val="22"/>
          <w:szCs w:val="22"/>
        </w:rPr>
        <w:t xml:space="preserve">I </w:t>
      </w:r>
      <w:r w:rsidR="00B563DF">
        <w:rPr>
          <w:rFonts w:ascii="Calibri" w:hAnsi="Calibri"/>
          <w:sz w:val="22"/>
          <w:szCs w:val="22"/>
        </w:rPr>
        <w:t>odst. 2.</w:t>
      </w:r>
      <w:r w:rsidR="006575DC">
        <w:rPr>
          <w:rFonts w:ascii="Calibri" w:hAnsi="Calibri"/>
          <w:sz w:val="22"/>
          <w:szCs w:val="22"/>
        </w:rPr>
        <w:t>9</w:t>
      </w:r>
      <w:r w:rsidR="00A131CA">
        <w:rPr>
          <w:rFonts w:ascii="Calibri" w:hAnsi="Calibri"/>
          <w:sz w:val="22"/>
          <w:szCs w:val="22"/>
        </w:rPr>
        <w:t xml:space="preserve"> </w:t>
      </w:r>
      <w:r>
        <w:rPr>
          <w:rFonts w:ascii="Calibri" w:hAnsi="Calibri"/>
          <w:sz w:val="22"/>
          <w:szCs w:val="22"/>
        </w:rPr>
        <w:t>této smlouvy a je možn</w:t>
      </w:r>
      <w:r w:rsidR="005352AA">
        <w:rPr>
          <w:rFonts w:ascii="Calibri" w:hAnsi="Calibri"/>
          <w:sz w:val="22"/>
          <w:szCs w:val="22"/>
        </w:rPr>
        <w:t>é</w:t>
      </w:r>
      <w:r>
        <w:rPr>
          <w:rFonts w:ascii="Calibri" w:hAnsi="Calibri"/>
          <w:sz w:val="22"/>
          <w:szCs w:val="22"/>
        </w:rPr>
        <w:t xml:space="preserve"> ji změnit pouze za podmínek uvedených níže.</w:t>
      </w:r>
    </w:p>
    <w:p w:rsidR="00D378F8" w:rsidRPr="00C1342E" w:rsidRDefault="00D378F8" w:rsidP="00C1342E">
      <w:pPr>
        <w:pStyle w:val="Zkladntextodsazen"/>
        <w:suppressAutoHyphens/>
        <w:spacing w:after="0"/>
        <w:ind w:left="567" w:hanging="567"/>
        <w:jc w:val="both"/>
        <w:rPr>
          <w:rFonts w:ascii="Calibri" w:hAnsi="Calibri"/>
          <w:sz w:val="22"/>
          <w:szCs w:val="22"/>
        </w:rPr>
      </w:pPr>
    </w:p>
    <w:p w:rsidR="00D378F8" w:rsidRPr="00C1342E" w:rsidRDefault="00D378F8" w:rsidP="00C1342E">
      <w:pPr>
        <w:pStyle w:val="Zkladntextodsazen"/>
        <w:suppressAutoHyphens/>
        <w:spacing w:after="0"/>
        <w:ind w:left="567" w:hanging="567"/>
        <w:jc w:val="both"/>
        <w:rPr>
          <w:rFonts w:ascii="Calibri" w:hAnsi="Calibri"/>
          <w:sz w:val="22"/>
          <w:szCs w:val="22"/>
        </w:rPr>
      </w:pPr>
      <w:r w:rsidRPr="00C1342E">
        <w:rPr>
          <w:rFonts w:ascii="Calibri" w:hAnsi="Calibri"/>
          <w:sz w:val="22"/>
          <w:szCs w:val="22"/>
        </w:rPr>
        <w:t>3.</w:t>
      </w:r>
      <w:r w:rsidR="005631F8">
        <w:rPr>
          <w:rFonts w:ascii="Calibri" w:hAnsi="Calibri"/>
          <w:sz w:val="22"/>
          <w:szCs w:val="22"/>
        </w:rPr>
        <w:t>4</w:t>
      </w:r>
      <w:r w:rsidRPr="00C1342E">
        <w:rPr>
          <w:rFonts w:ascii="Calibri" w:hAnsi="Calibri"/>
          <w:sz w:val="22"/>
          <w:szCs w:val="22"/>
        </w:rPr>
        <w:tab/>
      </w:r>
      <w:r w:rsidR="00ED01CC">
        <w:rPr>
          <w:rFonts w:ascii="Calibri" w:hAnsi="Calibri"/>
          <w:sz w:val="22"/>
          <w:szCs w:val="22"/>
        </w:rPr>
        <w:t>O</w:t>
      </w:r>
      <w:r>
        <w:rPr>
          <w:rFonts w:ascii="Calibri" w:hAnsi="Calibri"/>
          <w:sz w:val="22"/>
          <w:szCs w:val="22"/>
        </w:rPr>
        <w:t xml:space="preserve"> změně sazby DPH není třeba uzavírat dodatek této smlouvy</w:t>
      </w:r>
      <w:r w:rsidRPr="00C1342E">
        <w:rPr>
          <w:rFonts w:ascii="Calibri" w:hAnsi="Calibri"/>
          <w:sz w:val="22"/>
          <w:szCs w:val="22"/>
        </w:rPr>
        <w:t xml:space="preserve">. </w:t>
      </w:r>
    </w:p>
    <w:p w:rsidR="00D378F8" w:rsidRPr="00C1342E" w:rsidRDefault="00D378F8" w:rsidP="00092AF7">
      <w:pPr>
        <w:pStyle w:val="Zkladntextodsazen"/>
        <w:suppressAutoHyphens/>
        <w:spacing w:before="240"/>
        <w:ind w:left="567" w:hanging="567"/>
        <w:jc w:val="both"/>
        <w:rPr>
          <w:rFonts w:ascii="Calibri" w:hAnsi="Calibri"/>
          <w:sz w:val="22"/>
          <w:szCs w:val="22"/>
        </w:rPr>
      </w:pPr>
      <w:r>
        <w:rPr>
          <w:rFonts w:ascii="Calibri" w:hAnsi="Calibri"/>
          <w:sz w:val="22"/>
          <w:szCs w:val="22"/>
        </w:rPr>
        <w:t>3.</w:t>
      </w:r>
      <w:r w:rsidR="005631F8">
        <w:rPr>
          <w:rFonts w:ascii="Calibri" w:hAnsi="Calibri"/>
          <w:sz w:val="22"/>
          <w:szCs w:val="22"/>
        </w:rPr>
        <w:t>5</w:t>
      </w:r>
      <w:r w:rsidRPr="00C1342E">
        <w:rPr>
          <w:rFonts w:ascii="Calibri" w:hAnsi="Calibri"/>
          <w:sz w:val="22"/>
          <w:szCs w:val="22"/>
        </w:rPr>
        <w:tab/>
      </w:r>
      <w:r w:rsidRPr="00F81138">
        <w:rPr>
          <w:rFonts w:ascii="Calibri" w:hAnsi="Calibri"/>
          <w:sz w:val="22"/>
          <w:szCs w:val="22"/>
        </w:rPr>
        <w:t xml:space="preserve">Objednatel </w:t>
      </w:r>
      <w:r w:rsidRPr="00F81138">
        <w:rPr>
          <w:rFonts w:ascii="Calibri" w:hAnsi="Calibri"/>
          <w:snapToGrid w:val="0"/>
          <w:sz w:val="22"/>
          <w:szCs w:val="22"/>
        </w:rPr>
        <w:t xml:space="preserve">prohlašuje, že uvedené plnění bude používáno k ekonomické činnosti a ve smyslu informace Generálního finančního ředitelství a Ministerstva financí České republiky ze dne 9. 11. 2011 </w:t>
      </w:r>
      <w:r w:rsidR="00B966D6" w:rsidRPr="00F81138">
        <w:rPr>
          <w:rFonts w:ascii="Calibri" w:hAnsi="Calibri"/>
          <w:snapToGrid w:val="0"/>
          <w:sz w:val="22"/>
          <w:szCs w:val="22"/>
        </w:rPr>
        <w:t>bude pro uvedené plnění</w:t>
      </w:r>
      <w:r w:rsidRPr="00F81138">
        <w:rPr>
          <w:rFonts w:ascii="Calibri" w:hAnsi="Calibri"/>
          <w:snapToGrid w:val="0"/>
          <w:sz w:val="22"/>
          <w:szCs w:val="22"/>
        </w:rPr>
        <w:t xml:space="preserve"> aplikován režim přenesení daňové povinnosti dle § 92a zákona</w:t>
      </w:r>
      <w:r w:rsidR="004B68BE" w:rsidRPr="00F81138">
        <w:rPr>
          <w:rFonts w:ascii="Calibri" w:hAnsi="Calibri"/>
          <w:snapToGrid w:val="0"/>
          <w:sz w:val="22"/>
          <w:szCs w:val="22"/>
        </w:rPr>
        <w:t xml:space="preserve"> č. 235/2004 Sb., o dani z přidané hodnoty, ve znění pozdějších předpisů (dále jen zákon</w:t>
      </w:r>
      <w:r w:rsidRPr="00F81138">
        <w:rPr>
          <w:rFonts w:ascii="Calibri" w:hAnsi="Calibri"/>
          <w:snapToGrid w:val="0"/>
          <w:sz w:val="22"/>
          <w:szCs w:val="22"/>
        </w:rPr>
        <w:t xml:space="preserve"> o DPH</w:t>
      </w:r>
      <w:r w:rsidR="004B68BE" w:rsidRPr="00F81138">
        <w:rPr>
          <w:rFonts w:ascii="Calibri" w:hAnsi="Calibri"/>
          <w:snapToGrid w:val="0"/>
          <w:sz w:val="22"/>
          <w:szCs w:val="22"/>
        </w:rPr>
        <w:t>)</w:t>
      </w:r>
      <w:r w:rsidR="004A44B7">
        <w:rPr>
          <w:rFonts w:ascii="Calibri" w:hAnsi="Calibri"/>
          <w:snapToGrid w:val="0"/>
          <w:sz w:val="22"/>
          <w:szCs w:val="22"/>
        </w:rPr>
        <w:t>. V</w:t>
      </w:r>
      <w:r w:rsidR="00F81138" w:rsidRPr="00F81138">
        <w:rPr>
          <w:rFonts w:ascii="Calibri" w:hAnsi="Calibri"/>
          <w:snapToGrid w:val="0"/>
          <w:sz w:val="22"/>
          <w:szCs w:val="22"/>
        </w:rPr>
        <w:t xml:space="preserve"> souladu s tím vystaví zhotovitel daňový doklad se všemi náležitostmi.</w:t>
      </w:r>
    </w:p>
    <w:p w:rsidR="00D378F8" w:rsidRPr="00B153D0" w:rsidRDefault="00D378F8" w:rsidP="00195241">
      <w:pPr>
        <w:pStyle w:val="Zkladntextodsazen"/>
        <w:spacing w:after="0" w:line="228" w:lineRule="auto"/>
        <w:ind w:left="567" w:hanging="567"/>
        <w:jc w:val="both"/>
        <w:rPr>
          <w:rFonts w:ascii="Calibri" w:hAnsi="Calibri"/>
          <w:szCs w:val="22"/>
        </w:rPr>
      </w:pPr>
      <w:r w:rsidRPr="00C1342E">
        <w:rPr>
          <w:rFonts w:ascii="Calibri" w:hAnsi="Calibri"/>
          <w:sz w:val="22"/>
          <w:szCs w:val="22"/>
        </w:rPr>
        <w:t>3.</w:t>
      </w:r>
      <w:r w:rsidR="005631F8">
        <w:rPr>
          <w:rFonts w:ascii="Calibri" w:hAnsi="Calibri"/>
          <w:sz w:val="22"/>
          <w:szCs w:val="22"/>
        </w:rPr>
        <w:t>6</w:t>
      </w:r>
      <w:r w:rsidRPr="00C1342E">
        <w:rPr>
          <w:rFonts w:ascii="Calibri" w:hAnsi="Calibri"/>
          <w:sz w:val="22"/>
          <w:szCs w:val="22"/>
        </w:rPr>
        <w:tab/>
      </w:r>
      <w:r w:rsidRPr="00B153D0">
        <w:rPr>
          <w:rFonts w:ascii="Calibri" w:hAnsi="Calibri"/>
          <w:sz w:val="22"/>
          <w:szCs w:val="22"/>
        </w:rPr>
        <w:t>Práce</w:t>
      </w:r>
      <w:r w:rsidR="005352AA">
        <w:rPr>
          <w:rFonts w:ascii="Calibri" w:hAnsi="Calibri"/>
          <w:sz w:val="22"/>
          <w:szCs w:val="22"/>
        </w:rPr>
        <w:t xml:space="preserve"> rozšiřující</w:t>
      </w:r>
      <w:r w:rsidRPr="00B153D0">
        <w:rPr>
          <w:rFonts w:ascii="Calibri" w:hAnsi="Calibri"/>
          <w:sz w:val="22"/>
          <w:szCs w:val="22"/>
        </w:rPr>
        <w:t xml:space="preserve"> předmět plnění </w:t>
      </w:r>
      <w:r w:rsidR="005631F8">
        <w:rPr>
          <w:rFonts w:ascii="Calibri" w:hAnsi="Calibri"/>
          <w:sz w:val="22"/>
          <w:szCs w:val="22"/>
        </w:rPr>
        <w:t xml:space="preserve">dle </w:t>
      </w:r>
      <w:r w:rsidRPr="00B153D0">
        <w:rPr>
          <w:rFonts w:ascii="Calibri" w:hAnsi="Calibri"/>
          <w:sz w:val="22"/>
          <w:szCs w:val="22"/>
        </w:rPr>
        <w:t xml:space="preserve">této smlouvy (vícepráce) vyžadují předchozí dohodu smluvních stran formou písemného dodatku k této smlouvě. </w:t>
      </w:r>
    </w:p>
    <w:p w:rsidR="00D378F8" w:rsidRPr="00B153D0" w:rsidRDefault="00D378F8" w:rsidP="00B153D0">
      <w:pPr>
        <w:spacing w:line="228" w:lineRule="auto"/>
        <w:ind w:left="567" w:hanging="567"/>
        <w:rPr>
          <w:rFonts w:ascii="Calibri" w:hAnsi="Calibri"/>
          <w:szCs w:val="22"/>
        </w:rPr>
      </w:pPr>
    </w:p>
    <w:p w:rsidR="00D378F8" w:rsidRPr="00B153D0" w:rsidRDefault="00FC5926" w:rsidP="005169AA">
      <w:pPr>
        <w:pStyle w:val="BodyText21"/>
        <w:widowControl/>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.1</w:t>
      </w:r>
      <w:r w:rsidR="00D378F8">
        <w:rPr>
          <w:rFonts w:ascii="Calibri" w:hAnsi="Calibri"/>
          <w:szCs w:val="22"/>
        </w:rPr>
        <w:tab/>
      </w:r>
      <w:r w:rsidR="00D378F8" w:rsidRPr="00B153D0">
        <w:rPr>
          <w:rFonts w:ascii="Calibri" w:hAnsi="Calibri"/>
          <w:szCs w:val="22"/>
        </w:rPr>
        <w:t>Nebudou-li práce či věci použité k provedení díla, které jsou předmětem víceprací, ohodnoceny (oceněny) v</w:t>
      </w:r>
      <w:r w:rsidR="007F26D7">
        <w:rPr>
          <w:rFonts w:ascii="Calibri" w:hAnsi="Calibri"/>
          <w:szCs w:val="22"/>
        </w:rPr>
        <w:t xml:space="preserve"> tabulce </w:t>
      </w:r>
      <w:proofErr w:type="gramStart"/>
      <w:r w:rsidR="007F26D7">
        <w:rPr>
          <w:rFonts w:ascii="Calibri" w:hAnsi="Calibri"/>
          <w:szCs w:val="22"/>
        </w:rPr>
        <w:t>č.1 požadovaná</w:t>
      </w:r>
      <w:proofErr w:type="gramEnd"/>
      <w:r w:rsidR="007F26D7">
        <w:rPr>
          <w:rFonts w:ascii="Calibri" w:hAnsi="Calibri"/>
          <w:szCs w:val="22"/>
        </w:rPr>
        <w:t xml:space="preserve"> specifikace prací, </w:t>
      </w:r>
      <w:r w:rsidR="00D378F8" w:rsidRPr="00B153D0">
        <w:rPr>
          <w:rFonts w:ascii="Calibri" w:hAnsi="Calibri"/>
          <w:szCs w:val="22"/>
        </w:rPr>
        <w:t xml:space="preserve">bude je zhotovitel </w:t>
      </w:r>
      <w:r w:rsidR="00D378F8" w:rsidRPr="00B153D0">
        <w:rPr>
          <w:rFonts w:ascii="Calibri" w:hAnsi="Calibri"/>
          <w:szCs w:val="22"/>
        </w:rPr>
        <w:lastRenderedPageBreak/>
        <w:t>oceňovat maximálně ve výši dle ceníku společnosti ÚRS Praha, a.s. se sídlem Pražská 18, 120 00 Praha 10, platného k datu provedení příslušného plnění</w:t>
      </w:r>
      <w:r w:rsidR="00D378F8">
        <w:rPr>
          <w:rFonts w:ascii="Calibri" w:hAnsi="Calibri"/>
          <w:szCs w:val="22"/>
        </w:rPr>
        <w:t xml:space="preserve">, </w:t>
      </w:r>
      <w:r w:rsidR="00D378F8" w:rsidRPr="0095514F">
        <w:rPr>
          <w:rFonts w:ascii="Calibri" w:hAnsi="Calibri"/>
          <w:szCs w:val="22"/>
        </w:rPr>
        <w:t xml:space="preserve">snížené o </w:t>
      </w:r>
      <w:r w:rsidR="0095514F">
        <w:rPr>
          <w:rFonts w:ascii="Calibri" w:hAnsi="Calibri"/>
          <w:szCs w:val="22"/>
        </w:rPr>
        <w:t>30</w:t>
      </w:r>
      <w:r w:rsidR="00D378F8" w:rsidRPr="0095514F">
        <w:rPr>
          <w:rFonts w:ascii="Calibri" w:hAnsi="Calibri"/>
          <w:szCs w:val="22"/>
        </w:rPr>
        <w:t>%.</w:t>
      </w:r>
    </w:p>
    <w:p w:rsidR="00D378F8" w:rsidRPr="00B153D0" w:rsidRDefault="00D378F8" w:rsidP="00B153D0">
      <w:pPr>
        <w:pStyle w:val="BodyText21"/>
        <w:widowControl/>
        <w:tabs>
          <w:tab w:val="left" w:pos="709"/>
        </w:tabs>
        <w:spacing w:line="228" w:lineRule="auto"/>
        <w:ind w:left="567" w:hanging="567"/>
        <w:rPr>
          <w:rFonts w:ascii="Calibri" w:hAnsi="Calibri"/>
          <w:szCs w:val="22"/>
          <w:lang w:eastAsia="cs-CZ"/>
        </w:rPr>
      </w:pPr>
    </w:p>
    <w:p w:rsidR="00D378F8" w:rsidRDefault="00FC5926" w:rsidP="005169AA">
      <w:pPr>
        <w:spacing w:line="228" w:lineRule="auto"/>
        <w:ind w:left="1418" w:hanging="851"/>
        <w:rPr>
          <w:rFonts w:ascii="Calibri" w:hAnsi="Calibri"/>
          <w:szCs w:val="22"/>
        </w:rPr>
      </w:pPr>
      <w:r>
        <w:rPr>
          <w:rFonts w:ascii="Calibri" w:hAnsi="Calibri"/>
          <w:szCs w:val="22"/>
        </w:rPr>
        <w:t>3.</w:t>
      </w:r>
      <w:r w:rsidR="005631F8">
        <w:rPr>
          <w:rFonts w:ascii="Calibri" w:hAnsi="Calibri"/>
          <w:szCs w:val="22"/>
        </w:rPr>
        <w:t>6</w:t>
      </w:r>
      <w:r>
        <w:rPr>
          <w:rFonts w:ascii="Calibri" w:hAnsi="Calibri"/>
          <w:szCs w:val="22"/>
        </w:rPr>
        <w:t>.2</w:t>
      </w:r>
      <w:r w:rsidR="00D378F8" w:rsidRPr="00B153D0">
        <w:rPr>
          <w:rFonts w:ascii="Calibri" w:hAnsi="Calibri"/>
          <w:szCs w:val="22"/>
        </w:rPr>
        <w:tab/>
        <w:t xml:space="preserve">Jestliže se při zpracování ocenění vyskytnou změny díla či </w:t>
      </w:r>
      <w:r w:rsidR="005352AA">
        <w:rPr>
          <w:rFonts w:ascii="Calibri" w:hAnsi="Calibri"/>
          <w:szCs w:val="22"/>
        </w:rPr>
        <w:t>jeho</w:t>
      </w:r>
      <w:r w:rsidR="00D378F8" w:rsidRPr="00B153D0">
        <w:rPr>
          <w:rFonts w:ascii="Calibri" w:hAnsi="Calibri"/>
          <w:szCs w:val="22"/>
        </w:rPr>
        <w:t xml:space="preserve"> části, které není možno ocenit výše uvedeným způsobem, budou změny díla či </w:t>
      </w:r>
      <w:r w:rsidR="005352AA">
        <w:rPr>
          <w:rFonts w:ascii="Calibri" w:hAnsi="Calibri"/>
          <w:szCs w:val="22"/>
        </w:rPr>
        <w:t>jeho</w:t>
      </w:r>
      <w:r w:rsidR="00D378F8" w:rsidRPr="00B153D0">
        <w:rPr>
          <w:rFonts w:ascii="Calibri" w:hAnsi="Calibri"/>
          <w:szCs w:val="22"/>
        </w:rPr>
        <w:t xml:space="preserve"> části oceněny individuální kalkulací při způsobu oceňování cenou v místě a čase obvyklou. </w:t>
      </w:r>
    </w:p>
    <w:p w:rsidR="001B0CD8" w:rsidRDefault="001B0CD8" w:rsidP="00F0468D">
      <w:pPr>
        <w:spacing w:line="228" w:lineRule="auto"/>
        <w:ind w:left="567" w:hanging="567"/>
        <w:rPr>
          <w:rFonts w:ascii="Calibri" w:hAnsi="Calibri"/>
          <w:szCs w:val="22"/>
        </w:rPr>
      </w:pPr>
    </w:p>
    <w:p w:rsidR="00D378F8" w:rsidRDefault="00FC5926" w:rsidP="005169AA">
      <w:pPr>
        <w:pStyle w:val="BodyText21"/>
        <w:widowControl/>
        <w:spacing w:line="228" w:lineRule="auto"/>
        <w:ind w:left="1418" w:hanging="851"/>
        <w:rPr>
          <w:rFonts w:ascii="Calibri" w:hAnsi="Calibri"/>
          <w:szCs w:val="22"/>
          <w:lang w:eastAsia="cs-CZ"/>
        </w:rPr>
      </w:pPr>
      <w:r>
        <w:rPr>
          <w:rFonts w:ascii="Calibri" w:hAnsi="Calibri"/>
          <w:szCs w:val="22"/>
          <w:lang w:eastAsia="cs-CZ"/>
        </w:rPr>
        <w:t>3.</w:t>
      </w:r>
      <w:r w:rsidR="005631F8">
        <w:rPr>
          <w:rFonts w:ascii="Calibri" w:hAnsi="Calibri"/>
          <w:szCs w:val="22"/>
          <w:lang w:eastAsia="cs-CZ"/>
        </w:rPr>
        <w:t>6</w:t>
      </w:r>
      <w:r>
        <w:rPr>
          <w:rFonts w:ascii="Calibri" w:hAnsi="Calibri"/>
          <w:szCs w:val="22"/>
          <w:lang w:eastAsia="cs-CZ"/>
        </w:rPr>
        <w:t>.</w:t>
      </w:r>
      <w:r w:rsidR="005E512D">
        <w:rPr>
          <w:rFonts w:ascii="Calibri" w:hAnsi="Calibri"/>
          <w:szCs w:val="22"/>
          <w:lang w:eastAsia="cs-CZ"/>
        </w:rPr>
        <w:t>3</w:t>
      </w:r>
      <w:r>
        <w:rPr>
          <w:rFonts w:ascii="Calibri" w:hAnsi="Calibri"/>
          <w:szCs w:val="22"/>
          <w:lang w:eastAsia="cs-CZ"/>
        </w:rPr>
        <w:tab/>
      </w:r>
      <w:r w:rsidR="00D378F8" w:rsidRPr="00B153D0">
        <w:rPr>
          <w:rFonts w:ascii="Calibri" w:hAnsi="Calibri"/>
          <w:szCs w:val="22"/>
          <w:lang w:eastAsia="cs-CZ"/>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w:t>
      </w:r>
      <w:r>
        <w:rPr>
          <w:rFonts w:ascii="Calibri" w:hAnsi="Calibri"/>
          <w:szCs w:val="22"/>
          <w:lang w:eastAsia="cs-CZ"/>
        </w:rPr>
        <w:t xml:space="preserve"> zaplacení zvýšené</w:t>
      </w:r>
      <w:r w:rsidR="00D378F8" w:rsidRPr="00B153D0">
        <w:rPr>
          <w:rFonts w:ascii="Calibri" w:hAnsi="Calibri"/>
          <w:szCs w:val="22"/>
          <w:lang w:eastAsia="cs-CZ"/>
        </w:rPr>
        <w:t xml:space="preserve"> ceny. Zvýšení ceny je možné pouze za podmínek daných touto smlouvou.</w:t>
      </w:r>
    </w:p>
    <w:p w:rsidR="005F13D0" w:rsidRDefault="005F13D0" w:rsidP="005169AA">
      <w:pPr>
        <w:pStyle w:val="BodyText21"/>
        <w:widowControl/>
        <w:spacing w:line="228" w:lineRule="auto"/>
        <w:ind w:left="1418" w:hanging="851"/>
        <w:rPr>
          <w:rFonts w:ascii="Calibri" w:hAnsi="Calibri"/>
          <w:szCs w:val="22"/>
          <w:lang w:eastAsia="cs-CZ"/>
        </w:rPr>
      </w:pPr>
    </w:p>
    <w:p w:rsidR="006D45B5" w:rsidRDefault="00FC5926"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3.</w:t>
      </w:r>
      <w:r w:rsidR="005631F8">
        <w:rPr>
          <w:rFonts w:ascii="Calibri" w:hAnsi="Calibri"/>
          <w:sz w:val="22"/>
          <w:szCs w:val="22"/>
        </w:rPr>
        <w:t>7</w:t>
      </w:r>
      <w:r>
        <w:rPr>
          <w:rFonts w:ascii="Calibri" w:hAnsi="Calibri"/>
          <w:sz w:val="22"/>
          <w:szCs w:val="22"/>
        </w:rPr>
        <w:tab/>
      </w:r>
      <w:r w:rsidR="00D378F8" w:rsidRPr="00B153D0">
        <w:rPr>
          <w:rFonts w:ascii="Calibri" w:hAnsi="Calibri"/>
          <w:sz w:val="22"/>
          <w:szCs w:val="22"/>
        </w:rPr>
        <w:t>Smluvní strany se výslovně dohodly</w:t>
      </w:r>
      <w:r w:rsidR="00D378F8">
        <w:rPr>
          <w:rFonts w:ascii="Calibri" w:hAnsi="Calibri"/>
          <w:sz w:val="22"/>
          <w:szCs w:val="22"/>
        </w:rPr>
        <w:t>,</w:t>
      </w:r>
      <w:r w:rsidR="00D378F8" w:rsidRPr="00B153D0">
        <w:rPr>
          <w:rFonts w:ascii="Calibri" w:hAnsi="Calibri"/>
          <w:sz w:val="22"/>
          <w:szCs w:val="22"/>
        </w:rPr>
        <w:t xml:space="preserve"> že objednatel je oprávněn zmenšit rozsah předmětu </w:t>
      </w:r>
      <w:r w:rsidR="005631F8">
        <w:rPr>
          <w:rFonts w:ascii="Calibri" w:hAnsi="Calibri"/>
          <w:sz w:val="22"/>
          <w:szCs w:val="22"/>
        </w:rPr>
        <w:t>plnění dle této smlouvy</w:t>
      </w:r>
      <w:r w:rsidR="00D378F8" w:rsidRPr="00B153D0">
        <w:rPr>
          <w:rFonts w:ascii="Calibri" w:hAnsi="Calibri"/>
          <w:sz w:val="22"/>
          <w:szCs w:val="22"/>
        </w:rPr>
        <w:t xml:space="preserve">. </w:t>
      </w:r>
    </w:p>
    <w:p w:rsidR="00CE5D08" w:rsidRPr="00C1342E" w:rsidRDefault="00CE5D08" w:rsidP="004D33D3">
      <w:pPr>
        <w:pStyle w:val="Import2"/>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C1342E" w:rsidRDefault="00D378F8"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sidRPr="00C1342E">
        <w:rPr>
          <w:rFonts w:ascii="Calibri" w:hAnsi="Calibri" w:cs="Times New Roman"/>
          <w:sz w:val="22"/>
          <w:szCs w:val="22"/>
        </w:rPr>
        <w:t>3.</w:t>
      </w:r>
      <w:r w:rsidR="005631F8">
        <w:rPr>
          <w:rFonts w:ascii="Calibri" w:hAnsi="Calibri" w:cs="Times New Roman"/>
          <w:sz w:val="22"/>
          <w:szCs w:val="22"/>
        </w:rPr>
        <w:t>8</w:t>
      </w:r>
      <w:r w:rsidRPr="00C1342E">
        <w:rPr>
          <w:rFonts w:ascii="Calibri" w:hAnsi="Calibri" w:cs="Times New Roman"/>
          <w:sz w:val="22"/>
          <w:szCs w:val="22"/>
        </w:rPr>
        <w:tab/>
        <w:t>Cena za dílo bude zhotoviteli zaplacena podle dohody smluvních stran v souladu s článkem VIII této smlouvy.</w:t>
      </w:r>
      <w:r w:rsidR="005133E2">
        <w:rPr>
          <w:rFonts w:ascii="Calibri" w:hAnsi="Calibri" w:cs="Times New Roman"/>
          <w:sz w:val="22"/>
          <w:szCs w:val="22"/>
        </w:rPr>
        <w:t xml:space="preserve"> </w:t>
      </w:r>
      <w:r w:rsidR="005631F8" w:rsidRPr="00C1342E">
        <w:rPr>
          <w:rFonts w:ascii="Calibri" w:hAnsi="Calibri" w:cs="Times New Roman"/>
          <w:sz w:val="22"/>
          <w:szCs w:val="22"/>
        </w:rPr>
        <w:t>V zápise o ukončení a převzetí díla bude konečná cena za dílo uvedena.</w:t>
      </w:r>
    </w:p>
    <w:p w:rsidR="0010551F" w:rsidRDefault="0010551F" w:rsidP="00C1342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sz w:val="22"/>
          <w:szCs w:val="22"/>
        </w:rPr>
      </w:pP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Článek IV</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8364F5">
        <w:rPr>
          <w:rFonts w:ascii="Calibri" w:hAnsi="Calibri" w:cs="Arial"/>
          <w:b/>
          <w:bCs/>
          <w:sz w:val="22"/>
          <w:szCs w:val="22"/>
        </w:rPr>
        <w:t>Termíny plnění</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0" w:firstLine="0"/>
        <w:jc w:val="center"/>
        <w:outlineLvl w:val="0"/>
        <w:rPr>
          <w:rFonts w:ascii="Calibri" w:hAnsi="Calibri" w:cs="Arial"/>
          <w:b/>
          <w:bCs/>
          <w:sz w:val="22"/>
          <w:szCs w:val="22"/>
        </w:rPr>
      </w:pPr>
    </w:p>
    <w:p w:rsidR="00D378F8"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4.1</w:t>
      </w:r>
      <w:r w:rsidRPr="008364F5">
        <w:rPr>
          <w:rFonts w:ascii="Calibri" w:hAnsi="Calibri" w:cs="Times New Roman"/>
          <w:sz w:val="22"/>
          <w:szCs w:val="22"/>
        </w:rPr>
        <w:tab/>
        <w:t>Smluvní stran</w:t>
      </w:r>
      <w:r w:rsidR="00EB2695">
        <w:rPr>
          <w:rFonts w:ascii="Calibri" w:hAnsi="Calibri" w:cs="Times New Roman"/>
          <w:sz w:val="22"/>
          <w:szCs w:val="22"/>
        </w:rPr>
        <w:t>y se dohodly, že dílo dle čl.</w:t>
      </w:r>
      <w:r w:rsidRPr="008364F5">
        <w:rPr>
          <w:rFonts w:ascii="Calibri" w:hAnsi="Calibri" w:cs="Times New Roman"/>
          <w:sz w:val="22"/>
          <w:szCs w:val="22"/>
        </w:rPr>
        <w:t xml:space="preserve"> II </w:t>
      </w:r>
      <w:proofErr w:type="gramStart"/>
      <w:r w:rsidRPr="008364F5">
        <w:rPr>
          <w:rFonts w:ascii="Calibri" w:hAnsi="Calibri" w:cs="Times New Roman"/>
          <w:sz w:val="22"/>
          <w:szCs w:val="22"/>
        </w:rPr>
        <w:t>této</w:t>
      </w:r>
      <w:proofErr w:type="gramEnd"/>
      <w:r w:rsidRPr="008364F5">
        <w:rPr>
          <w:rFonts w:ascii="Calibri" w:hAnsi="Calibri" w:cs="Times New Roman"/>
          <w:sz w:val="22"/>
          <w:szCs w:val="22"/>
        </w:rPr>
        <w:t xml:space="preserve"> smlouvy bude zhotovitelem p</w:t>
      </w:r>
      <w:r>
        <w:rPr>
          <w:rFonts w:ascii="Calibri" w:hAnsi="Calibri" w:cs="Times New Roman"/>
          <w:sz w:val="22"/>
          <w:szCs w:val="22"/>
        </w:rPr>
        <w:t>r</w:t>
      </w:r>
      <w:r w:rsidRPr="008364F5">
        <w:rPr>
          <w:rFonts w:ascii="Calibri" w:hAnsi="Calibri" w:cs="Times New Roman"/>
          <w:sz w:val="22"/>
          <w:szCs w:val="22"/>
        </w:rPr>
        <w:t>ovedeno v následujícím termínu:</w:t>
      </w:r>
    </w:p>
    <w:p w:rsidR="00AF7174" w:rsidRDefault="00AF7174"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C72A7B" w:rsidRDefault="00FC5926" w:rsidP="00CE5D08">
      <w:pPr>
        <w:pStyle w:val="Zkladntext2"/>
        <w:widowControl w:val="0"/>
        <w:suppressAutoHyphens/>
        <w:overflowPunct w:val="0"/>
        <w:autoSpaceDE w:val="0"/>
        <w:spacing w:after="0" w:line="240" w:lineRule="auto"/>
        <w:textAlignment w:val="baseline"/>
      </w:pPr>
      <w:proofErr w:type="gramStart"/>
      <w:r w:rsidRPr="00190523">
        <w:t>4.1.</w:t>
      </w:r>
      <w:r w:rsidR="00785B13" w:rsidRPr="00190523">
        <w:t>1</w:t>
      </w:r>
      <w:r w:rsidR="0077725B" w:rsidRPr="00190523">
        <w:t xml:space="preserve">  </w:t>
      </w:r>
      <w:r w:rsidR="00CE5D08" w:rsidRPr="00CE5D08">
        <w:t>Termín</w:t>
      </w:r>
      <w:proofErr w:type="gramEnd"/>
      <w:r w:rsidR="00CE5D08" w:rsidRPr="00CE5D08">
        <w:t xml:space="preserve"> provedení díla: </w:t>
      </w:r>
      <w:r w:rsidR="00CE5D08">
        <w:t>45</w:t>
      </w:r>
      <w:r w:rsidR="00CE5D08" w:rsidRPr="00CE5D08">
        <w:t xml:space="preserve"> kalendářních dnů od předání a převzetí staveniště</w:t>
      </w:r>
      <w:r w:rsidR="003C46F0">
        <w:t>.</w:t>
      </w:r>
    </w:p>
    <w:p w:rsidR="00CE5D08" w:rsidRPr="00190523" w:rsidRDefault="00CE5D08" w:rsidP="00CE5D08">
      <w:pPr>
        <w:pStyle w:val="Zkladntext2"/>
        <w:widowControl w:val="0"/>
        <w:suppressAutoHyphens/>
        <w:overflowPunct w:val="0"/>
        <w:autoSpaceDE w:val="0"/>
        <w:spacing w:after="0" w:line="240" w:lineRule="auto"/>
        <w:textAlignment w:val="baseline"/>
      </w:pPr>
    </w:p>
    <w:p w:rsidR="004F4566" w:rsidRDefault="00FC5926" w:rsidP="00D0208C">
      <w:pPr>
        <w:pStyle w:val="Zkladntext2"/>
        <w:widowControl w:val="0"/>
        <w:suppressAutoHyphens/>
        <w:overflowPunct w:val="0"/>
        <w:autoSpaceDE w:val="0"/>
        <w:spacing w:after="0" w:line="240" w:lineRule="auto"/>
        <w:ind w:left="1134" w:hanging="1134"/>
        <w:textAlignment w:val="baseline"/>
      </w:pPr>
      <w:proofErr w:type="gramStart"/>
      <w:r w:rsidRPr="00190523">
        <w:t>4.1.</w:t>
      </w:r>
      <w:r w:rsidR="00785B13" w:rsidRPr="00190523">
        <w:t>2</w:t>
      </w:r>
      <w:r w:rsidR="00C72A7B" w:rsidRPr="00190523">
        <w:t xml:space="preserve">  </w:t>
      </w:r>
      <w:r w:rsidR="0065485C">
        <w:t>Předpokládaný</w:t>
      </w:r>
      <w:proofErr w:type="gramEnd"/>
      <w:r w:rsidR="0065485C">
        <w:t xml:space="preserve"> termín předání staveniště a zahájení prací: </w:t>
      </w:r>
      <w:r w:rsidR="005F13D0">
        <w:t>říjen</w:t>
      </w:r>
      <w:r w:rsidR="00D0208C">
        <w:t>/listopad</w:t>
      </w:r>
      <w:r w:rsidR="0065485C">
        <w:t xml:space="preserve"> 2017</w:t>
      </w:r>
      <w:r w:rsidR="004F4566">
        <w:t>.</w:t>
      </w:r>
    </w:p>
    <w:p w:rsidR="00D378F8" w:rsidRPr="00C72A7B" w:rsidRDefault="004F4566" w:rsidP="004F4566">
      <w:pPr>
        <w:pStyle w:val="Zkladntext2"/>
        <w:widowControl w:val="0"/>
        <w:suppressAutoHyphens/>
        <w:overflowPunct w:val="0"/>
        <w:autoSpaceDE w:val="0"/>
        <w:spacing w:after="0"/>
        <w:textAlignment w:val="baseline"/>
      </w:pPr>
      <w:r>
        <w:t xml:space="preserve">           Z</w:t>
      </w:r>
      <w:r w:rsidR="0065485C">
        <w:t>hotovitel je povinen staveniště převzít do tří dnů od výzvy objednatele k převzetí staveniště.</w:t>
      </w:r>
    </w:p>
    <w:p w:rsidR="00D378F8" w:rsidRPr="008364F5" w:rsidRDefault="00D378F8" w:rsidP="008364F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sidRPr="008364F5">
        <w:rPr>
          <w:rFonts w:ascii="Calibri" w:hAnsi="Calibri" w:cs="Times New Roman"/>
          <w:sz w:val="22"/>
          <w:szCs w:val="22"/>
        </w:rPr>
        <w:t>4.</w:t>
      </w:r>
      <w:r w:rsidR="00065C3B">
        <w:rPr>
          <w:rFonts w:ascii="Calibri" w:hAnsi="Calibri" w:cs="Times New Roman"/>
          <w:sz w:val="22"/>
          <w:szCs w:val="22"/>
        </w:rPr>
        <w:t>2</w:t>
      </w:r>
      <w:r w:rsidRPr="008364F5">
        <w:rPr>
          <w:rFonts w:ascii="Calibri" w:hAnsi="Calibri" w:cs="Times New Roman"/>
          <w:sz w:val="22"/>
          <w:szCs w:val="22"/>
        </w:rPr>
        <w:tab/>
        <w:t>Zhotovitel není v prodlení s provedením díla, pokud nemůže plnit svůj závazek v důsledku prodlení objednatele s plněním jeho smluvních povinností.</w:t>
      </w:r>
    </w:p>
    <w:p w:rsidR="00D378F8" w:rsidRDefault="00D378F8" w:rsidP="00532EE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Calibri" w:hAnsi="Calibri" w:cs="Arial"/>
          <w:b/>
          <w:bCs/>
          <w:sz w:val="22"/>
          <w:szCs w:val="22"/>
        </w:rPr>
      </w:pPr>
    </w:p>
    <w:p w:rsidR="00D378F8"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8364F5">
        <w:rPr>
          <w:rFonts w:ascii="Calibri" w:hAnsi="Calibri" w:cs="Arial"/>
          <w:b/>
          <w:bCs/>
          <w:sz w:val="22"/>
          <w:szCs w:val="22"/>
        </w:rPr>
        <w:t>Článek V</w:t>
      </w: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jc w:val="center"/>
        <w:outlineLvl w:val="0"/>
        <w:rPr>
          <w:rFonts w:ascii="Calibri" w:hAnsi="Calibri" w:cs="Arial"/>
          <w:b/>
          <w:bCs/>
          <w:sz w:val="22"/>
          <w:szCs w:val="22"/>
        </w:rPr>
      </w:pPr>
      <w:r>
        <w:rPr>
          <w:rFonts w:ascii="Calibri" w:hAnsi="Calibri" w:cs="Arial"/>
          <w:b/>
          <w:bCs/>
          <w:sz w:val="22"/>
          <w:szCs w:val="22"/>
        </w:rPr>
        <w:t>Podmínky provádění díla</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28" w:lineRule="auto"/>
        <w:ind w:left="567" w:hanging="567"/>
        <w:jc w:val="left"/>
        <w:outlineLvl w:val="0"/>
        <w:rPr>
          <w:rFonts w:ascii="Calibri" w:hAnsi="Calibri" w:cs="Arial"/>
          <w:b/>
          <w:bCs/>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FC5926" w:rsidRPr="00EA6CA4">
        <w:rPr>
          <w:rFonts w:ascii="Calibri" w:hAnsi="Calibri" w:cs="Times New Roman"/>
          <w:sz w:val="22"/>
          <w:szCs w:val="22"/>
        </w:rPr>
        <w:tab/>
        <w:t xml:space="preserve">Veškeré práce a dodávky budou zhotovitelem realizovány v souladu se zadávací dokumentací a touto smlouvou.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4135C1"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
          <w:sz w:val="22"/>
          <w:szCs w:val="22"/>
        </w:rPr>
      </w:pPr>
      <w:r>
        <w:rPr>
          <w:rFonts w:ascii="Calibri" w:hAnsi="Calibri" w:cs="Times New Roman"/>
          <w:sz w:val="22"/>
          <w:szCs w:val="22"/>
        </w:rPr>
        <w:t>5</w:t>
      </w:r>
      <w:r w:rsidR="00FC5926" w:rsidRPr="00EA6CA4">
        <w:rPr>
          <w:rFonts w:ascii="Calibri" w:hAnsi="Calibri" w:cs="Times New Roman"/>
          <w:sz w:val="22"/>
          <w:szCs w:val="22"/>
        </w:rPr>
        <w:t>.2</w:t>
      </w:r>
      <w:r w:rsidR="00FC5926" w:rsidRPr="00EA6CA4">
        <w:rPr>
          <w:rFonts w:ascii="Calibri" w:hAnsi="Calibri" w:cs="Times New Roman"/>
          <w:sz w:val="22"/>
          <w:szCs w:val="22"/>
        </w:rPr>
        <w:tab/>
        <w:t>Zhotovitel je povinen respektovat a dodržovat ustanovení nebo</w:t>
      </w:r>
      <w:r w:rsidR="00FC5926">
        <w:rPr>
          <w:rFonts w:ascii="Calibri" w:hAnsi="Calibri" w:cs="Times New Roman"/>
          <w:sz w:val="22"/>
          <w:szCs w:val="22"/>
        </w:rPr>
        <w:t xml:space="preserve"> podmínky</w:t>
      </w:r>
      <w:r w:rsidR="00C160E2">
        <w:rPr>
          <w:rFonts w:ascii="Calibri" w:hAnsi="Calibri" w:cs="Times New Roman"/>
          <w:sz w:val="22"/>
          <w:szCs w:val="22"/>
        </w:rPr>
        <w:t xml:space="preserve"> </w:t>
      </w:r>
      <w:r w:rsidR="00FC5926" w:rsidRPr="00EA6CA4">
        <w:rPr>
          <w:rFonts w:ascii="Calibri" w:hAnsi="Calibri" w:cs="Times New Roman"/>
          <w:sz w:val="22"/>
          <w:szCs w:val="22"/>
        </w:rPr>
        <w:t>dle platných předpisů a nařízení, ČSN, jakož i podmínky</w:t>
      </w:r>
      <w:r w:rsidR="00FD1246">
        <w:rPr>
          <w:rFonts w:ascii="Calibri" w:hAnsi="Calibri" w:cs="Times New Roman"/>
          <w:sz w:val="22"/>
          <w:szCs w:val="22"/>
        </w:rPr>
        <w:t xml:space="preserve"> vyplývající ze</w:t>
      </w:r>
      <w:r w:rsidR="00E06D34">
        <w:rPr>
          <w:rFonts w:ascii="Calibri" w:hAnsi="Calibri" w:cs="Times New Roman"/>
          <w:sz w:val="22"/>
          <w:szCs w:val="22"/>
        </w:rPr>
        <w:t xml:space="preserve"> </w:t>
      </w:r>
      <w:r w:rsidR="00FC5926">
        <w:rPr>
          <w:rFonts w:ascii="Calibri" w:hAnsi="Calibri" w:cs="Times New Roman"/>
          <w:sz w:val="22"/>
          <w:szCs w:val="22"/>
        </w:rPr>
        <w:t>zadávacího řízení pro dílo</w:t>
      </w:r>
      <w:r w:rsidR="0010551F">
        <w:rPr>
          <w:rFonts w:ascii="Calibri" w:hAnsi="Calibri" w:cs="Times New Roman"/>
          <w:sz w:val="22"/>
          <w:szCs w:val="22"/>
        </w:rPr>
        <w:t xml:space="preserve"> dle </w:t>
      </w:r>
      <w:r w:rsidR="00FB3ACE">
        <w:rPr>
          <w:rFonts w:ascii="Calibri" w:hAnsi="Calibri" w:cs="Times New Roman"/>
          <w:sz w:val="22"/>
          <w:szCs w:val="22"/>
        </w:rPr>
        <w:t xml:space="preserve">článku </w:t>
      </w:r>
      <w:r w:rsidR="006F6397">
        <w:rPr>
          <w:rFonts w:ascii="Calibri" w:hAnsi="Calibri" w:cs="Times New Roman"/>
          <w:sz w:val="22"/>
          <w:szCs w:val="22"/>
        </w:rPr>
        <w:t>II odst</w:t>
      </w:r>
      <w:r w:rsidR="00FC5926">
        <w:rPr>
          <w:rFonts w:ascii="Calibri" w:hAnsi="Calibri" w:cs="Times New Roman"/>
          <w:sz w:val="22"/>
          <w:szCs w:val="22"/>
        </w:rPr>
        <w:t>.</w:t>
      </w:r>
      <w:r w:rsidR="006F6397">
        <w:rPr>
          <w:rFonts w:ascii="Calibri" w:hAnsi="Calibri" w:cs="Times New Roman"/>
          <w:sz w:val="22"/>
          <w:szCs w:val="22"/>
        </w:rPr>
        <w:t xml:space="preserve"> 2.</w:t>
      </w:r>
      <w:r w:rsidR="006575DC">
        <w:rPr>
          <w:rFonts w:ascii="Calibri" w:hAnsi="Calibri" w:cs="Times New Roman"/>
          <w:sz w:val="22"/>
          <w:szCs w:val="22"/>
        </w:rPr>
        <w:t>9</w:t>
      </w:r>
      <w:r w:rsidR="00F05059">
        <w:rPr>
          <w:rFonts w:ascii="Calibri" w:hAnsi="Calibri" w:cs="Times New Roman"/>
          <w:sz w:val="22"/>
          <w:szCs w:val="22"/>
        </w:rPr>
        <w:t xml:space="preserve"> této smlouvy.</w:t>
      </w:r>
    </w:p>
    <w:p w:rsidR="00FC5926" w:rsidRPr="00BB42D2"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FC5926" w:rsidRPr="00BB42D2"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BB42D2">
        <w:rPr>
          <w:rFonts w:ascii="Calibri" w:hAnsi="Calibri" w:cs="Times New Roman"/>
          <w:sz w:val="22"/>
          <w:szCs w:val="22"/>
        </w:rPr>
        <w:t>.3</w:t>
      </w:r>
      <w:r w:rsidR="00FC5926">
        <w:rPr>
          <w:rFonts w:ascii="Calibri" w:hAnsi="Calibri" w:cs="Times New Roman"/>
          <w:sz w:val="22"/>
          <w:szCs w:val="22"/>
        </w:rPr>
        <w:tab/>
        <w:t>Zhotovitel je povinen zajistit na vlastní náklady</w:t>
      </w:r>
      <w:r w:rsidR="00192E20">
        <w:rPr>
          <w:rFonts w:ascii="Calibri" w:hAnsi="Calibri" w:cs="Times New Roman"/>
          <w:sz w:val="22"/>
          <w:szCs w:val="22"/>
        </w:rPr>
        <w:t xml:space="preserve"> zejména</w:t>
      </w:r>
      <w:r w:rsidR="00FC5926">
        <w:rPr>
          <w:rFonts w:ascii="Calibri" w:hAnsi="Calibri" w:cs="Times New Roman"/>
          <w:sz w:val="22"/>
          <w:szCs w:val="22"/>
        </w:rPr>
        <w:t>:</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FC5926" w:rsidP="00FC5926">
      <w:pPr>
        <w:pStyle w:val="Normln1"/>
        <w:tabs>
          <w:tab w:val="left" w:pos="1526"/>
        </w:tabs>
        <w:ind w:left="540" w:hanging="540"/>
        <w:jc w:val="both"/>
        <w:rPr>
          <w:rFonts w:ascii="Calibri" w:hAnsi="Calibri"/>
        </w:rPr>
      </w:pPr>
      <w:r>
        <w:rPr>
          <w:rFonts w:ascii="Calibri" w:hAnsi="Calibri"/>
          <w:sz w:val="24"/>
          <w:szCs w:val="24"/>
        </w:rPr>
        <w:tab/>
      </w:r>
      <w:r w:rsidRPr="00341130">
        <w:rPr>
          <w:rFonts w:ascii="Calibri" w:hAnsi="Calibri"/>
        </w:rPr>
        <w:t xml:space="preserve">A)   </w:t>
      </w:r>
      <w:r w:rsidR="00CD0617">
        <w:rPr>
          <w:rFonts w:ascii="Calibri" w:hAnsi="Calibri"/>
        </w:rPr>
        <w:t>P</w:t>
      </w:r>
      <w:r w:rsidRPr="00341130">
        <w:rPr>
          <w:rFonts w:ascii="Calibri" w:hAnsi="Calibri"/>
        </w:rPr>
        <w:t>řed zahájením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t>zajištění souhlasu Úřadu městského obvodu Moravská Ostrava a Přívoz, odbor</w:t>
      </w:r>
      <w:r w:rsidR="003F2B89">
        <w:rPr>
          <w:rFonts w:ascii="Calibri" w:hAnsi="Calibri"/>
        </w:rPr>
        <w:t>u</w:t>
      </w:r>
      <w:r w:rsidRPr="00F0468D">
        <w:rPr>
          <w:rFonts w:ascii="Calibri" w:hAnsi="Calibri"/>
        </w:rPr>
        <w:t xml:space="preserve"> stavebního řádu a přestupků se </w:t>
      </w:r>
      <w:r w:rsidR="003F2B89">
        <w:rPr>
          <w:rFonts w:ascii="Calibri" w:hAnsi="Calibri"/>
        </w:rPr>
        <w:t>zvláštním užitím místní komunikace a ohlášení k místnímu poplatku za užívání veřejného prostranství u odboru financí a rozpočtu</w:t>
      </w:r>
      <w:r w:rsidRPr="00F0468D">
        <w:rPr>
          <w:rFonts w:ascii="Calibri" w:hAnsi="Calibri"/>
        </w:rPr>
        <w:t>,</w:t>
      </w:r>
      <w:r w:rsidR="003F2B89">
        <w:rPr>
          <w:rFonts w:ascii="Calibri" w:hAnsi="Calibri"/>
        </w:rPr>
        <w:t xml:space="preserve"> pokud budou nutné</w:t>
      </w:r>
      <w:r w:rsidR="00192E20">
        <w:rPr>
          <w:rFonts w:ascii="Calibri" w:hAnsi="Calibri"/>
        </w:rPr>
        <w:t>,</w:t>
      </w:r>
    </w:p>
    <w:p w:rsidR="00FC5926" w:rsidRDefault="00FC5926" w:rsidP="00FC5926">
      <w:pPr>
        <w:pStyle w:val="Normln1"/>
        <w:numPr>
          <w:ilvl w:val="0"/>
          <w:numId w:val="18"/>
        </w:numPr>
        <w:tabs>
          <w:tab w:val="left" w:pos="435"/>
        </w:tabs>
        <w:jc w:val="both"/>
        <w:textAlignment w:val="baseline"/>
        <w:rPr>
          <w:rFonts w:ascii="Calibri" w:hAnsi="Calibri"/>
        </w:rPr>
      </w:pPr>
      <w:r w:rsidRPr="00F0468D">
        <w:rPr>
          <w:rFonts w:ascii="Calibri" w:hAnsi="Calibri"/>
        </w:rPr>
        <w:lastRenderedPageBreak/>
        <w:t>případné projednání a schválení trasy staveništní dopravy u Policie České republiky, dopravní inspektorát</w:t>
      </w:r>
      <w:r w:rsidR="00192E20">
        <w:rPr>
          <w:rFonts w:ascii="Calibri" w:hAnsi="Calibri"/>
        </w:rPr>
        <w:t>,</w:t>
      </w:r>
    </w:p>
    <w:p w:rsidR="009E1112" w:rsidRPr="00F0468D" w:rsidRDefault="009E1112" w:rsidP="009E1112">
      <w:pPr>
        <w:pStyle w:val="Normln1"/>
        <w:tabs>
          <w:tab w:val="left" w:pos="435"/>
        </w:tabs>
        <w:ind w:left="1080"/>
        <w:jc w:val="both"/>
        <w:textAlignment w:val="baseline"/>
        <w:rPr>
          <w:rFonts w:ascii="Calibri" w:hAnsi="Calibri"/>
        </w:rPr>
      </w:pPr>
    </w:p>
    <w:p w:rsidR="009E1112" w:rsidRPr="00393519" w:rsidRDefault="009E1112" w:rsidP="009E1112">
      <w:pPr>
        <w:pStyle w:val="Normln1"/>
        <w:numPr>
          <w:ilvl w:val="0"/>
          <w:numId w:val="18"/>
        </w:numPr>
        <w:jc w:val="both"/>
        <w:textAlignment w:val="baseline"/>
        <w:rPr>
          <w:rFonts w:ascii="Calibri" w:hAnsi="Calibri"/>
        </w:rPr>
      </w:pPr>
      <w:r w:rsidRPr="00393519">
        <w:rPr>
          <w:rFonts w:ascii="Calibri" w:hAnsi="Calibri"/>
        </w:rPr>
        <w:t>projednání technicko-provozní organizace akce a dopady na byty (koordinace, projednání s</w:t>
      </w:r>
      <w:r w:rsidR="00A131CA">
        <w:rPr>
          <w:rFonts w:ascii="Calibri" w:hAnsi="Calibri"/>
        </w:rPr>
        <w:t xml:space="preserve"> objednatelem</w:t>
      </w:r>
      <w:r w:rsidRPr="00393519">
        <w:rPr>
          <w:rFonts w:ascii="Calibri" w:hAnsi="Calibri"/>
        </w:rPr>
        <w:t xml:space="preserve"> a nájemníky, harmonogram stavby</w:t>
      </w:r>
      <w:r w:rsidR="00CD0617" w:rsidRPr="00CD0617">
        <w:rPr>
          <w:rFonts w:ascii="Calibri" w:hAnsi="Calibri"/>
        </w:rPr>
        <w:t>, realizace musí probíhat s ohledem na nájemníky</w:t>
      </w:r>
      <w:r w:rsidRPr="00393519">
        <w:rPr>
          <w:rFonts w:ascii="Calibri" w:hAnsi="Calibri"/>
        </w:rPr>
        <w:t>)</w:t>
      </w:r>
      <w:r w:rsidR="00CD0617">
        <w:rPr>
          <w:rFonts w:ascii="Calibri" w:hAnsi="Calibri"/>
        </w:rPr>
        <w:t>.</w:t>
      </w:r>
    </w:p>
    <w:p w:rsidR="004C24CF" w:rsidRDefault="004C24CF" w:rsidP="00675D33">
      <w:pPr>
        <w:ind w:left="0" w:firstLine="0"/>
        <w:rPr>
          <w:rFonts w:ascii="Calibri" w:hAnsi="Calibri"/>
        </w:rPr>
      </w:pPr>
    </w:p>
    <w:p w:rsidR="00FC5926" w:rsidRDefault="00FC5926" w:rsidP="00FC5926">
      <w:pPr>
        <w:pStyle w:val="Normln1"/>
        <w:tabs>
          <w:tab w:val="left" w:pos="1526"/>
        </w:tabs>
        <w:ind w:left="540" w:hanging="540"/>
        <w:jc w:val="both"/>
        <w:rPr>
          <w:rFonts w:ascii="Calibri" w:hAnsi="Calibri"/>
        </w:rPr>
      </w:pPr>
      <w:r w:rsidRPr="00341130">
        <w:rPr>
          <w:rFonts w:ascii="Calibri" w:hAnsi="Calibri"/>
        </w:rPr>
        <w:tab/>
      </w:r>
      <w:r w:rsidR="00CD0617">
        <w:rPr>
          <w:rFonts w:ascii="Calibri" w:hAnsi="Calibri"/>
        </w:rPr>
        <w:t>B)   V</w:t>
      </w:r>
      <w:r w:rsidRPr="00341130">
        <w:rPr>
          <w:rFonts w:ascii="Calibri" w:hAnsi="Calibri"/>
        </w:rPr>
        <w:t> průběhu realizace díla:</w:t>
      </w:r>
    </w:p>
    <w:p w:rsidR="00FC5926" w:rsidRPr="00341130" w:rsidRDefault="00FC5926" w:rsidP="00FC5926">
      <w:pPr>
        <w:pStyle w:val="Normln1"/>
        <w:tabs>
          <w:tab w:val="left" w:pos="1526"/>
        </w:tabs>
        <w:ind w:left="540" w:hanging="540"/>
        <w:jc w:val="both"/>
        <w:rPr>
          <w:rFonts w:ascii="Calibri" w:hAnsi="Calibri"/>
        </w:rPr>
      </w:pPr>
    </w:p>
    <w:p w:rsidR="00FC5926" w:rsidRPr="00F0468D" w:rsidRDefault="00FC5926" w:rsidP="00FC5926">
      <w:pPr>
        <w:pStyle w:val="Normln1"/>
        <w:numPr>
          <w:ilvl w:val="0"/>
          <w:numId w:val="19"/>
        </w:numPr>
        <w:jc w:val="both"/>
        <w:textAlignment w:val="baseline"/>
        <w:rPr>
          <w:rFonts w:ascii="Calibri" w:hAnsi="Calibri"/>
        </w:rPr>
      </w:pPr>
      <w:r w:rsidRPr="00F0468D">
        <w:rPr>
          <w:rFonts w:ascii="Calibri" w:hAnsi="Calibri"/>
        </w:rPr>
        <w:t xml:space="preserve">označení stavby tabulkou s uvedením názvu stavby, </w:t>
      </w:r>
      <w:r w:rsidR="00A131CA">
        <w:rPr>
          <w:rFonts w:ascii="Calibri" w:hAnsi="Calibri"/>
        </w:rPr>
        <w:t xml:space="preserve">objednatele </w:t>
      </w:r>
      <w:r w:rsidRPr="00F0468D">
        <w:rPr>
          <w:rFonts w:ascii="Calibri" w:hAnsi="Calibri"/>
        </w:rPr>
        <w:t>a zhotovitele, včetně jména zodpovědných osob a termínu realizace,</w:t>
      </w:r>
    </w:p>
    <w:p w:rsidR="00192E20" w:rsidRPr="00E06D34" w:rsidRDefault="00FC5926" w:rsidP="00E06D34">
      <w:pPr>
        <w:numPr>
          <w:ilvl w:val="0"/>
          <w:numId w:val="19"/>
        </w:numPr>
        <w:autoSpaceDE w:val="0"/>
        <w:autoSpaceDN w:val="0"/>
        <w:adjustRightInd w:val="0"/>
        <w:rPr>
          <w:rFonts w:ascii="Calibri" w:eastAsia="Calibri" w:hAnsi="Calibri" w:cs="Arial"/>
          <w:szCs w:val="22"/>
          <w:lang w:eastAsia="en-US"/>
        </w:rPr>
      </w:pPr>
      <w:r w:rsidRPr="00192E20">
        <w:rPr>
          <w:rFonts w:ascii="Calibri" w:hAnsi="Calibri"/>
        </w:rPr>
        <w:t xml:space="preserve">zabezpečení prostoru staveniště a jeho </w:t>
      </w:r>
      <w:r w:rsidR="004F5BEE">
        <w:rPr>
          <w:rFonts w:ascii="Calibri" w:hAnsi="Calibri"/>
        </w:rPr>
        <w:t>zařízení</w:t>
      </w:r>
      <w:r w:rsidR="009E1112">
        <w:rPr>
          <w:rFonts w:ascii="Calibri" w:hAnsi="Calibri"/>
        </w:rPr>
        <w:t xml:space="preserve"> – jedná se o obydlený bytový dům</w:t>
      </w:r>
      <w:r w:rsidR="004F5BEE" w:rsidRPr="004F5BEE">
        <w:rPr>
          <w:rFonts w:ascii="Calibri" w:eastAsia="Calibri" w:hAnsi="Calibri" w:cs="Arial"/>
          <w:szCs w:val="22"/>
          <w:lang w:eastAsia="en-US"/>
        </w:rPr>
        <w:t xml:space="preserve">, </w:t>
      </w:r>
    </w:p>
    <w:p w:rsidR="00FC5926" w:rsidRPr="00192E20" w:rsidRDefault="00FC5926" w:rsidP="00FC5926">
      <w:pPr>
        <w:pStyle w:val="Normln1"/>
        <w:numPr>
          <w:ilvl w:val="0"/>
          <w:numId w:val="19"/>
        </w:numPr>
        <w:jc w:val="both"/>
        <w:textAlignment w:val="baseline"/>
        <w:rPr>
          <w:rFonts w:ascii="Calibri" w:hAnsi="Calibri"/>
        </w:rPr>
      </w:pPr>
      <w:r w:rsidRPr="00192E20">
        <w:rPr>
          <w:rFonts w:ascii="Calibri" w:hAnsi="Calibri"/>
        </w:rPr>
        <w:t>schůdnost, sjízdnost a čištění vozovek užívaných pro přepravu staveb. materiálu a odvoz odpadů,</w:t>
      </w:r>
    </w:p>
    <w:p w:rsidR="00741E69" w:rsidRPr="00741E69" w:rsidRDefault="00741E69" w:rsidP="00741E69">
      <w:pPr>
        <w:pStyle w:val="Odstavecseseznamem"/>
        <w:numPr>
          <w:ilvl w:val="0"/>
          <w:numId w:val="19"/>
        </w:numPr>
        <w:rPr>
          <w:rFonts w:ascii="Calibri" w:hAnsi="Calibri"/>
          <w:noProof/>
          <w:sz w:val="22"/>
          <w:szCs w:val="22"/>
        </w:rPr>
      </w:pPr>
      <w:r w:rsidRPr="00741E69">
        <w:rPr>
          <w:rFonts w:ascii="Calibri" w:hAnsi="Calibri"/>
          <w:noProof/>
          <w:sz w:val="22"/>
          <w:szCs w:val="22"/>
        </w:rPr>
        <w:t>při realizaci stavebních pracích zajistit maximální bezpečnost třetích osob včetně označení a osvětlení prostoru staveniště a překážek v noci (např. zábrany, tabulky, atd.), omezení prašnosti a omezení hlučnosti dle obecně závazné vyhlášky statutárního města Ostravy č.4/2012 o zabezpečení veřejného pořádku omezením hluku, ve znění pozdějších předpisů,</w:t>
      </w:r>
    </w:p>
    <w:p w:rsidR="00767C6A" w:rsidRDefault="00767C6A" w:rsidP="00767C6A">
      <w:pPr>
        <w:pStyle w:val="Normln1"/>
        <w:ind w:left="720"/>
        <w:jc w:val="both"/>
        <w:textAlignment w:val="baseline"/>
        <w:rPr>
          <w:rFonts w:ascii="Calibri" w:hAnsi="Calibri"/>
        </w:rPr>
      </w:pPr>
      <w:r>
        <w:rPr>
          <w:rFonts w:ascii="Calibri" w:hAnsi="Calibri"/>
        </w:rPr>
        <w:t xml:space="preserve">       </w:t>
      </w:r>
      <w:r w:rsidR="00F50ADD" w:rsidRPr="00767C6A">
        <w:rPr>
          <w:rFonts w:ascii="Calibri" w:hAnsi="Calibri"/>
        </w:rPr>
        <w:t>odstranění škod vzniklých v důsledku činnosti zhotovitele</w:t>
      </w:r>
      <w:r w:rsidR="00FC5926" w:rsidRPr="00767C6A">
        <w:rPr>
          <w:rFonts w:ascii="Calibri" w:hAnsi="Calibri"/>
        </w:rPr>
        <w:t xml:space="preserve"> v případě poškození majetku</w:t>
      </w:r>
    </w:p>
    <w:p w:rsidR="00767C6A" w:rsidRDefault="00767C6A" w:rsidP="00767C6A">
      <w:pPr>
        <w:pStyle w:val="Normln1"/>
        <w:ind w:left="720"/>
        <w:jc w:val="both"/>
        <w:textAlignment w:val="baseline"/>
        <w:rPr>
          <w:rFonts w:ascii="Calibri" w:hAnsi="Calibri"/>
        </w:rPr>
      </w:pPr>
      <w:r>
        <w:rPr>
          <w:rFonts w:ascii="Calibri" w:hAnsi="Calibri"/>
        </w:rPr>
        <w:t xml:space="preserve">    </w:t>
      </w:r>
      <w:r w:rsidR="00F50ADD" w:rsidRPr="00767C6A">
        <w:rPr>
          <w:rFonts w:ascii="Calibri" w:hAnsi="Calibri"/>
        </w:rPr>
        <w:t xml:space="preserve"> </w:t>
      </w:r>
      <w:r>
        <w:rPr>
          <w:rFonts w:ascii="Calibri" w:hAnsi="Calibri"/>
        </w:rPr>
        <w:t xml:space="preserve">  </w:t>
      </w:r>
      <w:r w:rsidR="00F50ADD" w:rsidRPr="00767C6A">
        <w:rPr>
          <w:rFonts w:ascii="Calibri" w:hAnsi="Calibri"/>
        </w:rPr>
        <w:t>objednatele nebo třetích osob, případně nahrazení újmy</w:t>
      </w:r>
      <w:r w:rsidR="00683BAB" w:rsidRPr="00767C6A">
        <w:rPr>
          <w:rFonts w:ascii="Calibri" w:hAnsi="Calibri"/>
        </w:rPr>
        <w:t xml:space="preserve"> </w:t>
      </w:r>
      <w:r w:rsidR="005E512D" w:rsidRPr="00767C6A">
        <w:rPr>
          <w:rFonts w:ascii="Calibri" w:hAnsi="Calibri"/>
        </w:rPr>
        <w:t>nejpozději do předání díl</w:t>
      </w:r>
      <w:r w:rsidR="00192E20" w:rsidRPr="00767C6A">
        <w:rPr>
          <w:rFonts w:ascii="Calibri" w:hAnsi="Calibri"/>
        </w:rPr>
        <w:t>a, nedohodou-</w:t>
      </w:r>
    </w:p>
    <w:p w:rsidR="00FC5926" w:rsidRDefault="00767C6A" w:rsidP="00767C6A">
      <w:pPr>
        <w:pStyle w:val="Normln1"/>
        <w:ind w:left="720"/>
        <w:jc w:val="both"/>
        <w:textAlignment w:val="baseline"/>
        <w:rPr>
          <w:rFonts w:ascii="Calibri" w:hAnsi="Calibri"/>
        </w:rPr>
      </w:pPr>
      <w:r>
        <w:rPr>
          <w:rFonts w:ascii="Calibri" w:hAnsi="Calibri"/>
        </w:rPr>
        <w:t xml:space="preserve">       </w:t>
      </w:r>
      <w:r w:rsidR="00192E20" w:rsidRPr="00767C6A">
        <w:rPr>
          <w:rFonts w:ascii="Calibri" w:hAnsi="Calibri"/>
        </w:rPr>
        <w:t>li se strany jinak.</w:t>
      </w:r>
      <w:r w:rsidR="00FC5926" w:rsidRPr="00767C6A">
        <w:rPr>
          <w:rFonts w:ascii="Calibri" w:hAnsi="Calibri"/>
        </w:rPr>
        <w:t xml:space="preserve">C)  </w:t>
      </w:r>
      <w:r w:rsidR="00CD0617" w:rsidRPr="00767C6A">
        <w:rPr>
          <w:rFonts w:ascii="Calibri" w:hAnsi="Calibri"/>
        </w:rPr>
        <w:t>P</w:t>
      </w:r>
      <w:r w:rsidR="00FC5926" w:rsidRPr="00767C6A">
        <w:rPr>
          <w:rFonts w:ascii="Calibri" w:hAnsi="Calibri"/>
        </w:rPr>
        <w:t>ři přejímce realizovaného díla:</w:t>
      </w:r>
    </w:p>
    <w:p w:rsidR="00FC5926" w:rsidRPr="00D0208C" w:rsidRDefault="00FC5926" w:rsidP="00D0208C">
      <w:pPr>
        <w:pStyle w:val="Odstavecseseznamem"/>
        <w:numPr>
          <w:ilvl w:val="0"/>
          <w:numId w:val="19"/>
        </w:numPr>
        <w:rPr>
          <w:rFonts w:ascii="Calibri" w:hAnsi="Calibri"/>
          <w:noProof/>
          <w:sz w:val="22"/>
          <w:szCs w:val="22"/>
        </w:rPr>
      </w:pPr>
      <w:r w:rsidRPr="00D0208C">
        <w:rPr>
          <w:rFonts w:ascii="Calibri" w:hAnsi="Calibri"/>
          <w:noProof/>
          <w:sz w:val="22"/>
          <w:szCs w:val="22"/>
        </w:rPr>
        <w:t>atesty použitých materiálů, prohlášení o shodě</w:t>
      </w:r>
      <w:r w:rsidR="009E1112" w:rsidRPr="00D0208C">
        <w:rPr>
          <w:rFonts w:ascii="Calibri" w:hAnsi="Calibri"/>
          <w:noProof/>
          <w:sz w:val="22"/>
          <w:szCs w:val="22"/>
        </w:rPr>
        <w:t>, záruční listy, provozní manuál,</w:t>
      </w:r>
      <w:r w:rsidRPr="00D0208C">
        <w:rPr>
          <w:rFonts w:ascii="Calibri" w:hAnsi="Calibri"/>
          <w:noProof/>
          <w:sz w:val="22"/>
          <w:szCs w:val="22"/>
        </w:rPr>
        <w:t xml:space="preserve"> atd.,</w:t>
      </w:r>
    </w:p>
    <w:p w:rsidR="00FC5926" w:rsidRPr="0011298F" w:rsidRDefault="00FC5926" w:rsidP="00D0208C">
      <w:pPr>
        <w:pStyle w:val="Normln1"/>
        <w:numPr>
          <w:ilvl w:val="0"/>
          <w:numId w:val="17"/>
        </w:numPr>
        <w:ind w:left="1080"/>
        <w:jc w:val="both"/>
        <w:rPr>
          <w:rFonts w:ascii="Calibri" w:hAnsi="Calibri"/>
        </w:rPr>
      </w:pPr>
      <w:r w:rsidRPr="008976F2">
        <w:rPr>
          <w:rFonts w:ascii="Calibri" w:hAnsi="Calibri"/>
        </w:rPr>
        <w:t xml:space="preserve">potvrzení o likvidaci odpadů včetně </w:t>
      </w:r>
      <w:r w:rsidRPr="00725BEF">
        <w:rPr>
          <w:rFonts w:ascii="Calibri" w:hAnsi="Calibri"/>
        </w:rPr>
        <w:t>doložení</w:t>
      </w:r>
      <w:r w:rsidR="0011298F" w:rsidRPr="00725BEF">
        <w:rPr>
          <w:rFonts w:ascii="Calibri" w:hAnsi="Calibri"/>
        </w:rPr>
        <w:t xml:space="preserve"> příslušných</w:t>
      </w:r>
      <w:r w:rsidR="00683BAB">
        <w:rPr>
          <w:rFonts w:ascii="Calibri" w:hAnsi="Calibri"/>
        </w:rPr>
        <w:t xml:space="preserve"> </w:t>
      </w:r>
      <w:r w:rsidR="0011298F" w:rsidRPr="00725BEF">
        <w:rPr>
          <w:rFonts w:ascii="Calibri" w:hAnsi="Calibri"/>
        </w:rPr>
        <w:t>dokladů,</w:t>
      </w:r>
    </w:p>
    <w:p w:rsidR="00F84505" w:rsidRPr="00F84505" w:rsidRDefault="00F84505" w:rsidP="00D0208C">
      <w:pPr>
        <w:numPr>
          <w:ilvl w:val="0"/>
          <w:numId w:val="17"/>
        </w:numPr>
        <w:ind w:left="1080"/>
        <w:rPr>
          <w:rFonts w:ascii="Calibri" w:hAnsi="Calibri"/>
          <w:noProof/>
          <w:szCs w:val="22"/>
        </w:rPr>
      </w:pPr>
      <w:r w:rsidRPr="00F84505">
        <w:rPr>
          <w:rFonts w:ascii="Calibri" w:hAnsi="Calibri"/>
          <w:noProof/>
          <w:szCs w:val="22"/>
        </w:rPr>
        <w:t>veškeré doklady o zkouškách, revizích atd. dle platných nore</w:t>
      </w:r>
      <w:r w:rsidR="00F71C08">
        <w:rPr>
          <w:rFonts w:ascii="Calibri" w:hAnsi="Calibri"/>
          <w:noProof/>
          <w:szCs w:val="22"/>
        </w:rPr>
        <w:t>m a předpisů nutné k přejímce,</w:t>
      </w:r>
    </w:p>
    <w:p w:rsidR="00FC5926" w:rsidRPr="00F0468D" w:rsidRDefault="00FC5926" w:rsidP="00D0208C">
      <w:pPr>
        <w:pStyle w:val="Normln1"/>
        <w:numPr>
          <w:ilvl w:val="0"/>
          <w:numId w:val="17"/>
        </w:numPr>
        <w:ind w:left="1080"/>
        <w:jc w:val="both"/>
        <w:rPr>
          <w:rFonts w:ascii="Calibri" w:hAnsi="Calibri"/>
        </w:rPr>
      </w:pPr>
      <w:r w:rsidRPr="00F0468D">
        <w:rPr>
          <w:rFonts w:ascii="Calibri" w:hAnsi="Calibri"/>
        </w:rPr>
        <w:t>stavební deník v originále,</w:t>
      </w:r>
    </w:p>
    <w:p w:rsidR="00FC5926" w:rsidRPr="00F0468D" w:rsidRDefault="00FC5926" w:rsidP="00D0208C">
      <w:pPr>
        <w:pStyle w:val="Normln1"/>
        <w:numPr>
          <w:ilvl w:val="0"/>
          <w:numId w:val="17"/>
        </w:numPr>
        <w:ind w:left="1080"/>
        <w:jc w:val="both"/>
        <w:rPr>
          <w:rFonts w:ascii="Calibri" w:hAnsi="Calibri"/>
        </w:rPr>
      </w:pPr>
      <w:r w:rsidRPr="00F0468D">
        <w:rPr>
          <w:rFonts w:ascii="Calibri" w:hAnsi="Calibri"/>
        </w:rPr>
        <w:t>celkové finanční vyúčtování stavby.</w:t>
      </w:r>
    </w:p>
    <w:p w:rsidR="00FC5926" w:rsidRPr="00341130" w:rsidRDefault="00FC5926" w:rsidP="00FC5926">
      <w:pPr>
        <w:autoSpaceDE w:val="0"/>
        <w:autoSpaceDN w:val="0"/>
        <w:adjustRightInd w:val="0"/>
        <w:ind w:left="0" w:firstLine="0"/>
        <w:rPr>
          <w:rFonts w:ascii="Calibri" w:hAnsi="Calibri" w:cs="Arial"/>
        </w:rPr>
      </w:pPr>
    </w:p>
    <w:p w:rsidR="00FC5926" w:rsidRPr="00341130" w:rsidRDefault="00581921" w:rsidP="00FC5926">
      <w:pPr>
        <w:autoSpaceDE w:val="0"/>
        <w:autoSpaceDN w:val="0"/>
        <w:adjustRightInd w:val="0"/>
        <w:ind w:left="567" w:hanging="567"/>
        <w:rPr>
          <w:rFonts w:ascii="Calibri" w:hAnsi="Calibri" w:cs="Arial"/>
        </w:rPr>
      </w:pPr>
      <w:r>
        <w:rPr>
          <w:rFonts w:ascii="Calibri" w:hAnsi="Calibri" w:cs="Arial"/>
        </w:rPr>
        <w:t>5</w:t>
      </w:r>
      <w:r w:rsidR="00FC5926" w:rsidRPr="00341130">
        <w:rPr>
          <w:rFonts w:ascii="Calibri" w:hAnsi="Calibri" w:cs="Arial"/>
        </w:rPr>
        <w:t>.4</w:t>
      </w:r>
      <w:r w:rsidR="00FC5926" w:rsidRPr="00341130">
        <w:rPr>
          <w:rFonts w:ascii="Calibri" w:hAnsi="Calibri" w:cs="Arial"/>
        </w:rPr>
        <w:tab/>
        <w:t xml:space="preserve">Zhotovitel je dále povinen </w:t>
      </w:r>
      <w:r w:rsidR="00D50C77">
        <w:rPr>
          <w:rFonts w:ascii="Calibri" w:hAnsi="Calibri" w:cs="Arial"/>
        </w:rPr>
        <w:t>při realizaci</w:t>
      </w:r>
      <w:r w:rsidR="00811FA4">
        <w:rPr>
          <w:rFonts w:ascii="Calibri" w:hAnsi="Calibri" w:cs="Arial"/>
        </w:rPr>
        <w:t xml:space="preserve"> díla </w:t>
      </w:r>
      <w:r w:rsidR="00FC5926" w:rsidRPr="00341130">
        <w:rPr>
          <w:rFonts w:ascii="Calibri" w:hAnsi="Calibri" w:cs="Arial"/>
        </w:rPr>
        <w:t>splnit zejména tyto podmínky:</w:t>
      </w:r>
    </w:p>
    <w:p w:rsidR="00FC5926" w:rsidRPr="00341130" w:rsidRDefault="00FC5926" w:rsidP="00FC5926">
      <w:pPr>
        <w:autoSpaceDE w:val="0"/>
        <w:autoSpaceDN w:val="0"/>
        <w:adjustRightInd w:val="0"/>
        <w:rPr>
          <w:rFonts w:ascii="Calibri" w:hAnsi="Calibri" w:cs="Arial"/>
        </w:rPr>
      </w:pPr>
    </w:p>
    <w:p w:rsidR="00767C6A" w:rsidRDefault="00767C6A" w:rsidP="00767C6A">
      <w:pPr>
        <w:numPr>
          <w:ilvl w:val="0"/>
          <w:numId w:val="20"/>
        </w:numPr>
        <w:autoSpaceDE w:val="0"/>
        <w:autoSpaceDN w:val="0"/>
        <w:adjustRightInd w:val="0"/>
        <w:ind w:left="567" w:firstLine="0"/>
        <w:rPr>
          <w:rFonts w:ascii="Calibri" w:hAnsi="Calibri" w:cs="Arial"/>
        </w:rPr>
      </w:pPr>
      <w:r>
        <w:rPr>
          <w:rFonts w:ascii="Calibri" w:hAnsi="Calibri" w:cs="Arial"/>
        </w:rPr>
        <w:t xml:space="preserve">      </w:t>
      </w:r>
      <w:r w:rsidR="00FC5926" w:rsidRPr="00767C6A">
        <w:rPr>
          <w:rFonts w:ascii="Calibri" w:hAnsi="Calibri" w:cs="Arial"/>
        </w:rPr>
        <w:t>akce musí být zhotovitelem velmi dobře organizačně i technicky vedena a zajištěna, zejména</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FC5926" w:rsidRPr="00767C6A">
        <w:rPr>
          <w:rFonts w:ascii="Calibri" w:hAnsi="Calibri" w:cs="Arial"/>
        </w:rPr>
        <w:t>kvalita</w:t>
      </w:r>
      <w:r>
        <w:rPr>
          <w:rFonts w:ascii="Calibri" w:hAnsi="Calibri" w:cs="Arial"/>
        </w:rPr>
        <w:t xml:space="preserve"> </w:t>
      </w:r>
      <w:r w:rsidR="00FC5926" w:rsidRPr="00767C6A">
        <w:rPr>
          <w:rFonts w:ascii="Calibri" w:hAnsi="Calibri" w:cs="Arial"/>
        </w:rPr>
        <w:t>prací a časový postup včetně návazností a koordinace všech prací; zhotovitel je povinen</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FC5926" w:rsidRPr="00767C6A">
        <w:rPr>
          <w:rFonts w:ascii="Calibri" w:hAnsi="Calibri" w:cs="Arial"/>
        </w:rPr>
        <w:t>zajistit na stavbě stálý dozor odpovědné osoby (stavbyvedoucí, mistr, předák)</w:t>
      </w:r>
      <w:r w:rsidR="0041049E" w:rsidRPr="00767C6A">
        <w:rPr>
          <w:rFonts w:ascii="Calibri" w:hAnsi="Calibri" w:cs="Arial"/>
        </w:rPr>
        <w:t>,</w:t>
      </w:r>
      <w:r>
        <w:rPr>
          <w:rFonts w:ascii="Calibri" w:hAnsi="Calibri" w:cs="Arial"/>
        </w:rPr>
        <w:t xml:space="preserve"> </w:t>
      </w:r>
      <w:r w:rsidR="00502FA7" w:rsidRPr="00767C6A">
        <w:rPr>
          <w:rFonts w:ascii="Calibri" w:hAnsi="Calibri" w:cs="Arial"/>
        </w:rPr>
        <w:t>v</w:t>
      </w:r>
      <w:r>
        <w:rPr>
          <w:rFonts w:ascii="Calibri" w:hAnsi="Calibri" w:cs="Arial"/>
        </w:rPr>
        <w:t> </w:t>
      </w:r>
      <w:r w:rsidR="00502FA7" w:rsidRPr="00767C6A">
        <w:rPr>
          <w:rFonts w:ascii="Calibri" w:hAnsi="Calibri" w:cs="Arial"/>
        </w:rPr>
        <w:t>prostoru</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staveniště se nacházejí zařízení a plochy, které bude zhotovitel používat, stejně jako odebírat</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elektrickou energii, vodu a užívat místnosti pro stavbu, pokud je bude mít objednatel k</w:t>
      </w:r>
      <w:r>
        <w:rPr>
          <w:rFonts w:ascii="Calibri" w:hAnsi="Calibri" w:cs="Arial"/>
        </w:rPr>
        <w:t> </w:t>
      </w:r>
      <w:r w:rsidR="00502FA7" w:rsidRPr="00767C6A">
        <w:rPr>
          <w:rFonts w:ascii="Calibri" w:hAnsi="Calibri" w:cs="Arial"/>
        </w:rPr>
        <w:t>dispozici</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za dále stranami sjednanou paušální úplatu; ujednání této věty před středníkem neplatí pouze</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tehdy, pokud zhotovitel písemně před zahájením prací sdělí objednateli, že žádnou z</w:t>
      </w:r>
      <w:r>
        <w:rPr>
          <w:rFonts w:ascii="Calibri" w:hAnsi="Calibri" w:cs="Arial"/>
        </w:rPr>
        <w:t> </w:t>
      </w:r>
      <w:r w:rsidR="00502FA7" w:rsidRPr="00767C6A">
        <w:rPr>
          <w:rFonts w:ascii="Calibri" w:hAnsi="Calibri" w:cs="Arial"/>
        </w:rPr>
        <w:t>těchto</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 xml:space="preserve">služeb a energií čerpat nebude. Oba účastníci se dohodli, že zhotovitel uhradí objednateli </w:t>
      </w:r>
      <w:proofErr w:type="gramStart"/>
      <w:r w:rsidR="00502FA7" w:rsidRPr="00767C6A">
        <w:rPr>
          <w:rFonts w:ascii="Calibri" w:hAnsi="Calibri" w:cs="Arial"/>
        </w:rPr>
        <w:t>za</w:t>
      </w:r>
      <w:proofErr w:type="gramEnd"/>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poskytování služeb, energiích uvedených v předchozí větě, zejména pak za spotřebovanou</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elektrickou energii, vodu a za užívání místností pro stavbu úplatu ve výši 1% z ceny díla (bez</w:t>
      </w:r>
    </w:p>
    <w:p w:rsid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 xml:space="preserve">DPH) vyúčtovanou fakturou objednatele vystavenou po skončení díla se splatností 14 dnů </w:t>
      </w:r>
      <w:proofErr w:type="gramStart"/>
      <w:r w:rsidR="00502FA7" w:rsidRPr="00767C6A">
        <w:rPr>
          <w:rFonts w:ascii="Calibri" w:hAnsi="Calibri" w:cs="Arial"/>
        </w:rPr>
        <w:t>od</w:t>
      </w:r>
      <w:proofErr w:type="gramEnd"/>
    </w:p>
    <w:p w:rsidR="00502FA7" w:rsidRPr="00767C6A" w:rsidRDefault="00767C6A" w:rsidP="00767C6A">
      <w:pPr>
        <w:autoSpaceDE w:val="0"/>
        <w:autoSpaceDN w:val="0"/>
        <w:adjustRightInd w:val="0"/>
        <w:ind w:left="900" w:firstLine="0"/>
        <w:rPr>
          <w:rFonts w:ascii="Calibri" w:hAnsi="Calibri" w:cs="Arial"/>
        </w:rPr>
      </w:pPr>
      <w:r>
        <w:rPr>
          <w:rFonts w:ascii="Calibri" w:hAnsi="Calibri" w:cs="Arial"/>
        </w:rPr>
        <w:t xml:space="preserve">  </w:t>
      </w:r>
      <w:r w:rsidR="00502FA7" w:rsidRPr="00767C6A">
        <w:rPr>
          <w:rFonts w:ascii="Calibri" w:hAnsi="Calibri" w:cs="Arial"/>
        </w:rPr>
        <w:t>doručení,</w:t>
      </w:r>
    </w:p>
    <w:p w:rsidR="006955BE"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plochy použité pro zařízení staveniště nebudou znečišťovány a po ukončení stavby budou</w:t>
      </w:r>
    </w:p>
    <w:p w:rsidR="00FC5926" w:rsidRPr="00341130" w:rsidRDefault="006955BE" w:rsidP="006955BE">
      <w:pPr>
        <w:autoSpaceDE w:val="0"/>
        <w:autoSpaceDN w:val="0"/>
        <w:adjustRightInd w:val="0"/>
        <w:ind w:left="900" w:firstLine="0"/>
        <w:rPr>
          <w:rFonts w:ascii="Calibri" w:hAnsi="Calibri" w:cs="Arial"/>
        </w:rPr>
      </w:pPr>
      <w:r>
        <w:rPr>
          <w:rFonts w:ascii="Calibri" w:hAnsi="Calibri" w:cs="Arial"/>
        </w:rPr>
        <w:t xml:space="preserve">  </w:t>
      </w:r>
      <w:r w:rsidR="00FC5926" w:rsidRPr="00341130">
        <w:rPr>
          <w:rFonts w:ascii="Calibri" w:hAnsi="Calibri" w:cs="Arial"/>
        </w:rPr>
        <w:t>uvedeny do původního stavu</w:t>
      </w:r>
      <w:r w:rsidR="00502FA7">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zhotovitel bude po celou dobu provádění díla udržovat pořádek na komunikačních trasách, kde bez povolení nebude skladován materiál a suť</w:t>
      </w:r>
      <w:r w:rsidR="0041049E">
        <w:rPr>
          <w:rFonts w:ascii="Calibri" w:hAnsi="Calibri" w:cs="Arial"/>
        </w:rPr>
        <w:t>,</w:t>
      </w:r>
    </w:p>
    <w:p w:rsidR="00FC5926" w:rsidRPr="00341130"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za bezpečnost osob a požární bezpečnost odpovídá zhotovitel</w:t>
      </w:r>
      <w:r w:rsidR="0041049E">
        <w:rPr>
          <w:rFonts w:ascii="Calibri" w:hAnsi="Calibri" w:cs="Arial"/>
        </w:rPr>
        <w:t>,</w:t>
      </w:r>
    </w:p>
    <w:p w:rsidR="00FC5926" w:rsidRDefault="00FC5926" w:rsidP="00FC5926">
      <w:pPr>
        <w:numPr>
          <w:ilvl w:val="0"/>
          <w:numId w:val="20"/>
        </w:numPr>
        <w:autoSpaceDE w:val="0"/>
        <w:autoSpaceDN w:val="0"/>
        <w:adjustRightInd w:val="0"/>
        <w:ind w:left="993"/>
        <w:rPr>
          <w:rFonts w:ascii="Calibri" w:hAnsi="Calibri" w:cs="Arial"/>
        </w:rPr>
      </w:pPr>
      <w:r w:rsidRPr="00341130">
        <w:rPr>
          <w:rFonts w:ascii="Calibri" w:hAnsi="Calibri" w:cs="Arial"/>
        </w:rPr>
        <w:t>eventuální upřesnění podmínek provedení díla se uskuteční při předání staveniště nebo zápisem do stavebního deníku (vyjma smluvních podmínek)</w:t>
      </w:r>
      <w:r w:rsidR="0041049E">
        <w:rPr>
          <w:rFonts w:ascii="Calibri" w:hAnsi="Calibri" w:cs="Arial"/>
        </w:rPr>
        <w:t>.</w:t>
      </w:r>
    </w:p>
    <w:p w:rsidR="00741E69" w:rsidRDefault="00741E69" w:rsidP="00741E69">
      <w:pPr>
        <w:numPr>
          <w:ilvl w:val="0"/>
          <w:numId w:val="20"/>
        </w:numPr>
        <w:autoSpaceDE w:val="0"/>
        <w:autoSpaceDN w:val="0"/>
        <w:adjustRightInd w:val="0"/>
        <w:ind w:left="993"/>
        <w:rPr>
          <w:rFonts w:ascii="Calibri" w:hAnsi="Calibri" w:cs="Arial"/>
        </w:rPr>
      </w:pPr>
      <w:r>
        <w:rPr>
          <w:rFonts w:ascii="Calibri" w:hAnsi="Calibri" w:cs="Arial"/>
        </w:rPr>
        <w:lastRenderedPageBreak/>
        <w:t>zhotovitel je povinen po celou dobu provádění díla udržovat čistotu ve společných prostorách.</w:t>
      </w:r>
    </w:p>
    <w:p w:rsidR="00C716A2" w:rsidRPr="00341130" w:rsidRDefault="00C716A2" w:rsidP="00C716A2">
      <w:pPr>
        <w:autoSpaceDE w:val="0"/>
        <w:autoSpaceDN w:val="0"/>
        <w:adjustRightInd w:val="0"/>
        <w:ind w:left="993" w:firstLine="0"/>
        <w:rPr>
          <w:rFonts w:ascii="Calibri" w:hAnsi="Calibri" w:cs="Arial"/>
        </w:rPr>
      </w:pPr>
    </w:p>
    <w:p w:rsidR="007A6EFF"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5</w:t>
      </w:r>
      <w:r w:rsidR="00FC5926">
        <w:rPr>
          <w:rFonts w:ascii="Calibri" w:hAnsi="Calibri" w:cs="Times New Roman"/>
          <w:sz w:val="22"/>
          <w:szCs w:val="22"/>
        </w:rPr>
        <w:tab/>
        <w:t>Při provádění</w:t>
      </w:r>
      <w:r w:rsidR="00FC5926" w:rsidRPr="00EA6CA4">
        <w:rPr>
          <w:rFonts w:ascii="Calibri" w:hAnsi="Calibri" w:cs="Times New Roman"/>
          <w:sz w:val="22"/>
          <w:szCs w:val="22"/>
        </w:rPr>
        <w:t xml:space="preserve"> díla budou použity materiály první jakosti a standardní výrobky z</w:t>
      </w:r>
      <w:r w:rsidR="00FC5926">
        <w:rPr>
          <w:rFonts w:ascii="Calibri" w:hAnsi="Calibri" w:cs="Times New Roman"/>
          <w:sz w:val="22"/>
          <w:szCs w:val="22"/>
        </w:rPr>
        <w:t xml:space="preserve">aručující vlastnosti dle </w:t>
      </w:r>
      <w:proofErr w:type="spellStart"/>
      <w:r w:rsidR="00FC5926">
        <w:rPr>
          <w:rFonts w:ascii="Calibri" w:hAnsi="Calibri" w:cs="Times New Roman"/>
          <w:sz w:val="22"/>
          <w:szCs w:val="22"/>
        </w:rPr>
        <w:t>ust</w:t>
      </w:r>
      <w:proofErr w:type="spellEnd"/>
      <w:r w:rsidR="00FC5926">
        <w:rPr>
          <w:rFonts w:ascii="Calibri" w:hAnsi="Calibri" w:cs="Times New Roman"/>
          <w:sz w:val="22"/>
          <w:szCs w:val="22"/>
        </w:rPr>
        <w:t>. §</w:t>
      </w:r>
      <w:r w:rsidR="00FC5926" w:rsidRPr="00EA6CA4">
        <w:rPr>
          <w:rFonts w:ascii="Calibri" w:hAnsi="Calibri" w:cs="Times New Roman"/>
          <w:sz w:val="22"/>
          <w:szCs w:val="22"/>
        </w:rPr>
        <w:t>156 zákona č. 183/2006 Sb., o územním plánování a stavebním řádu (stavební zákon), ve znění pozdějších předpisů.</w:t>
      </w:r>
    </w:p>
    <w:p w:rsidR="00FC5926"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EA6CA4">
        <w:rPr>
          <w:rFonts w:ascii="Calibri" w:hAnsi="Calibri" w:cs="Times New Roman"/>
          <w:sz w:val="22"/>
          <w:szCs w:val="22"/>
        </w:rPr>
        <w:t xml:space="preserve"> </w:t>
      </w:r>
    </w:p>
    <w:p w:rsidR="00FC5926" w:rsidRPr="00EA6CA4" w:rsidRDefault="00581921" w:rsidP="00FC5926">
      <w:pPr>
        <w:pStyle w:val="Import9"/>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.6</w:t>
      </w:r>
      <w:r w:rsidR="00FC5926" w:rsidRPr="00EA6CA4">
        <w:rPr>
          <w:rFonts w:ascii="Calibri" w:hAnsi="Calibri" w:cs="Times New Roman"/>
          <w:sz w:val="22"/>
          <w:szCs w:val="22"/>
        </w:rPr>
        <w:tab/>
        <w:t xml:space="preserve">Zhotovitel prohlašuje, že všechny výrobky použité při provádění díla specifikovaného v článku II této smlouvy jsou bezpečnými výrobky v souladu s </w:t>
      </w:r>
      <w:proofErr w:type="spellStart"/>
      <w:r w:rsidR="00FC5926" w:rsidRPr="00EA6CA4">
        <w:rPr>
          <w:rFonts w:ascii="Calibri" w:hAnsi="Calibri" w:cs="Times New Roman"/>
          <w:sz w:val="22"/>
          <w:szCs w:val="22"/>
        </w:rPr>
        <w:t>ust</w:t>
      </w:r>
      <w:proofErr w:type="spellEnd"/>
      <w:r w:rsidR="00FC5926" w:rsidRPr="00EA6CA4">
        <w:rPr>
          <w:rFonts w:ascii="Calibri" w:hAnsi="Calibri" w:cs="Times New Roman"/>
          <w:sz w:val="22"/>
          <w:szCs w:val="22"/>
        </w:rPr>
        <w:t xml:space="preserve">. </w:t>
      </w:r>
      <w:proofErr w:type="gramStart"/>
      <w:r w:rsidR="00FC5926" w:rsidRPr="00EA6CA4">
        <w:rPr>
          <w:rFonts w:ascii="Calibri" w:hAnsi="Calibri" w:cs="Times New Roman"/>
          <w:sz w:val="22"/>
          <w:szCs w:val="22"/>
        </w:rPr>
        <w:t>zákona</w:t>
      </w:r>
      <w:proofErr w:type="gramEnd"/>
      <w:r w:rsidR="00FC5926" w:rsidRPr="00EA6CA4">
        <w:rPr>
          <w:rFonts w:ascii="Calibri" w:hAnsi="Calibri" w:cs="Times New Roman"/>
          <w:sz w:val="22"/>
          <w:szCs w:val="22"/>
        </w:rPr>
        <w:t xml:space="preserve"> č. 22/1997 Sb., o technických požadavcích na výrobky a o změně a doplnění některých zákonů, ve znění pozdějších předpisů.</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581921"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7</w:t>
      </w:r>
      <w:r w:rsidR="00FC5926" w:rsidRPr="00EA6CA4">
        <w:rPr>
          <w:rFonts w:ascii="Calibri" w:hAnsi="Calibri" w:cs="Times New Roman"/>
          <w:sz w:val="22"/>
          <w:szCs w:val="22"/>
        </w:rPr>
        <w:tab/>
        <w:t>Pokud činností zhotovitele dojde ke způsobení škody objednateli nebo jiným subjektům z titulu nedbalosti, úmyslně nebo neplněním podmínek vyplývajících ze zákona, ČSN nebo jiných norem nebo z této smlouvy, je zhotovitel povinen bez zbytečného odkladu</w:t>
      </w:r>
      <w:r w:rsidR="009041E7">
        <w:rPr>
          <w:rFonts w:ascii="Calibri" w:hAnsi="Calibri" w:cs="Times New Roman"/>
          <w:sz w:val="22"/>
          <w:szCs w:val="22"/>
        </w:rPr>
        <w:t xml:space="preserve"> od oznámení rozsahu a charakteru škod</w:t>
      </w:r>
      <w:r w:rsidR="00FC5926" w:rsidRPr="00EA6CA4">
        <w:rPr>
          <w:rFonts w:ascii="Calibri" w:hAnsi="Calibri" w:cs="Times New Roman"/>
          <w:sz w:val="22"/>
          <w:szCs w:val="22"/>
        </w:rPr>
        <w:t xml:space="preserve">, </w:t>
      </w:r>
      <w:r w:rsidR="009041E7" w:rsidRPr="009041E7">
        <w:rPr>
          <w:rFonts w:ascii="Calibri" w:hAnsi="Calibri" w:cs="Times New Roman"/>
          <w:sz w:val="22"/>
          <w:szCs w:val="22"/>
        </w:rPr>
        <w:t>nejpozději do předání díl</w:t>
      </w:r>
      <w:r w:rsidR="009041E7">
        <w:rPr>
          <w:rFonts w:ascii="Calibri" w:hAnsi="Calibri" w:cs="Times New Roman"/>
          <w:sz w:val="22"/>
          <w:szCs w:val="22"/>
        </w:rPr>
        <w:t>a, nedohodou-</w:t>
      </w:r>
      <w:proofErr w:type="spellStart"/>
      <w:r w:rsidR="009041E7">
        <w:rPr>
          <w:rFonts w:ascii="Calibri" w:hAnsi="Calibri" w:cs="Times New Roman"/>
          <w:sz w:val="22"/>
          <w:szCs w:val="22"/>
        </w:rPr>
        <w:t>li</w:t>
      </w:r>
      <w:proofErr w:type="spellEnd"/>
      <w:r w:rsidR="009041E7">
        <w:rPr>
          <w:rFonts w:ascii="Calibri" w:hAnsi="Calibri" w:cs="Times New Roman"/>
          <w:sz w:val="22"/>
          <w:szCs w:val="22"/>
        </w:rPr>
        <w:t xml:space="preserve"> se strany jinak, tuto š</w:t>
      </w:r>
      <w:r w:rsidR="00FC5926" w:rsidRPr="00EA6CA4">
        <w:rPr>
          <w:rFonts w:ascii="Calibri" w:hAnsi="Calibri" w:cs="Times New Roman"/>
          <w:sz w:val="22"/>
          <w:szCs w:val="22"/>
        </w:rPr>
        <w:t>kodu odstranit a není-li to možné, tak finančně nahradit.</w:t>
      </w:r>
    </w:p>
    <w:p w:rsidR="00FC5926" w:rsidRPr="00EA6CA4" w:rsidRDefault="00FC5926"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FC5926" w:rsidRPr="00EA6CA4" w:rsidRDefault="00581921"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8</w:t>
      </w:r>
      <w:r w:rsidR="00FC5926" w:rsidRPr="00EA6CA4">
        <w:rPr>
          <w:rFonts w:ascii="Calibri" w:hAnsi="Calibri" w:cs="Times New Roman"/>
          <w:sz w:val="22"/>
          <w:szCs w:val="22"/>
        </w:rPr>
        <w:tab/>
      </w:r>
      <w:r w:rsidR="00FC5926" w:rsidRPr="00E4390F">
        <w:rPr>
          <w:rFonts w:ascii="Calibri" w:hAnsi="Calibri" w:cs="Times New Roman"/>
          <w:sz w:val="22"/>
          <w:szCs w:val="22"/>
        </w:rPr>
        <w:t>Zhotovitel se zavazuje převzít staveniště</w:t>
      </w:r>
      <w:r w:rsidR="00FC5926">
        <w:rPr>
          <w:rFonts w:ascii="Calibri" w:hAnsi="Calibri" w:cs="Times New Roman"/>
          <w:sz w:val="22"/>
          <w:szCs w:val="22"/>
        </w:rPr>
        <w:t xml:space="preserve"> na základě výzvy objednatele</w:t>
      </w:r>
      <w:r w:rsidR="00FC5926" w:rsidRPr="00E4390F">
        <w:rPr>
          <w:rFonts w:ascii="Calibri" w:hAnsi="Calibri" w:cs="Times New Roman"/>
          <w:sz w:val="22"/>
          <w:szCs w:val="22"/>
        </w:rPr>
        <w:t xml:space="preserve"> v</w:t>
      </w:r>
      <w:r w:rsidR="00FC5926">
        <w:rPr>
          <w:rFonts w:ascii="Calibri" w:hAnsi="Calibri" w:cs="Times New Roman"/>
          <w:sz w:val="22"/>
          <w:szCs w:val="22"/>
        </w:rPr>
        <w:t>e lhůtě</w:t>
      </w:r>
      <w:r w:rsidR="00FB3ACE">
        <w:rPr>
          <w:rFonts w:ascii="Calibri" w:hAnsi="Calibri" w:cs="Times New Roman"/>
          <w:sz w:val="22"/>
          <w:szCs w:val="22"/>
        </w:rPr>
        <w:t xml:space="preserve"> dle článku IV </w:t>
      </w:r>
      <w:r w:rsidR="0048051F">
        <w:rPr>
          <w:rFonts w:ascii="Calibri" w:hAnsi="Calibri" w:cs="Times New Roman"/>
          <w:sz w:val="22"/>
          <w:szCs w:val="22"/>
        </w:rPr>
        <w:t>odst. 4.1 bod</w:t>
      </w:r>
      <w:r w:rsidR="00FC5926" w:rsidRPr="00E4390F">
        <w:rPr>
          <w:rFonts w:ascii="Calibri" w:hAnsi="Calibri" w:cs="Times New Roman"/>
          <w:sz w:val="22"/>
          <w:szCs w:val="22"/>
        </w:rPr>
        <w:t xml:space="preserve"> 4.1.2 této smlouvy.</w:t>
      </w:r>
      <w:r w:rsidR="004D2EA5">
        <w:rPr>
          <w:rFonts w:ascii="Calibri" w:hAnsi="Calibri" w:cs="Times New Roman"/>
          <w:sz w:val="22"/>
          <w:szCs w:val="22"/>
        </w:rPr>
        <w:t xml:space="preserve"> </w:t>
      </w:r>
      <w:r w:rsidR="00462E0D" w:rsidRPr="00EA6CA4">
        <w:rPr>
          <w:rFonts w:ascii="Calibri" w:hAnsi="Calibri" w:cs="Times New Roman"/>
          <w:sz w:val="22"/>
          <w:szCs w:val="22"/>
        </w:rPr>
        <w:t>O předání staveniště objednatelem zhotoviteli se strany zavazují pořídit zápis. Jestliže zhotovitel odmítne staveniště převzít, je povinen to ihned zdůvodnit a tento důvod uvést v zápise o předání staveniště.</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Pr>
          <w:rFonts w:ascii="Calibri" w:hAnsi="Calibri" w:cs="Times New Roman"/>
          <w:sz w:val="22"/>
          <w:szCs w:val="22"/>
        </w:rPr>
        <w:t>.9</w:t>
      </w:r>
      <w:r w:rsidR="00FC5926">
        <w:rPr>
          <w:rFonts w:ascii="Calibri" w:hAnsi="Calibri" w:cs="Times New Roman"/>
          <w:sz w:val="22"/>
          <w:szCs w:val="22"/>
        </w:rPr>
        <w:tab/>
      </w:r>
      <w:r w:rsidR="00462E0D" w:rsidRPr="00EA6CA4">
        <w:rPr>
          <w:rFonts w:ascii="Calibri" w:hAnsi="Calibri" w:cs="Times New Roman"/>
          <w:sz w:val="22"/>
          <w:szCs w:val="22"/>
        </w:rPr>
        <w:t>Staveništěm se pro úč</w:t>
      </w:r>
      <w:r w:rsidR="00016B83">
        <w:rPr>
          <w:rFonts w:ascii="Calibri" w:hAnsi="Calibri" w:cs="Times New Roman"/>
          <w:sz w:val="22"/>
          <w:szCs w:val="22"/>
        </w:rPr>
        <w:t>ely této smlouvy rozumí</w:t>
      </w:r>
      <w:r w:rsidR="00462E0D" w:rsidRPr="00EA6CA4">
        <w:rPr>
          <w:rFonts w:ascii="Calibri" w:hAnsi="Calibri" w:cs="Times New Roman"/>
          <w:sz w:val="22"/>
          <w:szCs w:val="22"/>
        </w:rPr>
        <w:t xml:space="preserve"> místo, na němž se provádí dílo (stavba), včetně jeho okolí v rozsahu potřebném pro přípravu a provádění stavebních, montážních prací a dalších prací nezbytných pro provádění díla a uskladnění stavebnin.</w:t>
      </w:r>
      <w:r w:rsidR="00FC5926" w:rsidRPr="00EA6CA4">
        <w:rPr>
          <w:rFonts w:ascii="Calibri" w:hAnsi="Calibri" w:cs="Times New Roman"/>
          <w:sz w:val="22"/>
          <w:szCs w:val="22"/>
        </w:rPr>
        <w:t xml:space="preserve"> Zhotovitel je </w:t>
      </w:r>
      <w:r w:rsidR="00FC5926">
        <w:rPr>
          <w:rFonts w:ascii="Calibri" w:hAnsi="Calibri" w:cs="Times New Roman"/>
          <w:sz w:val="22"/>
          <w:szCs w:val="22"/>
        </w:rPr>
        <w:t>dále</w:t>
      </w:r>
      <w:r w:rsidR="00FC5926" w:rsidRPr="00EA6CA4">
        <w:rPr>
          <w:rFonts w:ascii="Calibri" w:hAnsi="Calibri" w:cs="Times New Roman"/>
          <w:sz w:val="22"/>
          <w:szCs w:val="22"/>
        </w:rPr>
        <w:t xml:space="preserve"> povinen zajistit bezpečný vstup na staveniště a stejně tak i výstup </w:t>
      </w:r>
      <w:r w:rsidR="00462E0D">
        <w:rPr>
          <w:rFonts w:ascii="Calibri" w:hAnsi="Calibri" w:cs="Times New Roman"/>
          <w:sz w:val="22"/>
          <w:szCs w:val="22"/>
        </w:rPr>
        <w:t xml:space="preserve">z něj. Za provoz na staveništi </w:t>
      </w:r>
      <w:r w:rsidR="00FC5926" w:rsidRPr="00EA6CA4">
        <w:rPr>
          <w:rFonts w:ascii="Calibri" w:hAnsi="Calibri" w:cs="Times New Roman"/>
          <w:sz w:val="22"/>
          <w:szCs w:val="22"/>
        </w:rPr>
        <w:t>odpovídá zhotovitel.</w:t>
      </w:r>
      <w:r w:rsidR="00683BAB">
        <w:rPr>
          <w:rFonts w:ascii="Calibri" w:hAnsi="Calibri" w:cs="Times New Roman"/>
          <w:sz w:val="22"/>
          <w:szCs w:val="22"/>
        </w:rPr>
        <w:t xml:space="preserve"> </w:t>
      </w:r>
      <w:r w:rsidR="00146380" w:rsidRPr="00EA6CA4">
        <w:rPr>
          <w:rFonts w:ascii="Calibri" w:hAnsi="Calibri" w:cs="Times New Roman"/>
          <w:sz w:val="22"/>
          <w:szCs w:val="22"/>
        </w:rPr>
        <w:t>Zhotovitel odpovídá za</w:t>
      </w:r>
      <w:r w:rsidR="00146380">
        <w:rPr>
          <w:rFonts w:ascii="Calibri" w:hAnsi="Calibri" w:cs="Times New Roman"/>
          <w:sz w:val="22"/>
          <w:szCs w:val="22"/>
        </w:rPr>
        <w:t xml:space="preserve"> čistotu a pořádek na staveništi</w:t>
      </w:r>
      <w:r w:rsidR="00146380" w:rsidRPr="00EA6CA4">
        <w:rPr>
          <w:rFonts w:ascii="Calibri" w:hAnsi="Calibri" w:cs="Times New Roman"/>
          <w:sz w:val="22"/>
          <w:szCs w:val="22"/>
        </w:rPr>
        <w:t>.</w:t>
      </w:r>
    </w:p>
    <w:p w:rsidR="003E5C72" w:rsidRDefault="003E5C72" w:rsidP="003E5C7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r w:rsidRPr="002916FD">
        <w:rPr>
          <w:rFonts w:ascii="Calibri" w:hAnsi="Calibri" w:cs="Times New Roman"/>
          <w:sz w:val="22"/>
          <w:szCs w:val="22"/>
        </w:rPr>
        <w:t>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bookmarkStart w:id="0" w:name="_GoBack"/>
      <w:bookmarkEnd w:id="0"/>
    </w:p>
    <w:p w:rsidR="00503D8B" w:rsidRDefault="00503D8B" w:rsidP="00462E0D">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4327E" w:rsidRPr="0054327E" w:rsidRDefault="00503D8B" w:rsidP="0054327E">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5.10</w:t>
      </w:r>
      <w:r>
        <w:rPr>
          <w:rFonts w:ascii="Calibri" w:hAnsi="Calibri" w:cs="Times New Roman"/>
          <w:sz w:val="22"/>
          <w:szCs w:val="22"/>
        </w:rPr>
        <w:tab/>
      </w:r>
      <w:r w:rsidRPr="0054327E">
        <w:rPr>
          <w:rFonts w:ascii="Calibri" w:hAnsi="Calibri" w:cs="Times New Roman"/>
          <w:sz w:val="22"/>
          <w:szCs w:val="22"/>
        </w:rPr>
        <w:t xml:space="preserve">Zhotovitel může pověřit k provádění díla jinou osobu, odpovídá však jakoby dílo prováděl sám. Zhotovitel je povinen </w:t>
      </w:r>
      <w:r w:rsidR="003F65FA" w:rsidRPr="0054327E">
        <w:rPr>
          <w:rFonts w:ascii="Calibri" w:hAnsi="Calibri" w:cs="Times New Roman"/>
          <w:sz w:val="22"/>
          <w:szCs w:val="22"/>
        </w:rPr>
        <w:t xml:space="preserve">v případě využití </w:t>
      </w:r>
      <w:r w:rsidR="00EC18EB">
        <w:rPr>
          <w:rFonts w:ascii="Calibri" w:hAnsi="Calibri" w:cs="Times New Roman"/>
          <w:sz w:val="22"/>
          <w:szCs w:val="22"/>
        </w:rPr>
        <w:t>pod</w:t>
      </w:r>
      <w:r w:rsidR="00EC18EB" w:rsidRPr="0054327E">
        <w:rPr>
          <w:rFonts w:ascii="Calibri" w:hAnsi="Calibri" w:cs="Times New Roman"/>
          <w:sz w:val="22"/>
          <w:szCs w:val="22"/>
        </w:rPr>
        <w:t xml:space="preserve">dodavatelů </w:t>
      </w:r>
      <w:r w:rsidRPr="0054327E">
        <w:rPr>
          <w:rFonts w:ascii="Calibri" w:hAnsi="Calibri" w:cs="Times New Roman"/>
          <w:sz w:val="22"/>
          <w:szCs w:val="22"/>
        </w:rPr>
        <w:t xml:space="preserve">dodržet </w:t>
      </w:r>
      <w:r w:rsidR="00EC18EB">
        <w:rPr>
          <w:rFonts w:ascii="Calibri" w:hAnsi="Calibri" w:cs="Times New Roman"/>
          <w:sz w:val="22"/>
          <w:szCs w:val="22"/>
        </w:rPr>
        <w:t>pod</w:t>
      </w:r>
      <w:r w:rsidR="00EC18EB" w:rsidRPr="0054327E">
        <w:rPr>
          <w:rFonts w:ascii="Calibri" w:hAnsi="Calibri" w:cs="Times New Roman"/>
          <w:sz w:val="22"/>
          <w:szCs w:val="22"/>
        </w:rPr>
        <w:t xml:space="preserve">dodavatelské </w:t>
      </w:r>
      <w:r w:rsidRPr="0054327E">
        <w:rPr>
          <w:rFonts w:ascii="Calibri" w:hAnsi="Calibri" w:cs="Times New Roman"/>
          <w:sz w:val="22"/>
          <w:szCs w:val="22"/>
        </w:rPr>
        <w:t>schéma obsažené v nabídce v zadávacím řízení</w:t>
      </w:r>
      <w:r w:rsidR="00F71C08">
        <w:rPr>
          <w:rFonts w:ascii="Calibri" w:hAnsi="Calibri" w:cs="Times New Roman"/>
          <w:sz w:val="22"/>
          <w:szCs w:val="22"/>
        </w:rPr>
        <w:t xml:space="preserve">, </w:t>
      </w:r>
      <w:r w:rsidR="00F71C08" w:rsidRPr="0077725B">
        <w:rPr>
          <w:rFonts w:ascii="Calibri" w:hAnsi="Calibri" w:cs="Times New Roman"/>
          <w:sz w:val="22"/>
          <w:szCs w:val="22"/>
        </w:rPr>
        <w:t xml:space="preserve">příloha </w:t>
      </w:r>
      <w:proofErr w:type="gramStart"/>
      <w:r w:rsidR="00F71C08" w:rsidRPr="0077725B">
        <w:rPr>
          <w:rFonts w:ascii="Calibri" w:hAnsi="Calibri" w:cs="Times New Roman"/>
          <w:sz w:val="22"/>
          <w:szCs w:val="22"/>
        </w:rPr>
        <w:t>č.</w:t>
      </w:r>
      <w:r w:rsidR="00A056E1">
        <w:rPr>
          <w:rFonts w:ascii="Calibri" w:hAnsi="Calibri" w:cs="Times New Roman"/>
          <w:sz w:val="22"/>
          <w:szCs w:val="22"/>
        </w:rPr>
        <w:t>3</w:t>
      </w:r>
      <w:r w:rsidR="00E75C8C" w:rsidRPr="0077725B">
        <w:rPr>
          <w:rFonts w:ascii="Calibri" w:hAnsi="Calibri" w:cs="Times New Roman"/>
          <w:sz w:val="22"/>
          <w:szCs w:val="22"/>
        </w:rPr>
        <w:t>.</w:t>
      </w:r>
      <w:proofErr w:type="gramEnd"/>
      <w:r w:rsidR="00E75C8C" w:rsidRPr="0077725B">
        <w:rPr>
          <w:rFonts w:ascii="Calibri" w:hAnsi="Calibri" w:cs="Times New Roman"/>
          <w:sz w:val="22"/>
          <w:szCs w:val="22"/>
        </w:rPr>
        <w:t xml:space="preserve"> V </w:t>
      </w:r>
      <w:r w:rsidRPr="0077725B">
        <w:rPr>
          <w:rFonts w:ascii="Calibri" w:hAnsi="Calibri" w:cs="Times New Roman"/>
          <w:sz w:val="22"/>
          <w:szCs w:val="22"/>
        </w:rPr>
        <w:t>případě</w:t>
      </w:r>
      <w:r w:rsidR="00E75C8C">
        <w:rPr>
          <w:rFonts w:ascii="Calibri" w:hAnsi="Calibri" w:cs="Times New Roman"/>
          <w:sz w:val="22"/>
          <w:szCs w:val="22"/>
        </w:rPr>
        <w:t xml:space="preserve">, že zhotovitel hodlá využít jiného </w:t>
      </w:r>
      <w:r w:rsidR="00EC18EB">
        <w:rPr>
          <w:rFonts w:ascii="Calibri" w:hAnsi="Calibri" w:cs="Times New Roman"/>
          <w:sz w:val="22"/>
          <w:szCs w:val="22"/>
        </w:rPr>
        <w:t>poddodavatele</w:t>
      </w:r>
      <w:r w:rsidR="00E75C8C">
        <w:rPr>
          <w:rFonts w:ascii="Calibri" w:hAnsi="Calibri" w:cs="Times New Roman"/>
          <w:sz w:val="22"/>
          <w:szCs w:val="22"/>
        </w:rPr>
        <w:t>, než toho, který je uveden v </w:t>
      </w:r>
      <w:r w:rsidR="00EC18EB">
        <w:rPr>
          <w:rFonts w:ascii="Calibri" w:hAnsi="Calibri" w:cs="Times New Roman"/>
          <w:sz w:val="22"/>
          <w:szCs w:val="22"/>
        </w:rPr>
        <w:t xml:space="preserve">poddodavatelském </w:t>
      </w:r>
      <w:r w:rsidR="00E75C8C">
        <w:rPr>
          <w:rFonts w:ascii="Calibri" w:hAnsi="Calibri" w:cs="Times New Roman"/>
          <w:sz w:val="22"/>
          <w:szCs w:val="22"/>
        </w:rPr>
        <w:t>schématu,</w:t>
      </w:r>
      <w:r w:rsidRPr="00E75C8C">
        <w:rPr>
          <w:rFonts w:ascii="Calibri" w:hAnsi="Calibri" w:cs="Times New Roman"/>
          <w:sz w:val="22"/>
          <w:szCs w:val="22"/>
        </w:rPr>
        <w:t xml:space="preserve"> je povinen oznámit </w:t>
      </w:r>
      <w:r w:rsidR="0054327E" w:rsidRPr="00E75C8C">
        <w:rPr>
          <w:rFonts w:ascii="Calibri" w:hAnsi="Calibri" w:cs="Times New Roman"/>
          <w:sz w:val="22"/>
          <w:szCs w:val="22"/>
        </w:rPr>
        <w:t xml:space="preserve">objednateli </w:t>
      </w:r>
      <w:r w:rsidRPr="00E75C8C">
        <w:rPr>
          <w:rFonts w:ascii="Calibri" w:hAnsi="Calibri" w:cs="Times New Roman"/>
          <w:sz w:val="22"/>
          <w:szCs w:val="22"/>
        </w:rPr>
        <w:t>nást</w:t>
      </w:r>
      <w:r w:rsidR="0054327E" w:rsidRPr="00E75C8C">
        <w:rPr>
          <w:rFonts w:ascii="Calibri" w:hAnsi="Calibri" w:cs="Times New Roman"/>
          <w:sz w:val="22"/>
          <w:szCs w:val="22"/>
        </w:rPr>
        <w:t xml:space="preserve">up a zahájení prací dalšího </w:t>
      </w:r>
      <w:r w:rsidR="00EC18EB">
        <w:rPr>
          <w:rFonts w:ascii="Calibri" w:hAnsi="Calibri" w:cs="Times New Roman"/>
          <w:sz w:val="22"/>
          <w:szCs w:val="22"/>
        </w:rPr>
        <w:t>pod</w:t>
      </w:r>
      <w:r w:rsidR="00EC18EB" w:rsidRPr="00E75C8C">
        <w:rPr>
          <w:rFonts w:ascii="Calibri" w:hAnsi="Calibri" w:cs="Times New Roman"/>
          <w:sz w:val="22"/>
          <w:szCs w:val="22"/>
        </w:rPr>
        <w:t xml:space="preserve">dodavatele </w:t>
      </w:r>
      <w:r w:rsidR="0054327E" w:rsidRPr="00E75C8C">
        <w:rPr>
          <w:rFonts w:ascii="Calibri" w:hAnsi="Calibri" w:cs="Times New Roman"/>
          <w:sz w:val="22"/>
          <w:szCs w:val="22"/>
        </w:rPr>
        <w:t>minimálně tři dny předem,</w:t>
      </w:r>
      <w:r w:rsidRPr="00E75C8C">
        <w:rPr>
          <w:rFonts w:ascii="Calibri" w:hAnsi="Calibri" w:cs="Times New Roman"/>
          <w:sz w:val="22"/>
          <w:szCs w:val="22"/>
        </w:rPr>
        <w:t xml:space="preserve"> pokud se strany nedohodnou jinak.</w:t>
      </w:r>
      <w:r w:rsidR="0007610F">
        <w:rPr>
          <w:rFonts w:ascii="Calibri" w:hAnsi="Calibri" w:cs="Times New Roman"/>
          <w:sz w:val="22"/>
          <w:szCs w:val="22"/>
        </w:rPr>
        <w:t xml:space="preserve"> </w:t>
      </w:r>
      <w:r w:rsidR="00D30045" w:rsidRPr="006D45B5">
        <w:rPr>
          <w:rFonts w:ascii="Calibri" w:hAnsi="Calibri"/>
          <w:bCs/>
          <w:iCs/>
          <w:sz w:val="22"/>
          <w:szCs w:val="22"/>
        </w:rPr>
        <w:t xml:space="preserve">Zhotovitel je oprávněn </w:t>
      </w:r>
      <w:r w:rsidR="0054327E" w:rsidRPr="006D45B5">
        <w:rPr>
          <w:rFonts w:ascii="Calibri" w:hAnsi="Calibri"/>
          <w:bCs/>
          <w:iCs/>
          <w:sz w:val="22"/>
          <w:szCs w:val="22"/>
        </w:rPr>
        <w:t xml:space="preserve">změnit </w:t>
      </w:r>
      <w:r w:rsidR="00EC18EB">
        <w:rPr>
          <w:rFonts w:ascii="Calibri" w:hAnsi="Calibri"/>
          <w:bCs/>
          <w:iCs/>
          <w:sz w:val="22"/>
          <w:szCs w:val="22"/>
        </w:rPr>
        <w:t>pod</w:t>
      </w:r>
      <w:r w:rsidR="00EC18EB" w:rsidRPr="006D45B5">
        <w:rPr>
          <w:rFonts w:ascii="Calibri" w:hAnsi="Calibri"/>
          <w:bCs/>
          <w:iCs/>
          <w:sz w:val="22"/>
          <w:szCs w:val="22"/>
        </w:rPr>
        <w:t xml:space="preserve">dodavatele </w:t>
      </w:r>
      <w:r w:rsidR="000D3371" w:rsidRPr="006D45B5">
        <w:rPr>
          <w:rFonts w:ascii="Calibri" w:hAnsi="Calibri"/>
          <w:bCs/>
          <w:iCs/>
          <w:sz w:val="22"/>
          <w:szCs w:val="22"/>
        </w:rPr>
        <w:t xml:space="preserve">oproti </w:t>
      </w:r>
      <w:r w:rsidR="00EC18EB">
        <w:rPr>
          <w:rFonts w:ascii="Calibri" w:hAnsi="Calibri"/>
          <w:bCs/>
          <w:iCs/>
          <w:sz w:val="22"/>
          <w:szCs w:val="22"/>
        </w:rPr>
        <w:t>pod</w:t>
      </w:r>
      <w:r w:rsidR="00EC18EB" w:rsidRPr="006D45B5">
        <w:rPr>
          <w:rFonts w:ascii="Calibri" w:hAnsi="Calibri"/>
          <w:bCs/>
          <w:iCs/>
          <w:sz w:val="22"/>
          <w:szCs w:val="22"/>
        </w:rPr>
        <w:t xml:space="preserve">dodavatelskému </w:t>
      </w:r>
      <w:r w:rsidR="000D3371" w:rsidRPr="006D45B5">
        <w:rPr>
          <w:rFonts w:ascii="Calibri" w:hAnsi="Calibri"/>
          <w:bCs/>
          <w:iCs/>
          <w:sz w:val="22"/>
          <w:szCs w:val="22"/>
        </w:rPr>
        <w:t>schématu</w:t>
      </w:r>
      <w:r w:rsidR="0054327E" w:rsidRPr="006D45B5">
        <w:rPr>
          <w:rFonts w:ascii="Calibri" w:hAnsi="Calibri"/>
          <w:bCs/>
          <w:iCs/>
          <w:sz w:val="22"/>
          <w:szCs w:val="22"/>
        </w:rPr>
        <w:t xml:space="preserve"> pouze po předchozím schválení oprávněným zástupcem objednatele - vedoucím </w:t>
      </w:r>
      <w:r w:rsidR="00D47EA3">
        <w:rPr>
          <w:rFonts w:ascii="Calibri" w:hAnsi="Calibri"/>
          <w:bCs/>
          <w:iCs/>
          <w:sz w:val="22"/>
          <w:szCs w:val="22"/>
        </w:rPr>
        <w:t>oddělení správy majetku</w:t>
      </w:r>
      <w:r w:rsidR="00683BAB">
        <w:rPr>
          <w:rFonts w:ascii="Calibri" w:hAnsi="Calibri"/>
          <w:bCs/>
          <w:iCs/>
          <w:sz w:val="22"/>
          <w:szCs w:val="22"/>
        </w:rPr>
        <w:t xml:space="preserve"> </w:t>
      </w:r>
      <w:r w:rsidR="0054327E" w:rsidRPr="006D45B5">
        <w:rPr>
          <w:rFonts w:ascii="Calibri" w:hAnsi="Calibri"/>
          <w:bCs/>
          <w:iCs/>
          <w:sz w:val="22"/>
          <w:szCs w:val="22"/>
        </w:rPr>
        <w:t xml:space="preserve">nebo jím pověřenou osobou. Změnu </w:t>
      </w:r>
      <w:r w:rsidR="00EC18EB">
        <w:rPr>
          <w:rFonts w:ascii="Calibri" w:hAnsi="Calibri"/>
          <w:bCs/>
          <w:iCs/>
          <w:sz w:val="22"/>
          <w:szCs w:val="22"/>
        </w:rPr>
        <w:t>pod</w:t>
      </w:r>
      <w:r w:rsidR="00EC18EB" w:rsidRPr="006D45B5">
        <w:rPr>
          <w:rFonts w:ascii="Calibri" w:hAnsi="Calibri"/>
          <w:bCs/>
          <w:iCs/>
          <w:sz w:val="22"/>
          <w:szCs w:val="22"/>
        </w:rPr>
        <w:t>dodavatele</w:t>
      </w:r>
      <w:r w:rsidR="0054327E" w:rsidRPr="006D45B5">
        <w:rPr>
          <w:rFonts w:ascii="Calibri" w:hAnsi="Calibri"/>
          <w:bCs/>
          <w:iCs/>
          <w:sz w:val="22"/>
          <w:szCs w:val="22"/>
        </w:rPr>
        <w:t xml:space="preserve">, prostřednictvím kterého zhotovitel prokazoval v zadávacím řízení kvalifikaci, může zhotovitel provést pouze v případě, že nový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splňuje kvalifikaci v rozsahu, v jakém původní </w:t>
      </w:r>
      <w:r w:rsidR="00EC18EB">
        <w:rPr>
          <w:rFonts w:ascii="Calibri" w:hAnsi="Calibri"/>
          <w:bCs/>
          <w:iCs/>
          <w:sz w:val="22"/>
          <w:szCs w:val="22"/>
        </w:rPr>
        <w:t>pod</w:t>
      </w:r>
      <w:r w:rsidR="00EC18EB" w:rsidRPr="006D45B5">
        <w:rPr>
          <w:rFonts w:ascii="Calibri" w:hAnsi="Calibri"/>
          <w:bCs/>
          <w:iCs/>
          <w:sz w:val="22"/>
          <w:szCs w:val="22"/>
        </w:rPr>
        <w:t xml:space="preserve">dodavatel </w:t>
      </w:r>
      <w:r w:rsidR="0054327E" w:rsidRPr="006D45B5">
        <w:rPr>
          <w:rFonts w:ascii="Calibri" w:hAnsi="Calibri"/>
          <w:bCs/>
          <w:iCs/>
          <w:sz w:val="22"/>
          <w:szCs w:val="22"/>
        </w:rPr>
        <w:t xml:space="preserve">prokazoval kvalifikaci v zadávacím řízení. O změně </w:t>
      </w:r>
      <w:r w:rsidR="00EC18EB">
        <w:rPr>
          <w:rFonts w:ascii="Calibri" w:hAnsi="Calibri"/>
          <w:bCs/>
          <w:iCs/>
          <w:sz w:val="22"/>
          <w:szCs w:val="22"/>
        </w:rPr>
        <w:t>pod</w:t>
      </w:r>
      <w:r w:rsidR="00EC18EB" w:rsidRPr="006D45B5">
        <w:rPr>
          <w:rFonts w:ascii="Calibri" w:hAnsi="Calibri"/>
          <w:bCs/>
          <w:iCs/>
          <w:sz w:val="22"/>
          <w:szCs w:val="22"/>
        </w:rPr>
        <w:t xml:space="preserve">dodavatele </w:t>
      </w:r>
      <w:r w:rsidR="0054327E" w:rsidRPr="006D45B5">
        <w:rPr>
          <w:rFonts w:ascii="Calibri" w:hAnsi="Calibri"/>
          <w:bCs/>
          <w:iCs/>
          <w:sz w:val="22"/>
          <w:szCs w:val="22"/>
        </w:rPr>
        <w:t>není nutné uzavírat dodatek k této smlouvě.</w:t>
      </w:r>
    </w:p>
    <w:p w:rsidR="00FC5926" w:rsidRPr="00EA6CA4" w:rsidRDefault="00FC5926" w:rsidP="00FC5926">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1</w:t>
      </w:r>
      <w:r w:rsidR="00FC5926" w:rsidRPr="00EA6CA4">
        <w:rPr>
          <w:rFonts w:ascii="Calibri" w:hAnsi="Calibri" w:cs="Times New Roman"/>
          <w:sz w:val="22"/>
          <w:szCs w:val="22"/>
        </w:rPr>
        <w:tab/>
        <w:t>Opatření z hlediska bezpečnosti práce a ochrany zdraví při práci, jakož i protipožární opatření vyplývající z povahy vlastních prací, zajišťuje na svém pracovišti zhotovitel v souladu s bezpečnostními předpisy, projektovou dokumentací a plánem BOZP na staveništi dle zákona č. 309/2006 Sb., kterým se upravují další požadavky bezpečnosti a ochrany zdraví při práci v pracovněprávních vztazích a o zajištění bezpečnosti a ochrany zdraví při činnosti nebo poskytování sl</w:t>
      </w:r>
      <w:r w:rsidR="00FC5926">
        <w:rPr>
          <w:rFonts w:ascii="Calibri" w:hAnsi="Calibri" w:cs="Times New Roman"/>
          <w:sz w:val="22"/>
          <w:szCs w:val="22"/>
        </w:rPr>
        <w:t xml:space="preserve">užeb mimo pracovněprávní vztahy, </w:t>
      </w:r>
      <w:r w:rsidR="00FC5926" w:rsidRPr="00EA6CA4">
        <w:rPr>
          <w:rFonts w:ascii="Calibri" w:hAnsi="Calibri" w:cs="Times New Roman"/>
          <w:sz w:val="22"/>
          <w:szCs w:val="22"/>
        </w:rPr>
        <w:t>ve znění pozdějších předpisů</w:t>
      </w:r>
      <w:r w:rsidR="00683BAB">
        <w:rPr>
          <w:rFonts w:ascii="Calibri" w:hAnsi="Calibri" w:cs="Times New Roman"/>
          <w:sz w:val="22"/>
          <w:szCs w:val="22"/>
        </w:rPr>
        <w:t xml:space="preserve"> </w:t>
      </w:r>
      <w:r w:rsidR="00FC5926" w:rsidRPr="00EA6CA4">
        <w:rPr>
          <w:rFonts w:ascii="Calibri" w:hAnsi="Calibri" w:cs="Times New Roman"/>
          <w:sz w:val="22"/>
          <w:szCs w:val="22"/>
        </w:rPr>
        <w:t>(</w:t>
      </w:r>
      <w:r w:rsidR="00FC5926">
        <w:rPr>
          <w:rFonts w:ascii="Calibri" w:hAnsi="Calibri" w:cs="Times New Roman"/>
          <w:sz w:val="22"/>
          <w:szCs w:val="22"/>
        </w:rPr>
        <w:t xml:space="preserve">dále jen </w:t>
      </w:r>
      <w:r w:rsidR="00FC5926" w:rsidRPr="00EA6CA4">
        <w:rPr>
          <w:rFonts w:ascii="Calibri" w:hAnsi="Calibri" w:cs="Times New Roman"/>
          <w:sz w:val="22"/>
          <w:szCs w:val="22"/>
        </w:rPr>
        <w:t>zákon o zajištění dalších podmínek bezpečnosti a ochrany zdraví při práci</w:t>
      </w:r>
      <w:r w:rsidR="00BE3597">
        <w:rPr>
          <w:rFonts w:ascii="Calibri" w:hAnsi="Calibri" w:cs="Times New Roman"/>
          <w:sz w:val="22"/>
          <w:szCs w:val="22"/>
        </w:rPr>
        <w:t>)</w:t>
      </w:r>
      <w:r w:rsidR="00FC5926" w:rsidRPr="00EA6CA4">
        <w:rPr>
          <w:rFonts w:ascii="Calibri" w:hAnsi="Calibri" w:cs="Times New Roman"/>
          <w:sz w:val="22"/>
          <w:szCs w:val="22"/>
        </w:rPr>
        <w:t xml:space="preserve">. </w:t>
      </w:r>
      <w:r w:rsidR="00FC5926" w:rsidRPr="008976F2">
        <w:rPr>
          <w:rFonts w:ascii="Calibri" w:hAnsi="Calibri" w:cs="Times New Roman"/>
          <w:sz w:val="22"/>
          <w:szCs w:val="22"/>
        </w:rPr>
        <w:t>Tento plán bude zhotovitelem vypracován a objednateli předán k odsouhlasení před předáním staveniště</w:t>
      </w:r>
      <w:r w:rsidR="008976F2" w:rsidRPr="008976F2">
        <w:rPr>
          <w:rFonts w:ascii="Calibri" w:hAnsi="Calibri" w:cs="Times New Roman"/>
          <w:sz w:val="22"/>
          <w:szCs w:val="22"/>
        </w:rPr>
        <w:t>, v</w:t>
      </w:r>
      <w:r w:rsidR="008976F2">
        <w:rPr>
          <w:rFonts w:ascii="Calibri" w:hAnsi="Calibri" w:cs="Times New Roman"/>
          <w:sz w:val="22"/>
          <w:szCs w:val="22"/>
        </w:rPr>
        <w:t> případě, že nebude zpracován koordinátorem BOZP.</w:t>
      </w:r>
    </w:p>
    <w:p w:rsidR="0096178C" w:rsidRDefault="0096178C"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503D8B">
        <w:rPr>
          <w:rFonts w:ascii="Calibri" w:hAnsi="Calibri" w:cs="Times New Roman"/>
          <w:sz w:val="22"/>
          <w:szCs w:val="22"/>
        </w:rPr>
        <w:t>2</w:t>
      </w:r>
      <w:r w:rsidR="00FC5926" w:rsidRPr="00EA6CA4">
        <w:rPr>
          <w:rFonts w:ascii="Calibri" w:hAnsi="Calibri" w:cs="Times New Roman"/>
          <w:sz w:val="22"/>
          <w:szCs w:val="22"/>
        </w:rPr>
        <w:tab/>
        <w:t>V souladu se zákonem o zajištění dalších podmínek bezpečn</w:t>
      </w:r>
      <w:r w:rsidR="00FC5926">
        <w:rPr>
          <w:rFonts w:ascii="Calibri" w:hAnsi="Calibri" w:cs="Times New Roman"/>
          <w:sz w:val="22"/>
          <w:szCs w:val="22"/>
        </w:rPr>
        <w:t>osti a ochrany zdraví při práci</w:t>
      </w:r>
      <w:r w:rsidR="00FC5926" w:rsidRPr="00EA6CA4">
        <w:rPr>
          <w:rFonts w:ascii="Calibri" w:hAnsi="Calibri" w:cs="Times New Roman"/>
          <w:sz w:val="22"/>
          <w:szCs w:val="22"/>
        </w:rPr>
        <w:t xml:space="preserve"> se zhotovitel zavazuje k součinnosti s koordinátorem bezpečnosti a ochrany zdraví při práci na staveništi, dále jen „koordinátor BOZP“, kterého určí objednatel. Zhotovitel rovněž prohlašuje, že písemně zaváže k součinnosti s koordinátorem BOZP všechny své </w:t>
      </w:r>
      <w:r w:rsidR="00EC18EB">
        <w:rPr>
          <w:rFonts w:ascii="Calibri" w:hAnsi="Calibri" w:cs="Times New Roman"/>
          <w:sz w:val="22"/>
          <w:szCs w:val="22"/>
        </w:rPr>
        <w:t>pod</w:t>
      </w:r>
      <w:r w:rsidR="00EC18EB" w:rsidRPr="00EA6CA4">
        <w:rPr>
          <w:rFonts w:ascii="Calibri" w:hAnsi="Calibri" w:cs="Times New Roman"/>
          <w:sz w:val="22"/>
          <w:szCs w:val="22"/>
        </w:rPr>
        <w:t xml:space="preserve">dodavatele </w:t>
      </w:r>
      <w:r w:rsidR="00FC5926" w:rsidRPr="00EA6CA4">
        <w:rPr>
          <w:rFonts w:ascii="Calibri" w:hAnsi="Calibri" w:cs="Times New Roman"/>
          <w:sz w:val="22"/>
          <w:szCs w:val="22"/>
        </w:rPr>
        <w:t>a osoby, které budou provádět činnosti na staveništi. Zhotovitel se rovněž zavazuje plnit veškeré povinnosti, které mu ukl</w:t>
      </w:r>
      <w:r w:rsidR="00FC5926">
        <w:rPr>
          <w:rFonts w:ascii="Calibri" w:hAnsi="Calibri" w:cs="Times New Roman"/>
          <w:sz w:val="22"/>
          <w:szCs w:val="22"/>
        </w:rPr>
        <w:t>ádá uvedený zákon</w:t>
      </w:r>
      <w:r w:rsidR="00FC5926" w:rsidRPr="00EA6CA4">
        <w:rPr>
          <w:rFonts w:ascii="Calibri" w:hAnsi="Calibri" w:cs="Times New Roman"/>
          <w:sz w:val="22"/>
          <w:szCs w:val="22"/>
        </w:rPr>
        <w:t>.</w:t>
      </w:r>
    </w:p>
    <w:p w:rsidR="00600321" w:rsidRDefault="006003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46380" w:rsidRDefault="00146380"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w:t>
      </w:r>
      <w:r w:rsidR="00503D8B">
        <w:rPr>
          <w:rFonts w:ascii="Calibri" w:hAnsi="Calibri" w:cs="Times New Roman"/>
          <w:sz w:val="22"/>
          <w:szCs w:val="22"/>
        </w:rPr>
        <w:t>3</w:t>
      </w:r>
      <w:r>
        <w:rPr>
          <w:rFonts w:ascii="Calibri" w:hAnsi="Calibri" w:cs="Times New Roman"/>
          <w:sz w:val="22"/>
          <w:szCs w:val="22"/>
        </w:rPr>
        <w:tab/>
      </w:r>
      <w:r w:rsidRPr="00EA6CA4">
        <w:rPr>
          <w:rFonts w:ascii="Calibri" w:hAnsi="Calibri" w:cs="Times New Roman"/>
          <w:sz w:val="22"/>
          <w:szCs w:val="22"/>
        </w:rPr>
        <w:t>Objednatel</w:t>
      </w:r>
      <w:r w:rsidR="000B2117">
        <w:rPr>
          <w:rFonts w:ascii="Calibri" w:hAnsi="Calibri" w:cs="Times New Roman"/>
          <w:sz w:val="22"/>
          <w:szCs w:val="22"/>
        </w:rPr>
        <w:t xml:space="preserve"> nebo jeho oprávněný zástupce</w:t>
      </w:r>
      <w:r w:rsidRPr="00EA6CA4">
        <w:rPr>
          <w:rFonts w:ascii="Calibri" w:hAnsi="Calibri" w:cs="Times New Roman"/>
          <w:sz w:val="22"/>
          <w:szCs w:val="22"/>
        </w:rPr>
        <w:t xml:space="preserve"> je oprávněn po zhotoviteli požadovat, aby odvolal (nebo sám vykáže ze stavby) jakoukoliv osobu zaměstnanou zhotovitelem na stavbě, která si počíná tak, že to ohrožuje bezpečnost a zdraví její či jiných pracovníků na stavbě (to se týká i požívání alkoholických či návyk</w:t>
      </w:r>
      <w:r w:rsidR="00372027">
        <w:rPr>
          <w:rFonts w:ascii="Calibri" w:hAnsi="Calibri" w:cs="Times New Roman"/>
          <w:sz w:val="22"/>
          <w:szCs w:val="22"/>
        </w:rPr>
        <w:t xml:space="preserve">ových látek, které snižují </w:t>
      </w:r>
      <w:r w:rsidRPr="00EA6CA4">
        <w:rPr>
          <w:rFonts w:ascii="Calibri" w:hAnsi="Calibri" w:cs="Times New Roman"/>
          <w:sz w:val="22"/>
          <w:szCs w:val="22"/>
        </w:rPr>
        <w:t>pracovní pozornost</w:t>
      </w:r>
      <w:r w:rsidR="00683BAB">
        <w:rPr>
          <w:rFonts w:ascii="Calibri" w:hAnsi="Calibri" w:cs="Times New Roman"/>
          <w:sz w:val="22"/>
          <w:szCs w:val="22"/>
        </w:rPr>
        <w:t xml:space="preserve"> </w:t>
      </w:r>
      <w:r w:rsidRPr="00EA6CA4">
        <w:rPr>
          <w:rFonts w:ascii="Calibri" w:hAnsi="Calibri" w:cs="Times New Roman"/>
          <w:sz w:val="22"/>
          <w:szCs w:val="22"/>
        </w:rPr>
        <w:t xml:space="preserve">a povinnosti se při podezření podrobit příslušnému testu).  </w:t>
      </w:r>
    </w:p>
    <w:p w:rsidR="00D7213F" w:rsidRDefault="00D7213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A7338C">
        <w:rPr>
          <w:rFonts w:ascii="Calibri" w:hAnsi="Calibri" w:cs="Times New Roman"/>
          <w:sz w:val="22"/>
          <w:szCs w:val="22"/>
        </w:rPr>
        <w:t>5</w:t>
      </w:r>
      <w:r w:rsidR="00FC5926" w:rsidRPr="00A7338C">
        <w:rPr>
          <w:rFonts w:ascii="Calibri" w:hAnsi="Calibri" w:cs="Times New Roman"/>
          <w:sz w:val="22"/>
          <w:szCs w:val="22"/>
        </w:rPr>
        <w:t>.1</w:t>
      </w:r>
      <w:r w:rsidR="00BE3597">
        <w:rPr>
          <w:rFonts w:ascii="Calibri" w:hAnsi="Calibri" w:cs="Times New Roman"/>
          <w:sz w:val="22"/>
          <w:szCs w:val="22"/>
        </w:rPr>
        <w:t>4</w:t>
      </w:r>
      <w:r w:rsidR="00FC5926" w:rsidRPr="00A7338C">
        <w:rPr>
          <w:rFonts w:ascii="Calibri" w:hAnsi="Calibri" w:cs="Times New Roman"/>
          <w:sz w:val="22"/>
          <w:szCs w:val="22"/>
        </w:rPr>
        <w:tab/>
        <w:t xml:space="preserve">Zhotovitel </w:t>
      </w:r>
      <w:r w:rsidR="00A7338C" w:rsidRPr="00A7338C">
        <w:rPr>
          <w:rFonts w:ascii="Calibri" w:hAnsi="Calibri" w:cs="Times New Roman"/>
          <w:sz w:val="22"/>
          <w:szCs w:val="22"/>
        </w:rPr>
        <w:t>je povinen v průběhu realizace díla odstranit</w:t>
      </w:r>
      <w:r w:rsidR="00FC5926" w:rsidRPr="00A7338C">
        <w:rPr>
          <w:rFonts w:ascii="Calibri" w:hAnsi="Calibri" w:cs="Times New Roman"/>
          <w:sz w:val="22"/>
          <w:szCs w:val="22"/>
        </w:rPr>
        <w:t xml:space="preserve"> odpady, které jsou výsledkem jeho činnosti.</w:t>
      </w:r>
      <w:r w:rsidR="000001F1">
        <w:rPr>
          <w:rFonts w:ascii="Calibri" w:hAnsi="Calibri" w:cs="Times New Roman"/>
          <w:sz w:val="22"/>
          <w:szCs w:val="22"/>
        </w:rPr>
        <w:t xml:space="preserve"> </w:t>
      </w:r>
      <w:r w:rsidR="00A7338C" w:rsidRPr="009B7083">
        <w:rPr>
          <w:rFonts w:ascii="Calibri" w:hAnsi="Calibri"/>
          <w:sz w:val="22"/>
          <w:szCs w:val="22"/>
        </w:rPr>
        <w:t xml:space="preserve">Zhotovitel je povinen zajistit </w:t>
      </w:r>
      <w:r w:rsidR="008E3A35" w:rsidRPr="009B7083">
        <w:rPr>
          <w:rFonts w:ascii="Calibri" w:hAnsi="Calibri" w:cs="Times New Roman"/>
          <w:sz w:val="22"/>
          <w:szCs w:val="22"/>
        </w:rPr>
        <w:t>odvoz a likvidaci odpadů vzniklých stavební činností, v souladu s ustanovením zákona č. 185/2001 Sb., o odpadech</w:t>
      </w:r>
      <w:r w:rsidR="008E3A35" w:rsidRPr="008E3A35">
        <w:rPr>
          <w:rFonts w:ascii="Calibri" w:hAnsi="Calibri" w:cs="Times New Roman"/>
          <w:sz w:val="22"/>
          <w:szCs w:val="22"/>
        </w:rPr>
        <w:t xml:space="preserve"> a o změně některých dalších zákonů, ve znění pozdějších předpisů, včetně poplat</w:t>
      </w:r>
      <w:r w:rsidR="00A7338C">
        <w:rPr>
          <w:rFonts w:ascii="Calibri" w:hAnsi="Calibri" w:cs="Times New Roman"/>
          <w:sz w:val="22"/>
          <w:szCs w:val="22"/>
        </w:rPr>
        <w:t>ku za uložení odpadu na skládku.</w:t>
      </w:r>
    </w:p>
    <w:p w:rsidR="00823D1F" w:rsidRPr="00EA6CA4" w:rsidRDefault="00823D1F"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5D37DA"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w:t>
      </w:r>
      <w:r w:rsidR="00FC5926">
        <w:rPr>
          <w:rFonts w:ascii="Calibri" w:hAnsi="Calibri" w:cs="Times New Roman"/>
          <w:sz w:val="22"/>
          <w:szCs w:val="22"/>
        </w:rPr>
        <w:t>1</w:t>
      </w:r>
      <w:r w:rsidR="00BE3597">
        <w:rPr>
          <w:rFonts w:ascii="Calibri" w:hAnsi="Calibri" w:cs="Times New Roman"/>
          <w:sz w:val="22"/>
          <w:szCs w:val="22"/>
        </w:rPr>
        <w:t>5</w:t>
      </w:r>
      <w:r w:rsidR="00FC5926" w:rsidRPr="00EA6CA4">
        <w:rPr>
          <w:rFonts w:ascii="Calibri" w:hAnsi="Calibri" w:cs="Times New Roman"/>
          <w:sz w:val="22"/>
          <w:szCs w:val="22"/>
        </w:rPr>
        <w:tab/>
      </w:r>
      <w:r w:rsidR="00016B83" w:rsidRPr="008A285B">
        <w:rPr>
          <w:rFonts w:ascii="Calibri" w:hAnsi="Calibri" w:cs="Calibri"/>
          <w:sz w:val="22"/>
          <w:szCs w:val="22"/>
        </w:rPr>
        <w:t>Zhotovitel je povin</w:t>
      </w:r>
      <w:r w:rsidR="00675D33">
        <w:rPr>
          <w:rFonts w:ascii="Calibri" w:hAnsi="Calibri" w:cs="Calibri"/>
          <w:sz w:val="22"/>
          <w:szCs w:val="22"/>
        </w:rPr>
        <w:t xml:space="preserve">en umožnit </w:t>
      </w:r>
      <w:r w:rsidR="00692C29">
        <w:rPr>
          <w:rFonts w:ascii="Calibri" w:hAnsi="Calibri" w:cs="Calibri"/>
          <w:sz w:val="22"/>
          <w:szCs w:val="22"/>
        </w:rPr>
        <w:t>oprávněnému zástupci</w:t>
      </w:r>
      <w:r w:rsidR="00675D33">
        <w:rPr>
          <w:rFonts w:ascii="Calibri" w:hAnsi="Calibri" w:cs="Calibri"/>
          <w:sz w:val="22"/>
          <w:szCs w:val="22"/>
        </w:rPr>
        <w:t xml:space="preserve"> objednatele, jakož i technickému dozoru objednatele </w:t>
      </w:r>
      <w:r w:rsidR="00016B83" w:rsidRPr="008A285B">
        <w:rPr>
          <w:rFonts w:ascii="Calibri" w:hAnsi="Calibri" w:cs="Calibri"/>
          <w:sz w:val="22"/>
          <w:szCs w:val="22"/>
        </w:rPr>
        <w:t>po celou dobu realizace díla nepřetržitý pří</w:t>
      </w:r>
      <w:r w:rsidR="00692C29">
        <w:rPr>
          <w:rFonts w:ascii="Calibri" w:hAnsi="Calibri" w:cs="Calibri"/>
          <w:sz w:val="22"/>
          <w:szCs w:val="22"/>
        </w:rPr>
        <w:t>stup na staveniště a umožnit mu</w:t>
      </w:r>
      <w:r w:rsidR="00016B83" w:rsidRPr="008A285B">
        <w:rPr>
          <w:rFonts w:ascii="Calibri" w:hAnsi="Calibri" w:cs="Calibri"/>
          <w:sz w:val="22"/>
          <w:szCs w:val="22"/>
        </w:rPr>
        <w:t xml:space="preserve"> nepřetržitou kontrolu realizace veškerých jednotlivých prací</w:t>
      </w:r>
      <w:r w:rsidR="00016B83">
        <w:rPr>
          <w:rFonts w:ascii="Calibri" w:hAnsi="Calibri" w:cs="Calibri"/>
          <w:sz w:val="22"/>
          <w:szCs w:val="22"/>
        </w:rPr>
        <w:t xml:space="preserve">, v rámci </w:t>
      </w:r>
      <w:r w:rsidR="00692C29">
        <w:rPr>
          <w:rFonts w:ascii="Calibri" w:hAnsi="Calibri" w:cs="Calibri"/>
          <w:sz w:val="22"/>
          <w:szCs w:val="22"/>
        </w:rPr>
        <w:t>které bude</w:t>
      </w:r>
      <w:r w:rsidR="00FC5926" w:rsidRPr="00EA6CA4">
        <w:rPr>
          <w:rFonts w:ascii="Calibri" w:hAnsi="Calibri" w:cs="Times New Roman"/>
          <w:sz w:val="22"/>
          <w:szCs w:val="22"/>
        </w:rPr>
        <w:t xml:space="preserve"> zejména sledovat, zda práce zhotovitele jsou prováděny podle smluvených podmínek, technických norem a jiných právních norem platných v době provádění díla</w:t>
      </w:r>
      <w:r w:rsidR="00FC5926" w:rsidRPr="0041049E">
        <w:rPr>
          <w:rFonts w:ascii="Calibri" w:hAnsi="Calibri" w:cs="Times New Roman"/>
          <w:sz w:val="22"/>
          <w:szCs w:val="22"/>
        </w:rPr>
        <w:t>. Na nedostatky zji</w:t>
      </w:r>
      <w:r w:rsidR="00016B83">
        <w:rPr>
          <w:rFonts w:ascii="Calibri" w:hAnsi="Calibri" w:cs="Times New Roman"/>
          <w:sz w:val="22"/>
          <w:szCs w:val="22"/>
        </w:rPr>
        <w:t>štěné v průběhu prací zhotovitel</w:t>
      </w:r>
      <w:r w:rsidR="00692C29">
        <w:rPr>
          <w:rFonts w:ascii="Calibri" w:hAnsi="Calibri" w:cs="Times New Roman"/>
          <w:sz w:val="22"/>
          <w:szCs w:val="22"/>
        </w:rPr>
        <w:t>e</w:t>
      </w:r>
      <w:r w:rsidR="00FC5926" w:rsidRPr="0041049E">
        <w:rPr>
          <w:rFonts w:ascii="Calibri" w:hAnsi="Calibri" w:cs="Times New Roman"/>
          <w:sz w:val="22"/>
          <w:szCs w:val="22"/>
        </w:rPr>
        <w:t xml:space="preserve"> neprodle</w:t>
      </w:r>
      <w:r w:rsidR="00016B83">
        <w:rPr>
          <w:rFonts w:ascii="Calibri" w:hAnsi="Calibri" w:cs="Times New Roman"/>
          <w:sz w:val="22"/>
          <w:szCs w:val="22"/>
        </w:rPr>
        <w:t>ně upozorn</w:t>
      </w:r>
      <w:r w:rsidR="00692C29">
        <w:rPr>
          <w:rFonts w:ascii="Calibri" w:hAnsi="Calibri" w:cs="Times New Roman"/>
          <w:sz w:val="22"/>
          <w:szCs w:val="22"/>
        </w:rPr>
        <w:t>í</w:t>
      </w:r>
      <w:r w:rsidR="00FC5926" w:rsidRPr="0041049E">
        <w:rPr>
          <w:rFonts w:ascii="Calibri" w:hAnsi="Calibri" w:cs="Times New Roman"/>
          <w:sz w:val="22"/>
          <w:szCs w:val="22"/>
        </w:rPr>
        <w:t xml:space="preserve"> zápisem do stavebního deníku a</w:t>
      </w:r>
      <w:r w:rsidR="00016B83">
        <w:rPr>
          <w:rFonts w:ascii="Calibri" w:hAnsi="Calibri" w:cs="Times New Roman"/>
          <w:sz w:val="22"/>
          <w:szCs w:val="22"/>
        </w:rPr>
        <w:t xml:space="preserve"> stanov</w:t>
      </w:r>
      <w:r w:rsidR="00692C29">
        <w:rPr>
          <w:rFonts w:ascii="Calibri" w:hAnsi="Calibri" w:cs="Times New Roman"/>
          <w:sz w:val="22"/>
          <w:szCs w:val="22"/>
        </w:rPr>
        <w:t>í mu</w:t>
      </w:r>
      <w:r w:rsidR="00016B83">
        <w:rPr>
          <w:rFonts w:ascii="Calibri" w:hAnsi="Calibri" w:cs="Times New Roman"/>
          <w:sz w:val="22"/>
          <w:szCs w:val="22"/>
        </w:rPr>
        <w:t xml:space="preserve"> přiměřen</w:t>
      </w:r>
      <w:r w:rsidR="00692C29">
        <w:rPr>
          <w:rFonts w:ascii="Calibri" w:hAnsi="Calibri" w:cs="Times New Roman"/>
          <w:sz w:val="22"/>
          <w:szCs w:val="22"/>
        </w:rPr>
        <w:t>ou</w:t>
      </w:r>
      <w:r w:rsidR="00016B83">
        <w:rPr>
          <w:rFonts w:ascii="Calibri" w:hAnsi="Calibri" w:cs="Times New Roman"/>
          <w:sz w:val="22"/>
          <w:szCs w:val="22"/>
        </w:rPr>
        <w:t xml:space="preserve"> lhůt</w:t>
      </w:r>
      <w:r w:rsidR="00692C29">
        <w:rPr>
          <w:rFonts w:ascii="Calibri" w:hAnsi="Calibri" w:cs="Times New Roman"/>
          <w:sz w:val="22"/>
          <w:szCs w:val="22"/>
        </w:rPr>
        <w:t>u</w:t>
      </w:r>
      <w:r w:rsidR="00FC5926" w:rsidRPr="0041049E">
        <w:rPr>
          <w:rFonts w:ascii="Calibri" w:hAnsi="Calibri" w:cs="Times New Roman"/>
          <w:sz w:val="22"/>
          <w:szCs w:val="22"/>
        </w:rPr>
        <w:t xml:space="preserve"> pro </w:t>
      </w:r>
      <w:r w:rsidR="00F60C7C" w:rsidRPr="0041049E">
        <w:rPr>
          <w:rFonts w:ascii="Calibri" w:hAnsi="Calibri" w:cs="Times New Roman"/>
          <w:sz w:val="22"/>
          <w:szCs w:val="22"/>
        </w:rPr>
        <w:t>jejich odstranění</w:t>
      </w:r>
      <w:r w:rsidR="00FC5926" w:rsidRPr="0041049E">
        <w:rPr>
          <w:rFonts w:ascii="Calibri" w:hAnsi="Calibri" w:cs="Times New Roman"/>
          <w:sz w:val="22"/>
          <w:szCs w:val="22"/>
        </w:rPr>
        <w:t>.</w:t>
      </w:r>
    </w:p>
    <w:p w:rsidR="00D50C77"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Pr="00EA6CA4" w:rsidRDefault="00D50C77"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5.16</w:t>
      </w:r>
      <w:r w:rsidR="005D37DA">
        <w:rPr>
          <w:rFonts w:ascii="Calibri" w:hAnsi="Calibri" w:cs="Times New Roman"/>
          <w:sz w:val="22"/>
          <w:szCs w:val="22"/>
        </w:rPr>
        <w:tab/>
      </w:r>
      <w:r w:rsidR="00FC5926" w:rsidRPr="00EA6CA4">
        <w:rPr>
          <w:rFonts w:ascii="Calibri" w:hAnsi="Calibri" w:cs="Times New Roman"/>
          <w:sz w:val="22"/>
          <w:szCs w:val="22"/>
        </w:rPr>
        <w:t xml:space="preserve">Zhotovitel bere na vědomí, že technický dozor </w:t>
      </w:r>
      <w:r w:rsidR="00016B83">
        <w:rPr>
          <w:rFonts w:ascii="Calibri" w:hAnsi="Calibri" w:cs="Times New Roman"/>
          <w:sz w:val="22"/>
          <w:szCs w:val="22"/>
        </w:rPr>
        <w:t>objednatele nesmí</w:t>
      </w:r>
      <w:r w:rsidR="00FC5926" w:rsidRPr="00EA6CA4">
        <w:rPr>
          <w:rFonts w:ascii="Calibri" w:hAnsi="Calibri" w:cs="Times New Roman"/>
          <w:sz w:val="22"/>
          <w:szCs w:val="22"/>
        </w:rPr>
        <w:t xml:space="preserve"> provádět </w:t>
      </w:r>
      <w:r w:rsidR="00FC5926">
        <w:rPr>
          <w:rFonts w:ascii="Calibri" w:hAnsi="Calibri" w:cs="Times New Roman"/>
          <w:sz w:val="22"/>
          <w:szCs w:val="22"/>
        </w:rPr>
        <w:t>z</w:t>
      </w:r>
      <w:r w:rsidR="00FC5926" w:rsidRPr="00EA6CA4">
        <w:rPr>
          <w:rFonts w:ascii="Calibri" w:hAnsi="Calibri" w:cs="Times New Roman"/>
          <w:sz w:val="22"/>
          <w:szCs w:val="22"/>
        </w:rPr>
        <w:t xml:space="preserve">hotovitel ani osoba s ním propojená.  </w:t>
      </w:r>
    </w:p>
    <w:p w:rsidR="00FC5926" w:rsidRPr="00EA6CA4" w:rsidRDefault="00FC5926"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FC5926" w:rsidRDefault="00581921" w:rsidP="00FC5926">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5</w:t>
      </w:r>
      <w:r w:rsidR="00FC5926" w:rsidRPr="00EA6CA4">
        <w:rPr>
          <w:rFonts w:ascii="Calibri" w:hAnsi="Calibri" w:cs="Times New Roman"/>
          <w:sz w:val="22"/>
          <w:szCs w:val="22"/>
        </w:rPr>
        <w:t>.1</w:t>
      </w:r>
      <w:r w:rsidR="00D50C77">
        <w:rPr>
          <w:rFonts w:ascii="Calibri" w:hAnsi="Calibri" w:cs="Times New Roman"/>
          <w:sz w:val="22"/>
          <w:szCs w:val="22"/>
        </w:rPr>
        <w:t>7</w:t>
      </w:r>
      <w:r w:rsidR="00FC5926" w:rsidRPr="00EA6CA4">
        <w:rPr>
          <w:rFonts w:ascii="Calibri" w:hAnsi="Calibri" w:cs="Times New Roman"/>
          <w:sz w:val="22"/>
          <w:szCs w:val="22"/>
        </w:rPr>
        <w:tab/>
        <w:t>K přejímce díla je zhotovitel povinen o</w:t>
      </w:r>
      <w:r w:rsidR="00FC5926">
        <w:rPr>
          <w:rFonts w:ascii="Calibri" w:hAnsi="Calibri" w:cs="Times New Roman"/>
          <w:sz w:val="22"/>
          <w:szCs w:val="22"/>
        </w:rPr>
        <w:t>bjednateli předloži</w:t>
      </w:r>
      <w:r w:rsidR="009D6BC5">
        <w:rPr>
          <w:rFonts w:ascii="Calibri" w:hAnsi="Calibri" w:cs="Times New Roman"/>
          <w:sz w:val="22"/>
          <w:szCs w:val="22"/>
        </w:rPr>
        <w:t>t zejména doklady uvedené v</w:t>
      </w:r>
      <w:r w:rsidR="00FF0139">
        <w:rPr>
          <w:rFonts w:ascii="Calibri" w:hAnsi="Calibri" w:cs="Times New Roman"/>
          <w:sz w:val="22"/>
          <w:szCs w:val="22"/>
        </w:rPr>
        <w:t> </w:t>
      </w:r>
      <w:r w:rsidR="009D6BC5">
        <w:rPr>
          <w:rFonts w:ascii="Calibri" w:hAnsi="Calibri" w:cs="Times New Roman"/>
          <w:sz w:val="22"/>
          <w:szCs w:val="22"/>
        </w:rPr>
        <w:t>odstavci</w:t>
      </w:r>
      <w:r w:rsidR="00FF0139">
        <w:rPr>
          <w:rFonts w:ascii="Calibri" w:hAnsi="Calibri" w:cs="Times New Roman"/>
          <w:sz w:val="22"/>
          <w:szCs w:val="22"/>
        </w:rPr>
        <w:t xml:space="preserve"> </w:t>
      </w:r>
      <w:r w:rsidR="002E1241">
        <w:rPr>
          <w:rFonts w:ascii="Calibri" w:hAnsi="Calibri" w:cs="Times New Roman"/>
          <w:sz w:val="22"/>
          <w:szCs w:val="22"/>
        </w:rPr>
        <w:t>5</w:t>
      </w:r>
      <w:r w:rsidR="00FC5926">
        <w:rPr>
          <w:rFonts w:ascii="Calibri" w:hAnsi="Calibri" w:cs="Times New Roman"/>
          <w:sz w:val="22"/>
          <w:szCs w:val="22"/>
        </w:rPr>
        <w:t>.3 písm. C) tohoto článku smlouvy.</w:t>
      </w:r>
      <w:r w:rsidR="00FC5926" w:rsidRPr="00EA6CA4">
        <w:rPr>
          <w:rFonts w:ascii="Calibri" w:hAnsi="Calibri" w:cs="Times New Roman"/>
          <w:sz w:val="22"/>
          <w:szCs w:val="22"/>
        </w:rPr>
        <w:t xml:space="preserve"> Předložení těcht</w:t>
      </w:r>
      <w:r w:rsidR="00FC5926">
        <w:rPr>
          <w:rFonts w:ascii="Calibri" w:hAnsi="Calibri" w:cs="Times New Roman"/>
          <w:sz w:val="22"/>
          <w:szCs w:val="22"/>
        </w:rPr>
        <w:t>o dokladů je součástí povinnosti</w:t>
      </w:r>
      <w:r w:rsidR="00FC5926" w:rsidRPr="00EA6CA4">
        <w:rPr>
          <w:rFonts w:ascii="Calibri" w:hAnsi="Calibri" w:cs="Times New Roman"/>
          <w:sz w:val="22"/>
          <w:szCs w:val="22"/>
        </w:rPr>
        <w:t xml:space="preserve"> zhotovitele provést dílo dle této smlouvy. Nedoloží-li zhotovitel sjednané doklady, nepovažuje se dílo za dokončené a schopné předání</w:t>
      </w:r>
      <w:r w:rsidR="00FC5926">
        <w:rPr>
          <w:rFonts w:ascii="Calibri" w:hAnsi="Calibri" w:cs="Times New Roman"/>
          <w:sz w:val="22"/>
          <w:szCs w:val="22"/>
        </w:rPr>
        <w:t xml:space="preserve">, nedohodnou-li se </w:t>
      </w:r>
      <w:r w:rsidR="00FC5926" w:rsidRPr="00EA6CA4">
        <w:rPr>
          <w:rFonts w:ascii="Calibri" w:hAnsi="Calibri" w:cs="Times New Roman"/>
          <w:sz w:val="22"/>
          <w:szCs w:val="22"/>
        </w:rPr>
        <w:t>smluvní strany jinak.</w:t>
      </w:r>
    </w:p>
    <w:p w:rsidR="00FC5926" w:rsidRPr="00EA6CA4" w:rsidRDefault="00FC5926" w:rsidP="00FC5926">
      <w:pPr>
        <w:pStyle w:val="Import2"/>
        <w:spacing w:line="228" w:lineRule="auto"/>
        <w:ind w:left="567" w:hanging="567"/>
        <w:outlineLvl w:val="0"/>
        <w:rPr>
          <w:rFonts w:ascii="Calibri" w:hAnsi="Calibri" w:cs="Times New Roman"/>
          <w:sz w:val="22"/>
          <w:szCs w:val="22"/>
        </w:rPr>
      </w:pPr>
    </w:p>
    <w:p w:rsidR="00FC5926" w:rsidRPr="00EA6CA4" w:rsidRDefault="00581921" w:rsidP="00FC5926">
      <w:pPr>
        <w:ind w:left="567" w:hanging="567"/>
        <w:rPr>
          <w:rFonts w:ascii="Calibri" w:hAnsi="Calibri"/>
          <w:szCs w:val="22"/>
        </w:rPr>
      </w:pPr>
      <w:r w:rsidRPr="00C3717C">
        <w:rPr>
          <w:rFonts w:ascii="Calibri" w:hAnsi="Calibri"/>
          <w:szCs w:val="22"/>
        </w:rPr>
        <w:t>5</w:t>
      </w:r>
      <w:r w:rsidR="00FC5926" w:rsidRPr="00C3717C">
        <w:rPr>
          <w:rFonts w:ascii="Calibri" w:hAnsi="Calibri"/>
          <w:szCs w:val="22"/>
        </w:rPr>
        <w:t>.1</w:t>
      </w:r>
      <w:r w:rsidR="00D50C77" w:rsidRPr="00C3717C">
        <w:rPr>
          <w:rFonts w:ascii="Calibri" w:hAnsi="Calibri"/>
          <w:szCs w:val="22"/>
        </w:rPr>
        <w:t>8</w:t>
      </w:r>
      <w:r w:rsidR="00FC5926" w:rsidRPr="00C3717C">
        <w:rPr>
          <w:rFonts w:ascii="Calibri" w:hAnsi="Calibri"/>
          <w:szCs w:val="22"/>
        </w:rPr>
        <w:tab/>
        <w:t xml:space="preserve">Povinnost zhotovitele </w:t>
      </w:r>
      <w:r w:rsidR="00623504" w:rsidRPr="00C3717C">
        <w:rPr>
          <w:rFonts w:ascii="Calibri" w:hAnsi="Calibri"/>
          <w:szCs w:val="22"/>
        </w:rPr>
        <w:t>provést</w:t>
      </w:r>
      <w:r w:rsidR="00683BAB">
        <w:rPr>
          <w:rFonts w:ascii="Calibri" w:hAnsi="Calibri"/>
          <w:szCs w:val="22"/>
        </w:rPr>
        <w:t xml:space="preserve"> </w:t>
      </w:r>
      <w:r w:rsidR="005631F8" w:rsidRPr="00C3717C">
        <w:rPr>
          <w:rFonts w:ascii="Calibri" w:hAnsi="Calibri"/>
          <w:szCs w:val="22"/>
        </w:rPr>
        <w:t>dílo</w:t>
      </w:r>
      <w:r w:rsidR="00FC5926" w:rsidRPr="00C3717C">
        <w:rPr>
          <w:rFonts w:ascii="Calibri" w:hAnsi="Calibri"/>
          <w:szCs w:val="22"/>
        </w:rPr>
        <w:t xml:space="preserve"> je splněna řádným </w:t>
      </w:r>
      <w:r w:rsidR="001A723E" w:rsidRPr="00C3717C">
        <w:rPr>
          <w:rFonts w:ascii="Calibri" w:hAnsi="Calibri"/>
          <w:szCs w:val="22"/>
        </w:rPr>
        <w:t>dokončením</w:t>
      </w:r>
      <w:r w:rsidR="00FC5926" w:rsidRPr="00C3717C">
        <w:rPr>
          <w:rFonts w:ascii="Calibri" w:hAnsi="Calibri"/>
          <w:szCs w:val="22"/>
        </w:rPr>
        <w:t xml:space="preserve"> sjednaného díla</w:t>
      </w:r>
      <w:r w:rsidR="004E0014" w:rsidRPr="00C3717C">
        <w:rPr>
          <w:rFonts w:ascii="Calibri" w:hAnsi="Calibri"/>
          <w:szCs w:val="22"/>
        </w:rPr>
        <w:t xml:space="preserve"> a </w:t>
      </w:r>
      <w:r w:rsidR="00FC5926" w:rsidRPr="00C3717C">
        <w:rPr>
          <w:rFonts w:ascii="Calibri" w:hAnsi="Calibri"/>
          <w:szCs w:val="22"/>
        </w:rPr>
        <w:t>prohlášením zhotovitele v zápise o předání a převzetí, že dílo předává</w:t>
      </w:r>
      <w:r w:rsidR="00530752" w:rsidRPr="00C3717C">
        <w:rPr>
          <w:rFonts w:ascii="Calibri" w:hAnsi="Calibri"/>
          <w:szCs w:val="22"/>
        </w:rPr>
        <w:t>.</w:t>
      </w:r>
      <w:r w:rsidR="00FC5926" w:rsidRPr="00C3717C">
        <w:rPr>
          <w:rFonts w:ascii="Calibri" w:hAnsi="Calibri"/>
          <w:szCs w:val="22"/>
        </w:rPr>
        <w:t xml:space="preserve"> Objednatel je povinen převzít pouze řádně provedené dílo bez vad a nedodělků</w:t>
      </w:r>
      <w:r w:rsidR="005F0AAB" w:rsidRPr="00C3717C">
        <w:rPr>
          <w:rFonts w:ascii="Calibri" w:hAnsi="Calibri"/>
          <w:szCs w:val="22"/>
        </w:rPr>
        <w:t>, vyjma ojedinělých drobných vad a nedodělků, které samy o sobě ani ve spojení s jinými nebrání užívání stavby funkčně nebo esteticky, ani její užívání podstatným způsobem neomezují</w:t>
      </w:r>
      <w:r w:rsidR="00FC5926" w:rsidRPr="00C3717C">
        <w:rPr>
          <w:rFonts w:ascii="Calibri" w:hAnsi="Calibri"/>
          <w:szCs w:val="22"/>
        </w:rPr>
        <w:t xml:space="preserve">. V případě, že objednatel převezme dílo vykazující drobné vady a nedodělky, je zhotovitel povinen tyto drobné vady a nedodělky odstranit nejpozději do </w:t>
      </w:r>
      <w:r w:rsidR="006465CD" w:rsidRPr="00C3717C">
        <w:rPr>
          <w:rFonts w:ascii="Calibri" w:hAnsi="Calibri"/>
          <w:szCs w:val="22"/>
        </w:rPr>
        <w:t>p</w:t>
      </w:r>
      <w:r w:rsidR="00F71C08">
        <w:rPr>
          <w:rFonts w:ascii="Calibri" w:hAnsi="Calibri"/>
          <w:szCs w:val="22"/>
        </w:rPr>
        <w:t>ěti</w:t>
      </w:r>
      <w:r w:rsidR="00FC5926" w:rsidRPr="00C3717C">
        <w:rPr>
          <w:rFonts w:ascii="Calibri" w:hAnsi="Calibri"/>
          <w:szCs w:val="22"/>
        </w:rPr>
        <w:t xml:space="preserve"> (</w:t>
      </w:r>
      <w:r w:rsidR="006465CD" w:rsidRPr="00C3717C">
        <w:rPr>
          <w:rFonts w:ascii="Calibri" w:hAnsi="Calibri"/>
          <w:szCs w:val="22"/>
        </w:rPr>
        <w:t>5</w:t>
      </w:r>
      <w:r w:rsidR="00FC5926" w:rsidRPr="00C3717C">
        <w:rPr>
          <w:rFonts w:ascii="Calibri" w:hAnsi="Calibri"/>
          <w:szCs w:val="22"/>
        </w:rPr>
        <w:t>) dnů ode dne předání a převzetí díla</w:t>
      </w:r>
      <w:r w:rsidR="005F3852" w:rsidRPr="00C3717C">
        <w:rPr>
          <w:rFonts w:ascii="Calibri" w:hAnsi="Calibri"/>
          <w:szCs w:val="22"/>
        </w:rPr>
        <w:t>, pokud se strany nedohodnou jinak</w:t>
      </w:r>
      <w:r w:rsidR="00FC5926" w:rsidRPr="00C3717C">
        <w:rPr>
          <w:rFonts w:ascii="Calibri" w:hAnsi="Calibri"/>
          <w:szCs w:val="22"/>
        </w:rPr>
        <w:t xml:space="preserve">. V případě prodlení zhotovitele s odstraněním </w:t>
      </w:r>
      <w:r w:rsidR="005F0AAB" w:rsidRPr="00C3717C">
        <w:rPr>
          <w:rFonts w:ascii="Calibri" w:hAnsi="Calibri"/>
          <w:szCs w:val="22"/>
        </w:rPr>
        <w:t xml:space="preserve">drobných </w:t>
      </w:r>
      <w:r w:rsidR="00FC5926" w:rsidRPr="00C3717C">
        <w:rPr>
          <w:rFonts w:ascii="Calibri" w:hAnsi="Calibri"/>
          <w:szCs w:val="22"/>
        </w:rPr>
        <w:t>vad a nedodělků o více než</w:t>
      </w:r>
      <w:r w:rsidR="006465CD" w:rsidRPr="00C3717C">
        <w:rPr>
          <w:rFonts w:ascii="Calibri" w:hAnsi="Calibri"/>
          <w:szCs w:val="22"/>
        </w:rPr>
        <w:t xml:space="preserve"> </w:t>
      </w:r>
      <w:r w:rsidR="00F71C08">
        <w:rPr>
          <w:rFonts w:ascii="Calibri" w:hAnsi="Calibri"/>
          <w:szCs w:val="22"/>
        </w:rPr>
        <w:t>sedm</w:t>
      </w:r>
      <w:r w:rsidR="00FC5926" w:rsidRPr="00C3717C">
        <w:rPr>
          <w:rFonts w:ascii="Calibri" w:hAnsi="Calibri"/>
          <w:szCs w:val="22"/>
        </w:rPr>
        <w:t xml:space="preserve"> (</w:t>
      </w:r>
      <w:r w:rsidR="00F71C08">
        <w:rPr>
          <w:rFonts w:ascii="Calibri" w:hAnsi="Calibri"/>
          <w:szCs w:val="22"/>
        </w:rPr>
        <w:t>7</w:t>
      </w:r>
      <w:r w:rsidR="00FC5926" w:rsidRPr="00C3717C">
        <w:rPr>
          <w:rFonts w:ascii="Calibri" w:hAnsi="Calibri"/>
          <w:szCs w:val="22"/>
        </w:rPr>
        <w:t>) dnů je objednatel oprávněn odstranit tyto drobné vady a nedodělky sám nebo prostřednictvím třetí osoby a zhotovitel je povinen nahradit objednateli veškeré náklady s tím spojené, zejména částku, kterou objednatel zaplatí za tyto práce třetí osobě</w:t>
      </w:r>
      <w:r w:rsidR="005631F8" w:rsidRPr="00C3717C">
        <w:rPr>
          <w:rFonts w:ascii="Calibri" w:hAnsi="Calibri"/>
          <w:szCs w:val="22"/>
        </w:rPr>
        <w:t>.</w:t>
      </w:r>
    </w:p>
    <w:p w:rsidR="0096178C" w:rsidRPr="00EA6CA4" w:rsidRDefault="0096178C" w:rsidP="00FC5926">
      <w:pPr>
        <w:ind w:left="567" w:hanging="567"/>
        <w:rPr>
          <w:rFonts w:ascii="Calibri" w:hAnsi="Calibri"/>
          <w:szCs w:val="22"/>
        </w:rPr>
      </w:pPr>
    </w:p>
    <w:p w:rsidR="00FC5926" w:rsidRPr="00EA6CA4" w:rsidRDefault="00581921" w:rsidP="00FC5926">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FC5926">
        <w:rPr>
          <w:rFonts w:ascii="Calibri" w:hAnsi="Calibri"/>
          <w:szCs w:val="22"/>
        </w:rPr>
        <w:t>1</w:t>
      </w:r>
      <w:r w:rsidR="00D50C77">
        <w:rPr>
          <w:rFonts w:ascii="Calibri" w:hAnsi="Calibri"/>
          <w:szCs w:val="22"/>
        </w:rPr>
        <w:t>9</w:t>
      </w:r>
      <w:r w:rsidR="00FC5926" w:rsidRPr="00EA6CA4">
        <w:rPr>
          <w:rFonts w:ascii="Calibri" w:hAnsi="Calibri"/>
          <w:szCs w:val="22"/>
        </w:rPr>
        <w:tab/>
        <w:t xml:space="preserve">O převzetí </w:t>
      </w:r>
      <w:r w:rsidR="005D66A5">
        <w:rPr>
          <w:rFonts w:ascii="Calibri" w:hAnsi="Calibri"/>
          <w:szCs w:val="22"/>
        </w:rPr>
        <w:t xml:space="preserve">a předání </w:t>
      </w:r>
      <w:r w:rsidR="00FC5926" w:rsidRPr="00EA6CA4">
        <w:rPr>
          <w:rFonts w:ascii="Calibri" w:hAnsi="Calibri"/>
          <w:szCs w:val="22"/>
        </w:rPr>
        <w:t>díla sepíší strany zápis, který obsahuje zejména zhodnocení jakosti provedených prací, soupis případných zjištěných drobných vad a nedodělků,</w:t>
      </w:r>
      <w:r w:rsidR="00683BAB">
        <w:rPr>
          <w:rFonts w:ascii="Calibri" w:hAnsi="Calibri"/>
          <w:szCs w:val="22"/>
        </w:rPr>
        <w:t xml:space="preserve"> </w:t>
      </w:r>
      <w:r w:rsidR="00FC5926" w:rsidRPr="00EA6CA4">
        <w:rPr>
          <w:rFonts w:ascii="Calibri" w:hAnsi="Calibri"/>
          <w:szCs w:val="22"/>
        </w:rPr>
        <w:t>dohodu o opatřeních</w:t>
      </w:r>
      <w:r w:rsidR="003F0F41">
        <w:rPr>
          <w:rFonts w:ascii="Calibri" w:hAnsi="Calibri"/>
          <w:szCs w:val="22"/>
        </w:rPr>
        <w:t>, případně</w:t>
      </w:r>
      <w:r w:rsidR="00FC5926" w:rsidRPr="00EA6CA4">
        <w:rPr>
          <w:rFonts w:ascii="Calibri" w:hAnsi="Calibri"/>
          <w:szCs w:val="22"/>
        </w:rPr>
        <w:t xml:space="preserve"> lhůtách k jejich odstranění. O odstranění drobných vad a nedodělků bude smluvními stranami sepsán zápis.</w:t>
      </w:r>
      <w:r w:rsidR="005631F8">
        <w:rPr>
          <w:rFonts w:ascii="Calibri" w:hAnsi="Calibri"/>
          <w:szCs w:val="22"/>
        </w:rPr>
        <w:t xml:space="preserve"> Smluvní strany se tímto dohodly na vyloučení aplikace </w:t>
      </w:r>
      <w:proofErr w:type="spellStart"/>
      <w:r w:rsidR="005631F8">
        <w:rPr>
          <w:rFonts w:ascii="Calibri" w:hAnsi="Calibri"/>
          <w:szCs w:val="22"/>
        </w:rPr>
        <w:t>ust</w:t>
      </w:r>
      <w:proofErr w:type="spellEnd"/>
      <w:r w:rsidR="005631F8">
        <w:rPr>
          <w:rFonts w:ascii="Calibri" w:hAnsi="Calibri"/>
          <w:szCs w:val="22"/>
        </w:rPr>
        <w:t>. § 2605 odst. 2 občanského zákoníku.</w:t>
      </w:r>
    </w:p>
    <w:p w:rsidR="00FC5926" w:rsidRDefault="00FC5926" w:rsidP="00FC5926">
      <w:pPr>
        <w:ind w:left="567" w:hanging="567"/>
        <w:rPr>
          <w:rFonts w:ascii="Calibri" w:hAnsi="Calibri"/>
          <w:szCs w:val="22"/>
        </w:rPr>
      </w:pPr>
    </w:p>
    <w:p w:rsidR="005A4359" w:rsidRPr="002B5BD8" w:rsidRDefault="00581921" w:rsidP="002B5BD8">
      <w:pPr>
        <w:ind w:left="567" w:hanging="567"/>
        <w:rPr>
          <w:rFonts w:ascii="Calibri" w:hAnsi="Calibri"/>
          <w:szCs w:val="22"/>
        </w:rPr>
      </w:pPr>
      <w:r>
        <w:rPr>
          <w:rFonts w:ascii="Calibri" w:hAnsi="Calibri"/>
          <w:szCs w:val="22"/>
        </w:rPr>
        <w:t>5</w:t>
      </w:r>
      <w:r w:rsidR="00FC5926" w:rsidRPr="00EA6CA4">
        <w:rPr>
          <w:rFonts w:ascii="Calibri" w:hAnsi="Calibri"/>
          <w:szCs w:val="22"/>
        </w:rPr>
        <w:t>.</w:t>
      </w:r>
      <w:r w:rsidR="00D50C77">
        <w:rPr>
          <w:rFonts w:ascii="Calibri" w:hAnsi="Calibri"/>
          <w:szCs w:val="22"/>
        </w:rPr>
        <w:t>20</w:t>
      </w:r>
      <w:r w:rsidR="00FC5926" w:rsidRPr="00EA6CA4">
        <w:rPr>
          <w:rFonts w:ascii="Calibri" w:hAnsi="Calibri"/>
          <w:szCs w:val="22"/>
        </w:rPr>
        <w:tab/>
        <w:t>Zhotovitel</w:t>
      </w:r>
      <w:r w:rsidR="00FC5926">
        <w:rPr>
          <w:rFonts w:ascii="Calibri" w:hAnsi="Calibri"/>
          <w:szCs w:val="22"/>
        </w:rPr>
        <w:t xml:space="preserve"> se zavazuje vyklidit staveniště</w:t>
      </w:r>
      <w:r w:rsidR="00FC5926" w:rsidRPr="00EA6CA4">
        <w:rPr>
          <w:rFonts w:ascii="Calibri" w:hAnsi="Calibri"/>
          <w:szCs w:val="22"/>
        </w:rPr>
        <w:t xml:space="preserve"> </w:t>
      </w:r>
      <w:r w:rsidR="00F71C08">
        <w:rPr>
          <w:rFonts w:ascii="Calibri" w:hAnsi="Calibri"/>
          <w:szCs w:val="22"/>
        </w:rPr>
        <w:t>ke dni</w:t>
      </w:r>
      <w:r w:rsidR="00FC5926" w:rsidRPr="00EA6CA4">
        <w:rPr>
          <w:rFonts w:ascii="Calibri" w:hAnsi="Calibri"/>
          <w:szCs w:val="22"/>
        </w:rPr>
        <w:t xml:space="preserve"> předání a převzetí díla.  </w:t>
      </w:r>
    </w:p>
    <w:p w:rsidR="00A52CA2" w:rsidRDefault="00A52CA2" w:rsidP="00FC5926">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outlineLvl w:val="0"/>
        <w:rPr>
          <w:rFonts w:ascii="Times New Roman" w:hAnsi="Times New Roman" w:cs="Times New Roman"/>
          <w:sz w:val="22"/>
          <w:szCs w:val="22"/>
        </w:rPr>
      </w:pPr>
    </w:p>
    <w:p w:rsidR="007F26D7" w:rsidRDefault="007F26D7"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7F26D7" w:rsidRDefault="007F26D7"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7F26D7" w:rsidRDefault="007F26D7"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0" w:firstLine="0"/>
        <w:jc w:val="center"/>
        <w:outlineLvl w:val="0"/>
        <w:rPr>
          <w:rFonts w:ascii="Calibri" w:hAnsi="Calibri" w:cs="Arial"/>
          <w:b/>
          <w:bCs/>
          <w:sz w:val="22"/>
          <w:szCs w:val="22"/>
        </w:rPr>
      </w:pPr>
      <w:r w:rsidRPr="003F1973">
        <w:rPr>
          <w:rFonts w:ascii="Calibri" w:hAnsi="Calibri" w:cs="Arial"/>
          <w:b/>
          <w:bCs/>
          <w:sz w:val="22"/>
          <w:szCs w:val="22"/>
        </w:rPr>
        <w:t>Článek VI</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sidRPr="003F1973">
        <w:rPr>
          <w:rFonts w:ascii="Calibri" w:hAnsi="Calibri" w:cs="Arial"/>
          <w:b/>
          <w:bCs/>
          <w:sz w:val="22"/>
          <w:szCs w:val="22"/>
        </w:rPr>
        <w:t>Stavební deník</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outlineLvl w:val="0"/>
        <w:rPr>
          <w:rFonts w:ascii="Calibri" w:hAnsi="Calibri" w:cs="Arial"/>
          <w:b/>
          <w:bCs/>
          <w:sz w:val="22"/>
          <w:szCs w:val="22"/>
        </w:rPr>
      </w:pPr>
    </w:p>
    <w:p w:rsidR="00900831" w:rsidRDefault="00A12121"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.1</w:t>
      </w:r>
      <w:r w:rsidR="00900831" w:rsidRPr="003F1973">
        <w:rPr>
          <w:rFonts w:ascii="Calibri" w:hAnsi="Calibri" w:cs="Times New Roman"/>
          <w:sz w:val="22"/>
          <w:szCs w:val="22"/>
        </w:rPr>
        <w:tab/>
        <w:t>Zhotovitel je pov</w:t>
      </w:r>
      <w:r w:rsidR="00900831">
        <w:rPr>
          <w:rFonts w:ascii="Calibri" w:hAnsi="Calibri" w:cs="Times New Roman"/>
          <w:sz w:val="22"/>
          <w:szCs w:val="22"/>
        </w:rPr>
        <w:t>inen ode dne převzetí staveniště</w:t>
      </w:r>
      <w:r w:rsidR="00900831" w:rsidRPr="003F1973">
        <w:rPr>
          <w:rFonts w:ascii="Calibri" w:hAnsi="Calibri" w:cs="Times New Roman"/>
          <w:sz w:val="22"/>
          <w:szCs w:val="22"/>
        </w:rPr>
        <w:t xml:space="preserve"> </w:t>
      </w:r>
      <w:r w:rsidR="00F71C08">
        <w:rPr>
          <w:rFonts w:ascii="Calibri" w:hAnsi="Calibri" w:cs="Times New Roman"/>
          <w:sz w:val="22"/>
          <w:szCs w:val="22"/>
        </w:rPr>
        <w:t>o</w:t>
      </w:r>
      <w:r w:rsidR="00900831" w:rsidRPr="003F1973">
        <w:rPr>
          <w:rFonts w:ascii="Calibri" w:hAnsi="Calibri" w:cs="Times New Roman"/>
          <w:sz w:val="22"/>
          <w:szCs w:val="22"/>
        </w:rPr>
        <w:t xml:space="preserve"> pracích, které provádí, vést stavební deník v souladu s</w:t>
      </w:r>
      <w:r w:rsidR="00683BAB">
        <w:rPr>
          <w:rFonts w:ascii="Calibri" w:hAnsi="Calibri" w:cs="Times New Roman"/>
          <w:sz w:val="22"/>
          <w:szCs w:val="22"/>
        </w:rPr>
        <w:t xml:space="preserve"> </w:t>
      </w:r>
      <w:r w:rsidR="002A4E9B" w:rsidRPr="003F1973">
        <w:rPr>
          <w:rFonts w:ascii="Calibri" w:hAnsi="Calibri" w:cs="Times New Roman"/>
          <w:bCs/>
          <w:sz w:val="22"/>
          <w:szCs w:val="22"/>
        </w:rPr>
        <w:t>ustanovení</w:t>
      </w:r>
      <w:r w:rsidR="002A4E9B">
        <w:rPr>
          <w:rFonts w:ascii="Calibri" w:hAnsi="Calibri" w:cs="Times New Roman"/>
          <w:bCs/>
          <w:sz w:val="22"/>
          <w:szCs w:val="22"/>
        </w:rPr>
        <w:t>m</w:t>
      </w:r>
      <w:r w:rsidR="002A4E9B" w:rsidRPr="003F1973">
        <w:rPr>
          <w:rFonts w:ascii="Calibri" w:hAnsi="Calibri" w:cs="Times New Roman"/>
          <w:bCs/>
          <w:sz w:val="22"/>
          <w:szCs w:val="22"/>
        </w:rPr>
        <w:t xml:space="preserve"> § 157 zák. č. 183/2006 S</w:t>
      </w:r>
      <w:r w:rsidR="002A4E9B">
        <w:rPr>
          <w:rFonts w:ascii="Calibri" w:hAnsi="Calibri" w:cs="Times New Roman"/>
          <w:bCs/>
          <w:sz w:val="22"/>
          <w:szCs w:val="22"/>
        </w:rPr>
        <w:t>b. a</w:t>
      </w:r>
      <w:r w:rsidR="00900831" w:rsidRPr="003F1973">
        <w:rPr>
          <w:rFonts w:ascii="Calibri" w:hAnsi="Calibri" w:cs="Times New Roman"/>
          <w:sz w:val="22"/>
          <w:szCs w:val="22"/>
        </w:rPr>
        <w:t xml:space="preserve"> přílohou č. </w:t>
      </w:r>
      <w:r w:rsidR="00900831">
        <w:rPr>
          <w:rFonts w:ascii="Calibri" w:hAnsi="Calibri" w:cs="Times New Roman"/>
          <w:sz w:val="22"/>
          <w:szCs w:val="22"/>
        </w:rPr>
        <w:t>9</w:t>
      </w:r>
      <w:r w:rsidR="00900831" w:rsidRPr="003F1973">
        <w:rPr>
          <w:rFonts w:ascii="Calibri" w:hAnsi="Calibri" w:cs="Times New Roman"/>
          <w:sz w:val="22"/>
          <w:szCs w:val="22"/>
        </w:rPr>
        <w:t xml:space="preserve"> vyhlášky č. 499/2006 Sb., o dokumentaci staveb, ve znění pozdějších předpisů, a zapisovat do něj veškeré skutečnosti rozhodné pro plnění této smlouvy. </w:t>
      </w:r>
      <w:r w:rsidR="00B14FE9">
        <w:rPr>
          <w:rFonts w:ascii="Calibri" w:hAnsi="Calibri" w:cs="Times New Roman"/>
          <w:sz w:val="22"/>
          <w:szCs w:val="22"/>
        </w:rPr>
        <w:t>Stavební deník bude</w:t>
      </w:r>
      <w:r w:rsidR="00B14FE9" w:rsidRPr="003F1973">
        <w:rPr>
          <w:rFonts w:ascii="Calibri" w:hAnsi="Calibri" w:cs="Times New Roman"/>
          <w:sz w:val="22"/>
          <w:szCs w:val="22"/>
        </w:rPr>
        <w:t xml:space="preserve"> na stavbě trvale přístupný.</w:t>
      </w:r>
    </w:p>
    <w:p w:rsidR="003E5C72" w:rsidRDefault="003E5C72" w:rsidP="00730018">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2</w:t>
      </w:r>
      <w:r w:rsidR="00900831" w:rsidRPr="003F1973">
        <w:rPr>
          <w:rFonts w:ascii="Calibri" w:hAnsi="Calibri" w:cs="Times New Roman"/>
          <w:sz w:val="22"/>
          <w:szCs w:val="22"/>
        </w:rPr>
        <w:tab/>
        <w:t>Povinnost vést stavební deník končí odevzdáním a převzetím díla, k</w:t>
      </w:r>
      <w:r w:rsidR="00C26D86">
        <w:rPr>
          <w:rFonts w:ascii="Calibri" w:hAnsi="Calibri" w:cs="Times New Roman"/>
          <w:sz w:val="22"/>
          <w:szCs w:val="22"/>
        </w:rPr>
        <w:t>teré je bez vad a nedodělků. Zhotovitel je povinen</w:t>
      </w:r>
      <w:r w:rsidR="00900831" w:rsidRPr="003F1973">
        <w:rPr>
          <w:rFonts w:ascii="Calibri" w:hAnsi="Calibri" w:cs="Times New Roman"/>
          <w:sz w:val="22"/>
          <w:szCs w:val="22"/>
        </w:rPr>
        <w:t xml:space="preserve"> vést stavební deník, i když je již stavba převzata objednatelem, ale ještě jsou zhotovitelem odstraňovány vady a nedodělky.</w:t>
      </w:r>
    </w:p>
    <w:p w:rsidR="00600321" w:rsidRPr="003F1973" w:rsidRDefault="006003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3</w:t>
      </w:r>
      <w:r w:rsidR="00900831" w:rsidRPr="003F1973">
        <w:rPr>
          <w:rFonts w:ascii="Calibri" w:hAnsi="Calibri" w:cs="Times New Roman"/>
          <w:sz w:val="22"/>
          <w:szCs w:val="22"/>
        </w:rPr>
        <w:tab/>
        <w:t>Zápisem do stavebního deníku nejsou dotčena ustanovení této smlo</w:t>
      </w:r>
      <w:r w:rsidR="00900831">
        <w:rPr>
          <w:rFonts w:ascii="Calibri" w:hAnsi="Calibri" w:cs="Times New Roman"/>
          <w:sz w:val="22"/>
          <w:szCs w:val="22"/>
        </w:rPr>
        <w:t>uvy, ani jím nemohou být měněna</w:t>
      </w:r>
      <w:r w:rsidR="00D47EA3">
        <w:rPr>
          <w:rFonts w:ascii="Calibri" w:hAnsi="Calibri" w:cs="Times New Roman"/>
          <w:sz w:val="22"/>
          <w:szCs w:val="22"/>
        </w:rPr>
        <w:t>.</w:t>
      </w:r>
    </w:p>
    <w:p w:rsidR="00900831" w:rsidRPr="003F1973" w:rsidRDefault="00900831" w:rsidP="00900831">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900831" w:rsidRPr="003F1973" w:rsidRDefault="00A12121" w:rsidP="007905FC">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bCs/>
          <w:sz w:val="22"/>
          <w:szCs w:val="22"/>
        </w:rPr>
      </w:pPr>
      <w:r>
        <w:rPr>
          <w:rFonts w:ascii="Calibri" w:hAnsi="Calibri" w:cs="Times New Roman"/>
          <w:sz w:val="22"/>
          <w:szCs w:val="22"/>
        </w:rPr>
        <w:t>6</w:t>
      </w:r>
      <w:r w:rsidR="00900831" w:rsidRPr="003F1973">
        <w:rPr>
          <w:rFonts w:ascii="Calibri" w:hAnsi="Calibri" w:cs="Times New Roman"/>
          <w:sz w:val="22"/>
          <w:szCs w:val="22"/>
        </w:rPr>
        <w:t>.</w:t>
      </w:r>
      <w:r w:rsidR="00B14FE9">
        <w:rPr>
          <w:rFonts w:ascii="Calibri" w:hAnsi="Calibri" w:cs="Times New Roman"/>
          <w:sz w:val="22"/>
          <w:szCs w:val="22"/>
        </w:rPr>
        <w:t>4</w:t>
      </w:r>
      <w:r w:rsidR="00900831" w:rsidRPr="003F1973">
        <w:rPr>
          <w:rFonts w:ascii="Calibri" w:hAnsi="Calibri" w:cs="Times New Roman"/>
          <w:sz w:val="22"/>
          <w:szCs w:val="22"/>
        </w:rPr>
        <w:tab/>
        <w:t>Během realizace stavby budou oddělovány průpisy jednotlivých listů stavebního deníku zástupcem objednatele. Deník v  originále bude předán objednateli po ukončení stavby</w:t>
      </w:r>
      <w:r w:rsidR="002A4E9B">
        <w:rPr>
          <w:rFonts w:ascii="Calibri" w:hAnsi="Calibri" w:cs="Times New Roman"/>
          <w:sz w:val="22"/>
          <w:szCs w:val="22"/>
        </w:rPr>
        <w:t>.</w:t>
      </w:r>
      <w:r w:rsidR="0036007C">
        <w:rPr>
          <w:rFonts w:ascii="Calibri" w:hAnsi="Calibri" w:cs="Times New Roman"/>
          <w:sz w:val="22"/>
          <w:szCs w:val="22"/>
        </w:rPr>
        <w:t xml:space="preserve"> </w:t>
      </w:r>
      <w:r w:rsidR="00900831">
        <w:rPr>
          <w:rFonts w:ascii="Calibri" w:hAnsi="Calibri" w:cs="Times New Roman"/>
          <w:bCs/>
          <w:sz w:val="22"/>
          <w:szCs w:val="22"/>
        </w:rPr>
        <w:t>Kopie průpisů jednotlivých</w:t>
      </w:r>
      <w:r w:rsidR="00900831" w:rsidRPr="003F1973">
        <w:rPr>
          <w:rFonts w:ascii="Calibri" w:hAnsi="Calibri" w:cs="Times New Roman"/>
          <w:bCs/>
          <w:sz w:val="22"/>
          <w:szCs w:val="22"/>
        </w:rPr>
        <w:t xml:space="preserve"> listů stavebního deníku obdrží 1x zhotovitel zpět.</w:t>
      </w:r>
    </w:p>
    <w:p w:rsidR="00900831" w:rsidRPr="003F1973" w:rsidRDefault="0090083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1008"/>
        </w:tabs>
        <w:spacing w:line="228" w:lineRule="auto"/>
        <w:ind w:left="567" w:hanging="567"/>
        <w:rPr>
          <w:rFonts w:ascii="Calibri" w:hAnsi="Calibri" w:cs="Times New Roman"/>
          <w:bCs/>
          <w:sz w:val="22"/>
          <w:szCs w:val="22"/>
        </w:rPr>
      </w:pPr>
    </w:p>
    <w:p w:rsidR="00900831" w:rsidRPr="00466ED2" w:rsidRDefault="00A12121" w:rsidP="0090083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Times New Roman" w:hAnsi="Times New Roman" w:cs="Times New Roman"/>
          <w:bCs/>
          <w:sz w:val="22"/>
          <w:szCs w:val="22"/>
        </w:rPr>
      </w:pPr>
      <w:r>
        <w:rPr>
          <w:rFonts w:ascii="Calibri" w:hAnsi="Calibri" w:cs="Times New Roman"/>
          <w:bCs/>
          <w:sz w:val="22"/>
          <w:szCs w:val="22"/>
        </w:rPr>
        <w:t>6</w:t>
      </w:r>
      <w:r w:rsidR="00900831" w:rsidRPr="003F1973">
        <w:rPr>
          <w:rFonts w:ascii="Calibri" w:hAnsi="Calibri" w:cs="Times New Roman"/>
          <w:bCs/>
          <w:sz w:val="22"/>
          <w:szCs w:val="22"/>
        </w:rPr>
        <w:t>.</w:t>
      </w:r>
      <w:r w:rsidR="00B14FE9">
        <w:rPr>
          <w:rFonts w:ascii="Calibri" w:hAnsi="Calibri" w:cs="Times New Roman"/>
          <w:bCs/>
          <w:sz w:val="22"/>
          <w:szCs w:val="22"/>
        </w:rPr>
        <w:t>5</w:t>
      </w:r>
      <w:r w:rsidR="00900831" w:rsidRPr="003F1973">
        <w:rPr>
          <w:rFonts w:ascii="Calibri" w:hAnsi="Calibri" w:cs="Times New Roman"/>
          <w:bCs/>
          <w:sz w:val="22"/>
          <w:szCs w:val="22"/>
        </w:rPr>
        <w:tab/>
        <w:t>Do stavebního deníku je op</w:t>
      </w:r>
      <w:r w:rsidR="008D7B76">
        <w:rPr>
          <w:rFonts w:ascii="Calibri" w:hAnsi="Calibri" w:cs="Times New Roman"/>
          <w:bCs/>
          <w:sz w:val="22"/>
          <w:szCs w:val="22"/>
        </w:rPr>
        <w:t xml:space="preserve">rávněn provádět zápisy </w:t>
      </w:r>
      <w:r w:rsidR="00692C29">
        <w:rPr>
          <w:rFonts w:ascii="Calibri" w:hAnsi="Calibri" w:cs="Times New Roman"/>
          <w:bCs/>
          <w:sz w:val="22"/>
          <w:szCs w:val="22"/>
        </w:rPr>
        <w:t xml:space="preserve">oprávněný </w:t>
      </w:r>
      <w:r w:rsidR="00900831" w:rsidRPr="003F1973">
        <w:rPr>
          <w:rFonts w:ascii="Calibri" w:hAnsi="Calibri" w:cs="Times New Roman"/>
          <w:bCs/>
          <w:sz w:val="22"/>
          <w:szCs w:val="22"/>
        </w:rPr>
        <w:t xml:space="preserve">zástupce objednatele a zhotovitele, </w:t>
      </w:r>
      <w:r w:rsidR="008D2973">
        <w:rPr>
          <w:rFonts w:ascii="Calibri" w:hAnsi="Calibri" w:cs="Times New Roman"/>
          <w:bCs/>
          <w:sz w:val="22"/>
          <w:szCs w:val="22"/>
        </w:rPr>
        <w:t xml:space="preserve">technický dozor objednatele, </w:t>
      </w:r>
      <w:r w:rsidR="00900831" w:rsidRPr="003F1973">
        <w:rPr>
          <w:rFonts w:ascii="Calibri" w:hAnsi="Calibri" w:cs="Times New Roman"/>
          <w:bCs/>
          <w:sz w:val="22"/>
          <w:szCs w:val="22"/>
        </w:rPr>
        <w:t>dále osoba vykonávající autorský dozor projektanta nebo výkon koordinátora BOZP.</w:t>
      </w:r>
    </w:p>
    <w:p w:rsidR="00900831"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0E69C5" w:rsidRDefault="000E69C5"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CB3BA7" w:rsidRDefault="00CB3BA7"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 xml:space="preserve">  </w:t>
      </w:r>
    </w:p>
    <w:p w:rsidR="00FC5926"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Článek VII</w:t>
      </w:r>
    </w:p>
    <w:p w:rsidR="00D378F8" w:rsidRPr="008364F5" w:rsidRDefault="00900831"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r>
        <w:rPr>
          <w:rFonts w:ascii="Calibri" w:hAnsi="Calibri" w:cs="Arial"/>
          <w:b/>
          <w:bCs/>
          <w:sz w:val="22"/>
          <w:szCs w:val="22"/>
        </w:rPr>
        <w:t>Vady díla</w:t>
      </w:r>
      <w:r w:rsidR="008D2973">
        <w:rPr>
          <w:rFonts w:ascii="Calibri" w:hAnsi="Calibri" w:cs="Arial"/>
          <w:b/>
          <w:bCs/>
          <w:sz w:val="22"/>
          <w:szCs w:val="22"/>
        </w:rPr>
        <w:t xml:space="preserve"> a</w:t>
      </w:r>
      <w:r w:rsidR="006866F2">
        <w:rPr>
          <w:rFonts w:ascii="Calibri" w:hAnsi="Calibri" w:cs="Arial"/>
          <w:b/>
          <w:bCs/>
          <w:sz w:val="22"/>
          <w:szCs w:val="22"/>
        </w:rPr>
        <w:t xml:space="preserve"> </w:t>
      </w:r>
      <w:r w:rsidR="008D2973">
        <w:rPr>
          <w:rFonts w:ascii="Calibri" w:hAnsi="Calibri" w:cs="Arial"/>
          <w:b/>
          <w:bCs/>
          <w:sz w:val="22"/>
          <w:szCs w:val="22"/>
        </w:rPr>
        <w:t>z</w:t>
      </w:r>
      <w:r>
        <w:rPr>
          <w:rFonts w:ascii="Calibri" w:hAnsi="Calibri" w:cs="Arial"/>
          <w:b/>
          <w:bCs/>
          <w:sz w:val="22"/>
          <w:szCs w:val="22"/>
        </w:rPr>
        <w:t>áruka za jakost díla</w:t>
      </w:r>
    </w:p>
    <w:p w:rsidR="00D378F8" w:rsidRPr="008364F5" w:rsidRDefault="00D378F8" w:rsidP="009D582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outlineLvl w:val="0"/>
        <w:rPr>
          <w:rFonts w:ascii="Calibri" w:hAnsi="Calibri" w:cs="Arial"/>
          <w:b/>
          <w:bCs/>
          <w:sz w:val="22"/>
          <w:szCs w:val="22"/>
        </w:rPr>
      </w:pPr>
    </w:p>
    <w:p w:rsidR="00D378F8" w:rsidRDefault="000D713D" w:rsidP="00341130">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.1</w:t>
      </w:r>
      <w:r w:rsidR="00D378F8" w:rsidRPr="008364F5">
        <w:rPr>
          <w:rFonts w:ascii="Calibri" w:hAnsi="Calibri" w:cs="Times New Roman"/>
          <w:sz w:val="22"/>
          <w:szCs w:val="22"/>
        </w:rPr>
        <w:tab/>
        <w:t xml:space="preserve">Zhotovitel odpovídá za kvalitu, funkčnost a úplnost </w:t>
      </w:r>
      <w:r w:rsidR="00D12ECB">
        <w:rPr>
          <w:rFonts w:ascii="Calibri" w:hAnsi="Calibri" w:cs="Times New Roman"/>
          <w:sz w:val="22"/>
          <w:szCs w:val="22"/>
        </w:rPr>
        <w:t xml:space="preserve">provedeného a objednateli předaného </w:t>
      </w:r>
      <w:r w:rsidR="00D378F8" w:rsidRPr="008364F5">
        <w:rPr>
          <w:rFonts w:ascii="Calibri" w:hAnsi="Calibri" w:cs="Times New Roman"/>
          <w:sz w:val="22"/>
          <w:szCs w:val="22"/>
        </w:rPr>
        <w:t>díla</w:t>
      </w:r>
      <w:r w:rsidR="00D12ECB">
        <w:rPr>
          <w:rFonts w:ascii="Calibri" w:hAnsi="Calibri" w:cs="Times New Roman"/>
          <w:sz w:val="22"/>
          <w:szCs w:val="22"/>
        </w:rPr>
        <w:t xml:space="preserve"> a </w:t>
      </w:r>
      <w:r w:rsidR="00D378F8" w:rsidRPr="008364F5">
        <w:rPr>
          <w:rFonts w:ascii="Calibri" w:hAnsi="Calibri" w:cs="Times New Roman"/>
          <w:sz w:val="22"/>
          <w:szCs w:val="22"/>
        </w:rPr>
        <w:t>zaručuje se, že bude provedeno v souladu s podmínkami této smlouvy, a že jakost provedených prací a dodávek bude odpovídat technickým normám a předpisům platným v České republice v době jeho realizace.</w:t>
      </w:r>
      <w:r w:rsidR="0036007C">
        <w:rPr>
          <w:rFonts w:ascii="Calibri" w:hAnsi="Calibri" w:cs="Times New Roman"/>
          <w:sz w:val="22"/>
          <w:szCs w:val="22"/>
        </w:rPr>
        <w:t xml:space="preserve"> </w:t>
      </w:r>
      <w:r w:rsidR="00D12ECB">
        <w:rPr>
          <w:rFonts w:ascii="Calibri" w:hAnsi="Calibri" w:cs="Times New Roman"/>
          <w:sz w:val="22"/>
          <w:szCs w:val="22"/>
        </w:rPr>
        <w:t>Nemá-li dílo tyto požadované vlastnosti, má vadu</w:t>
      </w:r>
      <w:r w:rsidR="00D378F8">
        <w:rPr>
          <w:rFonts w:ascii="Calibri" w:hAnsi="Calibri" w:cs="Times New Roman"/>
          <w:sz w:val="22"/>
          <w:szCs w:val="22"/>
        </w:rPr>
        <w:t>.</w:t>
      </w:r>
    </w:p>
    <w:p w:rsidR="000E28F6" w:rsidRDefault="000E28F6" w:rsidP="000E28F6">
      <w:pPr>
        <w:ind w:left="567" w:hanging="567"/>
        <w:rPr>
          <w:rFonts w:ascii="Calibri" w:hAnsi="Calibri"/>
          <w:szCs w:val="22"/>
        </w:rPr>
      </w:pPr>
    </w:p>
    <w:p w:rsidR="000D713D" w:rsidRDefault="000D713D"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Pr>
          <w:rFonts w:ascii="Calibri" w:hAnsi="Calibri" w:cs="Times New Roman"/>
          <w:sz w:val="22"/>
          <w:szCs w:val="22"/>
        </w:rPr>
        <w:t>.</w:t>
      </w:r>
      <w:r w:rsidR="00D378F8" w:rsidRPr="00EA17F5">
        <w:rPr>
          <w:rFonts w:ascii="Calibri" w:hAnsi="Calibri" w:cs="Times New Roman"/>
          <w:sz w:val="22"/>
          <w:szCs w:val="22"/>
        </w:rPr>
        <w:t>2</w:t>
      </w:r>
      <w:r w:rsidR="00D378F8" w:rsidRPr="00EA17F5">
        <w:rPr>
          <w:rFonts w:ascii="Calibri" w:hAnsi="Calibri" w:cs="Times New Roman"/>
          <w:sz w:val="22"/>
          <w:szCs w:val="22"/>
        </w:rPr>
        <w:tab/>
        <w:t xml:space="preserve">Zhotovitel poskytuje objednateli na dílo dle této smlouvy záruku za jakost v délce trvání </w:t>
      </w:r>
      <w:r w:rsidR="00667822" w:rsidRPr="00667822">
        <w:rPr>
          <w:rFonts w:ascii="Calibri" w:hAnsi="Calibri" w:cs="Times New Roman"/>
          <w:b/>
          <w:sz w:val="22"/>
          <w:szCs w:val="22"/>
        </w:rPr>
        <w:t>60</w:t>
      </w:r>
      <w:r w:rsidR="00D378F8" w:rsidRPr="008A2932">
        <w:rPr>
          <w:rFonts w:ascii="Calibri" w:hAnsi="Calibri" w:cs="Times New Roman"/>
          <w:b/>
          <w:sz w:val="22"/>
          <w:szCs w:val="22"/>
        </w:rPr>
        <w:t xml:space="preserve"> měsíců.</w:t>
      </w:r>
      <w:r w:rsidR="0036007C">
        <w:rPr>
          <w:rFonts w:ascii="Calibri" w:hAnsi="Calibri" w:cs="Times New Roman"/>
          <w:b/>
          <w:sz w:val="22"/>
          <w:szCs w:val="22"/>
        </w:rPr>
        <w:t xml:space="preserve"> </w:t>
      </w:r>
      <w:r w:rsidR="00D378F8" w:rsidRPr="00EA17F5">
        <w:rPr>
          <w:rFonts w:ascii="Calibri" w:hAnsi="Calibri" w:cs="Times New Roman"/>
          <w:sz w:val="22"/>
          <w:szCs w:val="22"/>
        </w:rPr>
        <w:t>Záruka na výrobky a zařízení, ke kterým budou dodány záruční listy, je stanovena dle záručních dob příslušných výrobců, nejméně však 24 měsíců. Zhotovitel přejímá zárukou za jakost závazek, že provedené dílo bude po záruční dobu způsobilé pro použití k obvyklému účelu a bez vad, a že si po tuto dobu zachová smluvené vlastnosti.</w:t>
      </w:r>
    </w:p>
    <w:p w:rsidR="00D349C3" w:rsidRDefault="00D349C3" w:rsidP="005422E5">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.3</w:t>
      </w:r>
      <w:r w:rsidR="00D378F8" w:rsidRPr="008364F5">
        <w:rPr>
          <w:rFonts w:ascii="Calibri" w:hAnsi="Calibri" w:cs="Times New Roman"/>
          <w:sz w:val="22"/>
          <w:szCs w:val="22"/>
        </w:rPr>
        <w:tab/>
        <w:t>Záruční doba začíná běžet dnem protokolárního předání a převzetí řádně provedeného díla. Záruční doba se prodlužuje o dobu, po kterou bude trvat odstraňování vad zhotovitelem, pokud se smluvní strany nedohodnou jinak.</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8364F5"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.4</w:t>
      </w:r>
      <w:r w:rsidR="00D378F8" w:rsidRPr="008364F5">
        <w:rPr>
          <w:rFonts w:ascii="Calibri" w:hAnsi="Calibri" w:cs="Times New Roman"/>
          <w:sz w:val="22"/>
          <w:szCs w:val="22"/>
        </w:rPr>
        <w:tab/>
        <w:t xml:space="preserve">Odpovědnost zhotovitele za vady se nevztahuje na vady způsobené nesprávným provozováním díla objednatelem, jeho poškození živelnou událostí či třetí osobou. </w:t>
      </w:r>
    </w:p>
    <w:p w:rsidR="00D378F8" w:rsidRPr="008364F5" w:rsidRDefault="00D378F8"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0D713D"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w:t>
      </w:r>
      <w:r w:rsidR="00D378F8">
        <w:rPr>
          <w:rFonts w:ascii="Calibri" w:hAnsi="Calibri" w:cs="Times New Roman"/>
          <w:sz w:val="22"/>
          <w:szCs w:val="22"/>
        </w:rPr>
        <w:t>5</w:t>
      </w:r>
      <w:r w:rsidR="00D378F8">
        <w:rPr>
          <w:rFonts w:ascii="Calibri" w:hAnsi="Calibri" w:cs="Times New Roman"/>
          <w:sz w:val="22"/>
          <w:szCs w:val="22"/>
        </w:rPr>
        <w:tab/>
        <w:t>Jestliže se v záruční době</w:t>
      </w:r>
      <w:r w:rsidR="00D378F8" w:rsidRPr="008364F5">
        <w:rPr>
          <w:rFonts w:ascii="Calibri" w:hAnsi="Calibri" w:cs="Times New Roman"/>
          <w:sz w:val="22"/>
          <w:szCs w:val="22"/>
        </w:rPr>
        <w:t xml:space="preserve"> vyskytnou na díle vady, je objednatel povinen tyto u zhotovitel</w:t>
      </w:r>
      <w:r w:rsidR="00DE4745">
        <w:rPr>
          <w:rFonts w:ascii="Calibri" w:hAnsi="Calibri" w:cs="Times New Roman"/>
          <w:sz w:val="22"/>
          <w:szCs w:val="22"/>
        </w:rPr>
        <w:t>e písemně reklamovat, a to bez zbytečného odkladu</w:t>
      </w:r>
      <w:r w:rsidR="00D378F8" w:rsidRPr="008364F5">
        <w:rPr>
          <w:rFonts w:ascii="Calibri" w:hAnsi="Calibri" w:cs="Times New Roman"/>
          <w:sz w:val="22"/>
          <w:szCs w:val="22"/>
        </w:rPr>
        <w:t xml:space="preserve"> po jejich zjištění.</w:t>
      </w:r>
      <w:r w:rsidR="0036007C">
        <w:rPr>
          <w:rFonts w:ascii="Calibri" w:hAnsi="Calibri" w:cs="Times New Roman"/>
          <w:sz w:val="22"/>
          <w:szCs w:val="22"/>
        </w:rPr>
        <w:t xml:space="preserve"> </w:t>
      </w:r>
      <w:r w:rsidR="00D378F8">
        <w:rPr>
          <w:rFonts w:ascii="Calibri" w:hAnsi="Calibri" w:cs="Times New Roman"/>
          <w:sz w:val="22"/>
          <w:szCs w:val="22"/>
        </w:rPr>
        <w:t xml:space="preserve">Představují-li vady díla </w:t>
      </w:r>
      <w:r w:rsidR="00D378F8" w:rsidRPr="00186717">
        <w:rPr>
          <w:rFonts w:ascii="Calibri" w:hAnsi="Calibri" w:cs="Times New Roman"/>
          <w:sz w:val="22"/>
          <w:szCs w:val="22"/>
        </w:rPr>
        <w:t>podstatné porušení smlouvy, má objednatel právo (i) na odstranění vady opravou věci (</w:t>
      </w:r>
      <w:proofErr w:type="spellStart"/>
      <w:r w:rsidR="00D378F8" w:rsidRPr="00186717">
        <w:rPr>
          <w:rFonts w:ascii="Calibri" w:hAnsi="Calibri" w:cs="Times New Roman"/>
          <w:sz w:val="22"/>
          <w:szCs w:val="22"/>
        </w:rPr>
        <w:t>ii</w:t>
      </w:r>
      <w:proofErr w:type="spellEnd"/>
      <w:r w:rsidR="00D378F8" w:rsidRPr="00186717">
        <w:rPr>
          <w:rFonts w:ascii="Calibri" w:hAnsi="Calibri" w:cs="Times New Roman"/>
          <w:sz w:val="22"/>
          <w:szCs w:val="22"/>
        </w:rPr>
        <w:t>) na přiměřenou slevu z ceny díla (</w:t>
      </w:r>
      <w:proofErr w:type="spellStart"/>
      <w:r w:rsidR="00D378F8" w:rsidRPr="00186717">
        <w:rPr>
          <w:rFonts w:ascii="Calibri" w:hAnsi="Calibri" w:cs="Times New Roman"/>
          <w:sz w:val="22"/>
          <w:szCs w:val="22"/>
        </w:rPr>
        <w:t>iii</w:t>
      </w:r>
      <w:proofErr w:type="spellEnd"/>
      <w:r w:rsidR="00D378F8" w:rsidRPr="00186717">
        <w:rPr>
          <w:rFonts w:ascii="Calibri" w:hAnsi="Calibri" w:cs="Times New Roman"/>
          <w:sz w:val="22"/>
          <w:szCs w:val="22"/>
        </w:rPr>
        <w:t>) na odstoupení od smlouvy. Představují-li vady díla nepodstatné porušení smlouvy má objednatel práv</w:t>
      </w:r>
      <w:r w:rsidR="00D378F8">
        <w:rPr>
          <w:rFonts w:ascii="Calibri" w:hAnsi="Calibri" w:cs="Times New Roman"/>
          <w:sz w:val="22"/>
          <w:szCs w:val="22"/>
        </w:rPr>
        <w:t>a jako pod body (i) a (</w:t>
      </w:r>
      <w:proofErr w:type="spellStart"/>
      <w:r w:rsidR="00D378F8">
        <w:rPr>
          <w:rFonts w:ascii="Calibri" w:hAnsi="Calibri" w:cs="Times New Roman"/>
          <w:sz w:val="22"/>
          <w:szCs w:val="22"/>
        </w:rPr>
        <w:t>ii</w:t>
      </w:r>
      <w:proofErr w:type="spellEnd"/>
      <w:r w:rsidR="00D378F8">
        <w:rPr>
          <w:rFonts w:ascii="Calibri" w:hAnsi="Calibri" w:cs="Times New Roman"/>
          <w:sz w:val="22"/>
          <w:szCs w:val="22"/>
        </w:rPr>
        <w:t>) dle předešlé věty. Objednatel oznámí zhotoviteli, jakou variantu si pro vyřešení jeho reklamace vybral, a to při oznámení vady nebo bez zbytečného odkladu po oznámení vady.</w:t>
      </w:r>
    </w:p>
    <w:p w:rsidR="00A10DE4" w:rsidRPr="008364F5" w:rsidRDefault="00A10DE4" w:rsidP="008364F5">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13499C" w:rsidRDefault="000D713D" w:rsidP="008364F5">
      <w:pPr>
        <w:ind w:left="567" w:hanging="567"/>
        <w:rPr>
          <w:rFonts w:ascii="Calibri" w:hAnsi="Calibri"/>
          <w:szCs w:val="22"/>
        </w:rPr>
      </w:pPr>
      <w:r>
        <w:rPr>
          <w:rFonts w:ascii="Calibri" w:hAnsi="Calibri"/>
          <w:szCs w:val="22"/>
        </w:rPr>
        <w:t>7</w:t>
      </w:r>
      <w:r w:rsidR="00D378F8" w:rsidRPr="008364F5">
        <w:rPr>
          <w:rFonts w:ascii="Calibri" w:hAnsi="Calibri"/>
          <w:szCs w:val="22"/>
        </w:rPr>
        <w:t>.6</w:t>
      </w:r>
      <w:r w:rsidR="00D378F8" w:rsidRPr="008364F5">
        <w:rPr>
          <w:rFonts w:ascii="Calibri" w:hAnsi="Calibri"/>
          <w:szCs w:val="22"/>
        </w:rPr>
        <w:tab/>
      </w:r>
      <w:r w:rsidR="00D378F8">
        <w:rPr>
          <w:rFonts w:ascii="Calibri" w:hAnsi="Calibri"/>
          <w:szCs w:val="22"/>
        </w:rPr>
        <w:t>V případě, že objednatel zvolí pro vyřízení reklamace odstranění vady, zavazuje se z</w:t>
      </w:r>
      <w:r w:rsidR="00D378F8" w:rsidRPr="008364F5">
        <w:rPr>
          <w:rFonts w:ascii="Calibri" w:hAnsi="Calibri"/>
          <w:szCs w:val="22"/>
        </w:rPr>
        <w:t xml:space="preserve">hotovitel začít s odstraňováním vad díla </w:t>
      </w:r>
      <w:proofErr w:type="gramStart"/>
      <w:r w:rsidR="00D378F8" w:rsidRPr="008364F5">
        <w:rPr>
          <w:rFonts w:ascii="Calibri" w:hAnsi="Calibri"/>
          <w:szCs w:val="22"/>
        </w:rPr>
        <w:t>do</w:t>
      </w:r>
      <w:proofErr w:type="gramEnd"/>
      <w:r w:rsidR="00D378F8" w:rsidRPr="008364F5">
        <w:rPr>
          <w:rFonts w:ascii="Calibri" w:hAnsi="Calibri"/>
          <w:szCs w:val="22"/>
        </w:rPr>
        <w:t xml:space="preserve"> </w:t>
      </w:r>
      <w:r w:rsidR="00C45211">
        <w:rPr>
          <w:rFonts w:ascii="Calibri" w:hAnsi="Calibri"/>
          <w:szCs w:val="22"/>
        </w:rPr>
        <w:t>tři</w:t>
      </w:r>
      <w:r w:rsidR="00D378F8" w:rsidRPr="008364F5">
        <w:rPr>
          <w:rFonts w:ascii="Calibri" w:hAnsi="Calibri"/>
          <w:szCs w:val="22"/>
        </w:rPr>
        <w:t xml:space="preserve"> (</w:t>
      </w:r>
      <w:r w:rsidR="00C45211">
        <w:rPr>
          <w:rFonts w:ascii="Calibri" w:hAnsi="Calibri"/>
          <w:szCs w:val="22"/>
        </w:rPr>
        <w:t>3</w:t>
      </w:r>
      <w:r w:rsidR="00D378F8" w:rsidRPr="008364F5">
        <w:rPr>
          <w:rFonts w:ascii="Calibri" w:hAnsi="Calibri"/>
          <w:szCs w:val="22"/>
        </w:rPr>
        <w:t xml:space="preserve">) dnů od uplatnění reklamace objednatelem a vady odstranit v co nejkratším možném termínu, pokud to charakter vady a podmínky dovolí, nejpozději však do třiceti (30) dnů od oznámení vady, pokud se smluvní strany písemně nedohodnou jinak. Zhotovitel se zavazuje, že objednatelem reklamované vady odstraní bez ohledu na to, zda zhotovitel takové vady uzná či nikoli. Pokud se později ukáže, že objednatel nárokoval odstranění vad díla neoprávněně, budou předmětné zhotovitelovy nároky vypořádány dodatečně dohodou smluvních stran. </w:t>
      </w:r>
    </w:p>
    <w:p w:rsidR="00D378F8" w:rsidRPr="008364F5" w:rsidRDefault="00D378F8" w:rsidP="0013499C">
      <w:pPr>
        <w:ind w:left="567" w:firstLine="0"/>
        <w:rPr>
          <w:rFonts w:ascii="Calibri" w:hAnsi="Calibri"/>
          <w:szCs w:val="22"/>
        </w:rPr>
      </w:pPr>
      <w:r w:rsidRPr="008364F5">
        <w:rPr>
          <w:rFonts w:ascii="Calibri" w:hAnsi="Calibri"/>
          <w:szCs w:val="22"/>
        </w:rPr>
        <w:t>V případě, že zhotovitel v uvedené lhůtě nezačne s odstraňováním vad díla nebo vady díla ve stanovené lhůtě neodstraní, souhlasí zhotovitel s tím, že objednatel je oprávněn odstranit tyto vady sám nebo prostřednictvím třetí osoby a zhotovitel je povinen nahradit objednateli veškeré náklady s tím spojené, zejména částku, kterou objednatel zaplatí za tyto práce třetí osobě</w:t>
      </w:r>
      <w:r w:rsidR="007905FC">
        <w:rPr>
          <w:rFonts w:ascii="Calibri" w:hAnsi="Calibri"/>
          <w:szCs w:val="22"/>
        </w:rPr>
        <w:t>.</w:t>
      </w:r>
    </w:p>
    <w:p w:rsidR="00D378F8" w:rsidRPr="008364F5" w:rsidRDefault="00D378F8" w:rsidP="008364F5">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4"/>
        </w:tabs>
        <w:spacing w:line="228" w:lineRule="auto"/>
        <w:ind w:left="567" w:hanging="567"/>
        <w:rPr>
          <w:rFonts w:ascii="Calibri" w:hAnsi="Calibri" w:cs="Times New Roman"/>
          <w:sz w:val="22"/>
          <w:szCs w:val="22"/>
        </w:rPr>
      </w:pPr>
    </w:p>
    <w:p w:rsidR="00D378F8" w:rsidRPr="003C5FE2" w:rsidRDefault="000D713D" w:rsidP="003C5FE2">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7</w:t>
      </w:r>
      <w:r w:rsidR="00D378F8" w:rsidRPr="008364F5">
        <w:rPr>
          <w:rFonts w:ascii="Calibri" w:hAnsi="Calibri" w:cs="Times New Roman"/>
          <w:sz w:val="22"/>
          <w:szCs w:val="22"/>
        </w:rPr>
        <w:t>.7</w:t>
      </w:r>
      <w:r w:rsidR="00D378F8" w:rsidRPr="008364F5">
        <w:rPr>
          <w:rFonts w:ascii="Calibri" w:hAnsi="Calibri" w:cs="Times New Roman"/>
          <w:sz w:val="22"/>
          <w:szCs w:val="22"/>
        </w:rPr>
        <w:tab/>
        <w:t xml:space="preserve">Pro možnost řádného a včasného odstranění případných vad je objednatel povinen umožnit pracovníkům zhotovitele přístup do prostoru předaného díla. </w:t>
      </w:r>
      <w:r w:rsidR="00E70FA5">
        <w:rPr>
          <w:rFonts w:ascii="Calibri" w:hAnsi="Calibri" w:cs="Times New Roman"/>
          <w:sz w:val="22"/>
          <w:szCs w:val="22"/>
        </w:rPr>
        <w:t>O</w:t>
      </w:r>
      <w:r w:rsidR="00455DE8">
        <w:rPr>
          <w:rFonts w:ascii="Calibri" w:hAnsi="Calibri" w:cs="Times New Roman"/>
          <w:sz w:val="22"/>
          <w:szCs w:val="22"/>
        </w:rPr>
        <w:t>právněný</w:t>
      </w:r>
      <w:r w:rsidR="00D378F8" w:rsidRPr="008364F5">
        <w:rPr>
          <w:rFonts w:ascii="Calibri" w:hAnsi="Calibri" w:cs="Times New Roman"/>
          <w:sz w:val="22"/>
          <w:szCs w:val="22"/>
        </w:rPr>
        <w:t xml:space="preserve"> zástupce </w:t>
      </w:r>
      <w:r w:rsidR="00E70FA5">
        <w:rPr>
          <w:rFonts w:ascii="Calibri" w:hAnsi="Calibri" w:cs="Times New Roman"/>
          <w:sz w:val="22"/>
          <w:szCs w:val="22"/>
        </w:rPr>
        <w:t xml:space="preserve">objednatele nebo </w:t>
      </w:r>
      <w:r w:rsidR="001C77D7">
        <w:rPr>
          <w:rFonts w:ascii="Calibri" w:hAnsi="Calibri" w:cs="Times New Roman"/>
          <w:sz w:val="22"/>
          <w:szCs w:val="22"/>
        </w:rPr>
        <w:t>technický dozor objednatele</w:t>
      </w:r>
      <w:r w:rsidR="00E70FA5">
        <w:rPr>
          <w:rFonts w:ascii="Calibri" w:hAnsi="Calibri" w:cs="Times New Roman"/>
          <w:sz w:val="22"/>
          <w:szCs w:val="22"/>
        </w:rPr>
        <w:t xml:space="preserve"> </w:t>
      </w:r>
      <w:r w:rsidR="00D378F8" w:rsidRPr="008364F5">
        <w:rPr>
          <w:rFonts w:ascii="Calibri" w:hAnsi="Calibri" w:cs="Times New Roman"/>
          <w:sz w:val="22"/>
          <w:szCs w:val="22"/>
        </w:rPr>
        <w:t>po ukončení prací písemně potvrdí, že odstraněné vady od zhotovitele přejímá.</w:t>
      </w:r>
    </w:p>
    <w:p w:rsidR="00CB3BA7" w:rsidRDefault="00CB3BA7"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VIII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Fakturace a platební podmínky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5422E5" w:rsidRPr="00CB3BA7" w:rsidRDefault="000D5775" w:rsidP="00252D1A">
      <w:pPr>
        <w:numPr>
          <w:ilvl w:val="0"/>
          <w:numId w:val="1"/>
        </w:numPr>
        <w:tabs>
          <w:tab w:val="left" w:pos="2977"/>
          <w:tab w:val="left" w:pos="4395"/>
          <w:tab w:val="right" w:pos="8789"/>
        </w:tabs>
        <w:spacing w:after="240"/>
        <w:rPr>
          <w:rFonts w:ascii="Calibri" w:hAnsi="Calibri"/>
          <w:i/>
          <w:color w:val="FF0000"/>
          <w:szCs w:val="22"/>
        </w:rPr>
      </w:pPr>
      <w:r w:rsidRPr="00F67581">
        <w:rPr>
          <w:rFonts w:ascii="Calibri" w:hAnsi="Calibri"/>
          <w:szCs w:val="22"/>
        </w:rPr>
        <w:t>Zhotovitel vystaví</w:t>
      </w:r>
      <w:r w:rsidR="00CB3BA7" w:rsidRPr="00F67581">
        <w:rPr>
          <w:rFonts w:ascii="Calibri" w:hAnsi="Calibri"/>
          <w:szCs w:val="22"/>
        </w:rPr>
        <w:t xml:space="preserve"> </w:t>
      </w:r>
      <w:r w:rsidRPr="00F67581">
        <w:rPr>
          <w:rFonts w:ascii="Calibri" w:hAnsi="Calibri"/>
          <w:szCs w:val="22"/>
        </w:rPr>
        <w:t>fakturu, jejíž nedílnou součástí bude</w:t>
      </w:r>
      <w:r w:rsidR="00252D1A" w:rsidRPr="00F67581">
        <w:rPr>
          <w:rFonts w:ascii="Calibri" w:hAnsi="Calibri"/>
          <w:szCs w:val="22"/>
        </w:rPr>
        <w:t xml:space="preserve"> objednatelem odsouhlasený</w:t>
      </w:r>
      <w:r w:rsidRPr="00F67581">
        <w:rPr>
          <w:rFonts w:ascii="Calibri" w:hAnsi="Calibri"/>
          <w:szCs w:val="22"/>
        </w:rPr>
        <w:t xml:space="preserve"> soupis provedených prací </w:t>
      </w:r>
      <w:r w:rsidR="00252D1A" w:rsidRPr="00F67581">
        <w:rPr>
          <w:rFonts w:ascii="Calibri" w:hAnsi="Calibri"/>
          <w:szCs w:val="22"/>
        </w:rPr>
        <w:t>a dodávek, ke kter</w:t>
      </w:r>
      <w:r w:rsidR="00CB3BA7" w:rsidRPr="00F67581">
        <w:rPr>
          <w:rFonts w:ascii="Calibri" w:hAnsi="Calibri"/>
          <w:szCs w:val="22"/>
        </w:rPr>
        <w:t>é</w:t>
      </w:r>
      <w:r w:rsidR="00252D1A" w:rsidRPr="00F67581">
        <w:rPr>
          <w:rFonts w:ascii="Calibri" w:hAnsi="Calibri"/>
          <w:szCs w:val="22"/>
        </w:rPr>
        <w:t>m</w:t>
      </w:r>
      <w:r w:rsidR="00CB3BA7" w:rsidRPr="00F67581">
        <w:rPr>
          <w:rFonts w:ascii="Calibri" w:hAnsi="Calibri"/>
          <w:szCs w:val="22"/>
        </w:rPr>
        <w:t xml:space="preserve">u se faktura </w:t>
      </w:r>
      <w:r w:rsidR="00252D1A" w:rsidRPr="00F67581">
        <w:rPr>
          <w:rFonts w:ascii="Calibri" w:hAnsi="Calibri"/>
          <w:szCs w:val="22"/>
        </w:rPr>
        <w:t>vztahuje</w:t>
      </w:r>
      <w:r w:rsidR="00CB3BA7" w:rsidRPr="00F67581">
        <w:rPr>
          <w:rFonts w:ascii="Calibri" w:hAnsi="Calibri"/>
          <w:szCs w:val="22"/>
        </w:rPr>
        <w:t xml:space="preserve">. </w:t>
      </w:r>
      <w:r w:rsidR="00A237B4" w:rsidRPr="00F67581">
        <w:rPr>
          <w:rFonts w:ascii="Calibri" w:hAnsi="Calibri" w:cs="Arial"/>
          <w:iCs/>
          <w:szCs w:val="22"/>
        </w:rPr>
        <w:t>O</w:t>
      </w:r>
      <w:r w:rsidR="00252D1A" w:rsidRPr="00F67581">
        <w:rPr>
          <w:rFonts w:ascii="Calibri" w:hAnsi="Calibri"/>
          <w:szCs w:val="22"/>
        </w:rPr>
        <w:t xml:space="preserve">bjednatel je </w:t>
      </w:r>
      <w:r w:rsidR="001C77D7">
        <w:rPr>
          <w:rFonts w:ascii="Calibri" w:hAnsi="Calibri"/>
          <w:szCs w:val="22"/>
        </w:rPr>
        <w:t>povinen na základě zhotovitelem</w:t>
      </w:r>
      <w:r w:rsidR="00CB3BA7" w:rsidRPr="00F67581">
        <w:rPr>
          <w:rFonts w:ascii="Calibri" w:hAnsi="Calibri"/>
          <w:szCs w:val="22"/>
        </w:rPr>
        <w:t xml:space="preserve"> </w:t>
      </w:r>
      <w:r w:rsidR="001C77D7">
        <w:rPr>
          <w:rFonts w:ascii="Calibri" w:hAnsi="Calibri"/>
          <w:szCs w:val="22"/>
        </w:rPr>
        <w:t>vystaveného</w:t>
      </w:r>
      <w:r w:rsidR="00252D1A" w:rsidRPr="00F67581">
        <w:rPr>
          <w:rFonts w:ascii="Calibri" w:hAnsi="Calibri"/>
          <w:szCs w:val="22"/>
        </w:rPr>
        <w:t xml:space="preserve"> daňového dokladu uhradit zhotoviteli cenu za skutečně provedené práce</w:t>
      </w:r>
      <w:r w:rsidR="00CB3BA7" w:rsidRPr="00F67581">
        <w:rPr>
          <w:rFonts w:ascii="Calibri" w:hAnsi="Calibri"/>
          <w:szCs w:val="22"/>
        </w:rPr>
        <w:t>.</w:t>
      </w:r>
      <w:r w:rsidR="00252D1A" w:rsidRPr="00F67581">
        <w:rPr>
          <w:rFonts w:ascii="Calibri" w:hAnsi="Calibri" w:cs="Arial"/>
          <w:bCs/>
          <w:iCs/>
          <w:szCs w:val="22"/>
        </w:rPr>
        <w:t xml:space="preserve"> </w:t>
      </w:r>
    </w:p>
    <w:p w:rsidR="00252D1A" w:rsidRPr="00252D1A" w:rsidRDefault="000E7848" w:rsidP="00252D1A">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bCs/>
          <w:sz w:val="22"/>
          <w:szCs w:val="22"/>
        </w:rPr>
        <w:t>Z</w:t>
      </w:r>
      <w:r w:rsidR="00A72831" w:rsidRPr="00252D1A">
        <w:rPr>
          <w:rFonts w:ascii="Calibri" w:hAnsi="Calibri" w:cs="Times New Roman"/>
          <w:bCs/>
          <w:sz w:val="22"/>
          <w:szCs w:val="22"/>
        </w:rPr>
        <w:t xml:space="preserve">danitelné plnění bude uskutečněno k datu předání a převzetí díla. K tomuto datu je zhotovitel oprávněn vystavit daňový doklad a po jeho podpisu zástupcem objednatele zašle zhotovitel daňový doklad objednateli. </w:t>
      </w:r>
      <w:r w:rsidR="00252D1A">
        <w:rPr>
          <w:rFonts w:ascii="Calibri" w:hAnsi="Calibri" w:cs="Times New Roman"/>
          <w:sz w:val="22"/>
          <w:szCs w:val="22"/>
        </w:rPr>
        <w:t>K</w:t>
      </w:r>
      <w:r w:rsidR="00252D1A" w:rsidRPr="00252D1A">
        <w:rPr>
          <w:rFonts w:ascii="Calibri" w:hAnsi="Calibri" w:cs="Times New Roman"/>
          <w:sz w:val="22"/>
          <w:szCs w:val="22"/>
        </w:rPr>
        <w:t xml:space="preserve">  </w:t>
      </w:r>
      <w:r w:rsidR="00252D1A">
        <w:rPr>
          <w:rFonts w:ascii="Calibri" w:hAnsi="Calibri" w:cs="Times New Roman"/>
          <w:sz w:val="22"/>
          <w:szCs w:val="22"/>
        </w:rPr>
        <w:t>faktuře</w:t>
      </w:r>
      <w:r w:rsidR="0036007C">
        <w:rPr>
          <w:rFonts w:ascii="Calibri" w:hAnsi="Calibri" w:cs="Times New Roman"/>
          <w:sz w:val="22"/>
          <w:szCs w:val="22"/>
        </w:rPr>
        <w:t xml:space="preserve"> </w:t>
      </w:r>
      <w:r w:rsidR="00252D1A" w:rsidRPr="00252D1A">
        <w:rPr>
          <w:rFonts w:ascii="Calibri" w:hAnsi="Calibri" w:cs="Times New Roman"/>
          <w:sz w:val="22"/>
          <w:szCs w:val="22"/>
        </w:rPr>
        <w:t xml:space="preserve">je zhotovitel povinen přiložit zápis o </w:t>
      </w:r>
      <w:r w:rsidR="003B3203">
        <w:rPr>
          <w:rFonts w:ascii="Calibri" w:hAnsi="Calibri" w:cs="Times New Roman"/>
          <w:sz w:val="22"/>
          <w:szCs w:val="22"/>
        </w:rPr>
        <w:t>předání</w:t>
      </w:r>
      <w:r w:rsidR="00252D1A" w:rsidRPr="00252D1A">
        <w:rPr>
          <w:rFonts w:ascii="Calibri" w:hAnsi="Calibri" w:cs="Times New Roman"/>
          <w:sz w:val="22"/>
          <w:szCs w:val="22"/>
        </w:rPr>
        <w:t xml:space="preserve"> a převzetí díla. </w:t>
      </w:r>
    </w:p>
    <w:p w:rsidR="00E70FA5" w:rsidRDefault="00E70FA5" w:rsidP="00E70FA5">
      <w:pPr>
        <w:pStyle w:val="Odstavecseseznamem"/>
        <w:rPr>
          <w:rFonts w:ascii="Calibri" w:hAnsi="Calibri"/>
          <w:sz w:val="22"/>
          <w:szCs w:val="22"/>
        </w:rPr>
      </w:pPr>
    </w:p>
    <w:p w:rsidR="00D378F8" w:rsidRPr="003F1973" w:rsidRDefault="00D378F8" w:rsidP="003F1973">
      <w:pPr>
        <w:pStyle w:val="Import6"/>
        <w:widowControl w:val="0"/>
        <w:numPr>
          <w:ilvl w:val="0"/>
          <w:numId w:val="1"/>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Faktura</w:t>
      </w:r>
      <w:r w:rsidRPr="003F1973">
        <w:rPr>
          <w:rFonts w:ascii="Calibri" w:hAnsi="Calibri" w:cs="Times New Roman"/>
          <w:sz w:val="22"/>
          <w:szCs w:val="22"/>
        </w:rPr>
        <w:t xml:space="preserve"> musí mít náležitosti daňového dokladu dle § 2</w:t>
      </w:r>
      <w:r>
        <w:rPr>
          <w:rFonts w:ascii="Calibri" w:hAnsi="Calibri" w:cs="Times New Roman"/>
          <w:sz w:val="22"/>
          <w:szCs w:val="22"/>
        </w:rPr>
        <w:t>9</w:t>
      </w:r>
      <w:r w:rsidRPr="003F1973">
        <w:rPr>
          <w:rFonts w:ascii="Calibri" w:hAnsi="Calibri" w:cs="Times New Roman"/>
          <w:sz w:val="22"/>
          <w:szCs w:val="22"/>
        </w:rPr>
        <w:t xml:space="preserve"> zákona o </w:t>
      </w:r>
      <w:r w:rsidR="00553F40">
        <w:rPr>
          <w:rFonts w:ascii="Calibri" w:hAnsi="Calibri" w:cs="Times New Roman"/>
          <w:sz w:val="22"/>
          <w:szCs w:val="22"/>
        </w:rPr>
        <w:t>DPH</w:t>
      </w:r>
      <w:r w:rsidRPr="003F1973">
        <w:rPr>
          <w:rFonts w:ascii="Calibri" w:hAnsi="Calibri" w:cs="Times New Roman"/>
          <w:sz w:val="22"/>
          <w:szCs w:val="22"/>
        </w:rPr>
        <w:t>, vždy však zejména:</w:t>
      </w:r>
    </w:p>
    <w:p w:rsidR="00D378F8" w:rsidRPr="003F1973" w:rsidRDefault="00D378F8"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označení faktury a její číslo</w:t>
      </w:r>
      <w:r w:rsidR="00A237B4">
        <w:rPr>
          <w:rFonts w:ascii="Calibri" w:hAnsi="Calibri" w:cs="Times New Roman"/>
          <w:sz w:val="22"/>
          <w:szCs w:val="22"/>
        </w:rPr>
        <w:t xml:space="preserve"> s uvedením skutečnosti, zda se jedná o dílčí fakturaci nebo konečnou</w:t>
      </w:r>
      <w:r w:rsidRPr="003F1973">
        <w:rPr>
          <w:rFonts w:ascii="Calibri" w:hAnsi="Calibri" w:cs="Times New Roman"/>
          <w:sz w:val="22"/>
          <w:szCs w:val="22"/>
        </w:rPr>
        <w:t>,</w:t>
      </w:r>
    </w:p>
    <w:p w:rsidR="00FE6219" w:rsidRDefault="00D378F8" w:rsidP="00FE6219">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název a sídlo objednatele a zhotovitele,</w:t>
      </w:r>
      <w:r w:rsidR="00FE6219">
        <w:rPr>
          <w:rFonts w:ascii="Calibri" w:hAnsi="Calibri" w:cs="Times New Roman"/>
          <w:sz w:val="22"/>
          <w:szCs w:val="22"/>
        </w:rPr>
        <w:t xml:space="preserve"> přičemž jako sídlo bude uvedeno sídlo statutárního města Ostravy, tzn.</w:t>
      </w:r>
      <w:r w:rsidR="00CB3BA7">
        <w:rPr>
          <w:rFonts w:ascii="Calibri" w:hAnsi="Calibri" w:cs="Times New Roman"/>
          <w:sz w:val="22"/>
          <w:szCs w:val="22"/>
        </w:rPr>
        <w:t>,</w:t>
      </w:r>
      <w:r w:rsidR="00FE6219">
        <w:rPr>
          <w:rFonts w:ascii="Calibri" w:hAnsi="Calibri" w:cs="Times New Roman"/>
          <w:sz w:val="22"/>
          <w:szCs w:val="22"/>
        </w:rPr>
        <w:t xml:space="preserve"> že daňový doklad bude vystaven takto:</w:t>
      </w:r>
    </w:p>
    <w:p w:rsidR="0038588C" w:rsidRDefault="0038588C" w:rsidP="0038588C">
      <w:pPr>
        <w:pStyle w:val="Import6"/>
        <w:widowControl w:val="0"/>
        <w:spacing w:line="228" w:lineRule="auto"/>
        <w:ind w:left="426" w:firstLine="0"/>
        <w:jc w:val="left"/>
        <w:rPr>
          <w:rFonts w:ascii="Calibri" w:hAnsi="Calibri" w:cs="Times New Roman"/>
          <w:sz w:val="22"/>
          <w:szCs w:val="22"/>
        </w:rPr>
      </w:pPr>
    </w:p>
    <w:p w:rsidR="00FE6219" w:rsidRPr="00FE6219" w:rsidRDefault="0089285F" w:rsidP="00FE6219">
      <w:pPr>
        <w:pStyle w:val="Import6"/>
        <w:widowControl w:val="0"/>
        <w:spacing w:line="228" w:lineRule="auto"/>
        <w:ind w:left="1134" w:firstLine="0"/>
        <w:jc w:val="left"/>
        <w:rPr>
          <w:rFonts w:ascii="Calibri" w:hAnsi="Calibri" w:cs="Times New Roman"/>
          <w:b/>
          <w:sz w:val="22"/>
          <w:szCs w:val="22"/>
        </w:rPr>
      </w:pPr>
      <w:r>
        <w:rPr>
          <w:rFonts w:ascii="Calibri" w:hAnsi="Calibri" w:cs="Times New Roman"/>
          <w:b/>
          <w:sz w:val="22"/>
          <w:szCs w:val="22"/>
        </w:rPr>
        <w:t>Objednatel</w:t>
      </w:r>
      <w:r w:rsidR="00FE6219"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Statutární město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Prokešovo náměstí 1803/8</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30 Ostrava – Moravská Ostrava</w:t>
      </w:r>
    </w:p>
    <w:p w:rsidR="00CD63A5" w:rsidRDefault="00CD63A5" w:rsidP="00FE6219">
      <w:pPr>
        <w:pStyle w:val="Import6"/>
        <w:widowControl w:val="0"/>
        <w:spacing w:line="228" w:lineRule="auto"/>
        <w:ind w:left="1134" w:firstLine="0"/>
        <w:jc w:val="left"/>
        <w:rPr>
          <w:rFonts w:ascii="Calibri" w:hAnsi="Calibri" w:cs="Times New Roman"/>
          <w:sz w:val="22"/>
          <w:szCs w:val="22"/>
        </w:rPr>
      </w:pPr>
    </w:p>
    <w:p w:rsidR="00FE6219" w:rsidRPr="00FE6219" w:rsidRDefault="00FE6219" w:rsidP="00FE6219">
      <w:pPr>
        <w:pStyle w:val="Import6"/>
        <w:widowControl w:val="0"/>
        <w:spacing w:line="228" w:lineRule="auto"/>
        <w:ind w:left="1134" w:firstLine="0"/>
        <w:jc w:val="left"/>
        <w:rPr>
          <w:rFonts w:ascii="Calibri" w:hAnsi="Calibri" w:cs="Times New Roman"/>
          <w:b/>
          <w:sz w:val="22"/>
          <w:szCs w:val="22"/>
        </w:rPr>
      </w:pPr>
      <w:r w:rsidRPr="00FE6219">
        <w:rPr>
          <w:rFonts w:ascii="Calibri" w:hAnsi="Calibri" w:cs="Times New Roman"/>
          <w:b/>
          <w:sz w:val="22"/>
          <w:szCs w:val="22"/>
        </w:rPr>
        <w:t>Příjemce</w:t>
      </w:r>
      <w:r w:rsidR="0089285F">
        <w:rPr>
          <w:rFonts w:ascii="Calibri" w:hAnsi="Calibri" w:cs="Times New Roman"/>
          <w:b/>
          <w:sz w:val="22"/>
          <w:szCs w:val="22"/>
        </w:rPr>
        <w:t xml:space="preserve"> (zasílací adresa)</w:t>
      </w:r>
      <w:r w:rsidRPr="00FE6219">
        <w:rPr>
          <w:rFonts w:ascii="Calibri" w:hAnsi="Calibri" w:cs="Times New Roman"/>
          <w:b/>
          <w:sz w:val="22"/>
          <w:szCs w:val="22"/>
        </w:rPr>
        <w:t>:</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lastRenderedPageBreak/>
        <w:t>městský obvod Moravská Ostrava a Přívoz</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náměstí Dr. E. Beneše 555/6</w:t>
      </w: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729 29 Ostrava – Moravská Ostrava</w:t>
      </w:r>
    </w:p>
    <w:p w:rsidR="00FE6219" w:rsidRDefault="00FE6219" w:rsidP="00FE6219">
      <w:pPr>
        <w:pStyle w:val="Import6"/>
        <w:widowControl w:val="0"/>
        <w:spacing w:line="228" w:lineRule="auto"/>
        <w:ind w:left="1134" w:firstLine="0"/>
        <w:jc w:val="left"/>
        <w:rPr>
          <w:rFonts w:ascii="Calibri" w:hAnsi="Calibri" w:cs="Times New Roman"/>
          <w:sz w:val="22"/>
          <w:szCs w:val="22"/>
        </w:rPr>
      </w:pPr>
    </w:p>
    <w:p w:rsidR="00FE6219" w:rsidRDefault="00FE6219" w:rsidP="00FE6219">
      <w:pPr>
        <w:pStyle w:val="Import6"/>
        <w:widowControl w:val="0"/>
        <w:spacing w:line="228" w:lineRule="auto"/>
        <w:ind w:left="1134" w:firstLine="0"/>
        <w:jc w:val="left"/>
        <w:rPr>
          <w:rFonts w:ascii="Calibri" w:hAnsi="Calibri" w:cs="Times New Roman"/>
          <w:sz w:val="22"/>
          <w:szCs w:val="22"/>
        </w:rPr>
      </w:pPr>
      <w:r>
        <w:rPr>
          <w:rFonts w:ascii="Calibri" w:hAnsi="Calibri" w:cs="Times New Roman"/>
          <w:sz w:val="22"/>
          <w:szCs w:val="22"/>
        </w:rPr>
        <w:t>faktura bude doručována na adresu sídla městského obvodu Moravská Ostrava a Přívoz</w:t>
      </w:r>
      <w:r w:rsidR="00A5599E">
        <w:rPr>
          <w:rFonts w:ascii="Calibri" w:hAnsi="Calibri" w:cs="Times New Roman"/>
          <w:sz w:val="22"/>
          <w:szCs w:val="22"/>
        </w:rPr>
        <w:t>, tj. náměstí Dr. E. Beneše 555/6, 729 29 Ostrava – Moravská Ostrava,</w:t>
      </w:r>
    </w:p>
    <w:p w:rsidR="0065533A" w:rsidRDefault="0065533A" w:rsidP="00FE6219">
      <w:pPr>
        <w:pStyle w:val="Import6"/>
        <w:widowControl w:val="0"/>
        <w:spacing w:line="228" w:lineRule="auto"/>
        <w:ind w:left="1134" w:firstLine="0"/>
        <w:jc w:val="left"/>
        <w:rPr>
          <w:rFonts w:ascii="Calibri" w:hAnsi="Calibri" w:cs="Times New Roman"/>
          <w:sz w:val="22"/>
          <w:szCs w:val="22"/>
        </w:rPr>
      </w:pP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předmět díla a název zakázky,</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číslo smlouvy a den jejího uzavření,</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den vystavení faktury a lhůtu její splatnosti,</w:t>
      </w:r>
    </w:p>
    <w:p w:rsidR="00D378F8" w:rsidRPr="003F1973"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označení banky a číslo účtu, na který má být zaplaceno,</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cenu za jednotku množství a případně další cenové údaje včetně zjišťovacího protokolu a soupisu provedených prací potvrzeného objednatelem,</w:t>
      </w:r>
    </w:p>
    <w:p w:rsidR="00D378F8" w:rsidRPr="003F1973" w:rsidRDefault="00D378F8" w:rsidP="00F574E8">
      <w:pPr>
        <w:pStyle w:val="Import6"/>
        <w:widowControl w:val="0"/>
        <w:numPr>
          <w:ilvl w:val="0"/>
          <w:numId w:val="6"/>
        </w:numPr>
        <w:spacing w:line="228" w:lineRule="auto"/>
        <w:ind w:left="1134" w:hanging="567"/>
        <w:jc w:val="left"/>
        <w:rPr>
          <w:rFonts w:ascii="Calibri" w:hAnsi="Calibri" w:cs="Times New Roman"/>
          <w:sz w:val="22"/>
          <w:szCs w:val="22"/>
        </w:rPr>
      </w:pPr>
      <w:r w:rsidRPr="003F1973">
        <w:rPr>
          <w:rFonts w:ascii="Calibri" w:hAnsi="Calibri" w:cs="Times New Roman"/>
          <w:sz w:val="22"/>
          <w:szCs w:val="22"/>
        </w:rPr>
        <w:t>čísla i data vyhotovení soupisu provedených prací a zjišťovacích protokolů,</w:t>
      </w:r>
    </w:p>
    <w:p w:rsidR="00D378F8" w:rsidRDefault="00D378F8" w:rsidP="00F574E8">
      <w:pPr>
        <w:pStyle w:val="Import6"/>
        <w:widowControl w:val="0"/>
        <w:numPr>
          <w:ilvl w:val="0"/>
          <w:numId w:val="6"/>
        </w:numPr>
        <w:tabs>
          <w:tab w:val="clear" w:pos="720"/>
          <w:tab w:val="clear" w:pos="1131"/>
          <w:tab w:val="left" w:pos="1134"/>
        </w:tabs>
        <w:spacing w:line="228" w:lineRule="auto"/>
        <w:ind w:left="1275" w:hanging="708"/>
        <w:jc w:val="left"/>
        <w:rPr>
          <w:rFonts w:ascii="Calibri" w:hAnsi="Calibri" w:cs="Times New Roman"/>
          <w:sz w:val="22"/>
          <w:szCs w:val="22"/>
        </w:rPr>
      </w:pPr>
      <w:r w:rsidRPr="003F1973">
        <w:rPr>
          <w:rFonts w:ascii="Calibri" w:hAnsi="Calibri" w:cs="Times New Roman"/>
          <w:sz w:val="22"/>
          <w:szCs w:val="22"/>
        </w:rPr>
        <w:t>DIČ objednatele i zhotovitele,</w:t>
      </w:r>
    </w:p>
    <w:p w:rsidR="00320B4E" w:rsidRDefault="00320B4E" w:rsidP="00320B4E">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 xml:space="preserve">označení textem „Uvedené plnění bude používáno </w:t>
      </w:r>
      <w:r w:rsidR="00CD63A5">
        <w:rPr>
          <w:rFonts w:ascii="Calibri" w:hAnsi="Calibri" w:cs="Times New Roman"/>
          <w:sz w:val="22"/>
          <w:szCs w:val="22"/>
        </w:rPr>
        <w:t>k ekonomické čin</w:t>
      </w:r>
      <w:r w:rsidR="00DD6C48">
        <w:rPr>
          <w:rFonts w:ascii="Calibri" w:hAnsi="Calibri" w:cs="Times New Roman"/>
          <w:sz w:val="22"/>
          <w:szCs w:val="22"/>
        </w:rPr>
        <w:t>nosti – je</w:t>
      </w:r>
      <w:r>
        <w:rPr>
          <w:rFonts w:ascii="Calibri" w:hAnsi="Calibri" w:cs="Times New Roman"/>
          <w:sz w:val="22"/>
          <w:szCs w:val="22"/>
        </w:rPr>
        <w:t xml:space="preserve"> aplikován režim přenesené daňové povinnosti dle § 92a zákona o DPH</w:t>
      </w:r>
      <w:r w:rsidR="00DD6C48">
        <w:rPr>
          <w:rFonts w:ascii="Calibri" w:hAnsi="Calibri" w:cs="Times New Roman"/>
          <w:sz w:val="22"/>
          <w:szCs w:val="22"/>
        </w:rPr>
        <w:t>,</w:t>
      </w:r>
    </w:p>
    <w:p w:rsidR="00DD6C48" w:rsidRPr="008B3C8A" w:rsidRDefault="008B3C8A" w:rsidP="008B3C8A">
      <w:pPr>
        <w:pStyle w:val="Import6"/>
        <w:widowControl w:val="0"/>
        <w:numPr>
          <w:ilvl w:val="0"/>
          <w:numId w:val="6"/>
        </w:numPr>
        <w:tabs>
          <w:tab w:val="clear" w:pos="720"/>
        </w:tabs>
        <w:spacing w:line="228" w:lineRule="auto"/>
        <w:ind w:left="1134" w:hanging="567"/>
        <w:jc w:val="left"/>
        <w:textAlignment w:val="auto"/>
        <w:rPr>
          <w:rFonts w:ascii="Calibri" w:hAnsi="Calibri" w:cs="Times New Roman"/>
          <w:sz w:val="22"/>
          <w:szCs w:val="22"/>
        </w:rPr>
      </w:pPr>
      <w:r>
        <w:rPr>
          <w:rFonts w:ascii="Calibri" w:hAnsi="Calibri" w:cs="Times New Roman"/>
          <w:sz w:val="22"/>
          <w:szCs w:val="22"/>
        </w:rPr>
        <w:t>číselný kód dle Klasifikace produkce (CZ-CPA 41-43) u stavebních nebo montážních prací.</w:t>
      </w:r>
    </w:p>
    <w:p w:rsidR="00FE6219" w:rsidRDefault="00FE6219" w:rsidP="00FE6219">
      <w:pPr>
        <w:pStyle w:val="Import6"/>
        <w:widowControl w:val="0"/>
        <w:tabs>
          <w:tab w:val="clear" w:pos="720"/>
        </w:tabs>
        <w:spacing w:line="228" w:lineRule="auto"/>
        <w:ind w:left="567" w:firstLine="0"/>
        <w:jc w:val="left"/>
        <w:textAlignment w:val="auto"/>
        <w:rPr>
          <w:rFonts w:ascii="Calibri" w:hAnsi="Calibri" w:cs="Times New Roman"/>
          <w:sz w:val="22"/>
          <w:szCs w:val="22"/>
        </w:rPr>
      </w:pPr>
    </w:p>
    <w:p w:rsidR="00D378F8" w:rsidRDefault="00252D1A"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8.4</w:t>
      </w:r>
      <w:r>
        <w:rPr>
          <w:rFonts w:ascii="Calibri" w:hAnsi="Calibri" w:cs="Times New Roman"/>
          <w:sz w:val="22"/>
          <w:szCs w:val="22"/>
        </w:rPr>
        <w:tab/>
      </w:r>
      <w:r w:rsidR="00D378F8" w:rsidRPr="003F1973">
        <w:rPr>
          <w:rFonts w:ascii="Calibri" w:hAnsi="Calibri" w:cs="Times New Roman"/>
          <w:sz w:val="22"/>
          <w:szCs w:val="22"/>
        </w:rPr>
        <w:t>Fakturu, která nemá požadované náležitosti</w:t>
      </w:r>
      <w:r w:rsidR="00C86E0A">
        <w:rPr>
          <w:rFonts w:ascii="Calibri" w:hAnsi="Calibri" w:cs="Times New Roman"/>
          <w:sz w:val="22"/>
          <w:szCs w:val="22"/>
        </w:rPr>
        <w:t>,</w:t>
      </w:r>
      <w:r w:rsidR="003B3203">
        <w:rPr>
          <w:rFonts w:ascii="Calibri" w:hAnsi="Calibri" w:cs="Times New Roman"/>
          <w:sz w:val="22"/>
          <w:szCs w:val="22"/>
        </w:rPr>
        <w:t xml:space="preserve"> nebo</w:t>
      </w:r>
      <w:r w:rsidR="00D378F8" w:rsidRPr="003F1973">
        <w:rPr>
          <w:rFonts w:ascii="Calibri" w:hAnsi="Calibri" w:cs="Times New Roman"/>
          <w:sz w:val="22"/>
          <w:szCs w:val="22"/>
        </w:rPr>
        <w:t xml:space="preserve"> k</w:t>
      </w:r>
      <w:r w:rsidR="003B3203">
        <w:rPr>
          <w:rFonts w:ascii="Calibri" w:hAnsi="Calibri" w:cs="Times New Roman"/>
          <w:sz w:val="22"/>
          <w:szCs w:val="22"/>
        </w:rPr>
        <w:t> </w:t>
      </w:r>
      <w:r w:rsidR="00D378F8" w:rsidRPr="003F1973">
        <w:rPr>
          <w:rFonts w:ascii="Calibri" w:hAnsi="Calibri" w:cs="Times New Roman"/>
          <w:sz w:val="22"/>
          <w:szCs w:val="22"/>
        </w:rPr>
        <w:t>ní</w:t>
      </w:r>
      <w:r w:rsidR="003B3203">
        <w:rPr>
          <w:rFonts w:ascii="Calibri" w:hAnsi="Calibri" w:cs="Times New Roman"/>
          <w:sz w:val="22"/>
          <w:szCs w:val="22"/>
        </w:rPr>
        <w:t xml:space="preserve"> nejsou</w:t>
      </w:r>
      <w:r w:rsidR="003457D5">
        <w:rPr>
          <w:rFonts w:ascii="Calibri" w:hAnsi="Calibri" w:cs="Times New Roman"/>
          <w:sz w:val="22"/>
          <w:szCs w:val="22"/>
        </w:rPr>
        <w:t xml:space="preserve"> připojeny stanovené doklady, </w:t>
      </w:r>
      <w:r w:rsidR="00D378F8" w:rsidRPr="003F1973">
        <w:rPr>
          <w:rFonts w:ascii="Calibri" w:hAnsi="Calibri" w:cs="Times New Roman"/>
          <w:sz w:val="22"/>
          <w:szCs w:val="22"/>
        </w:rPr>
        <w:t xml:space="preserve">není objednatel povinen uhradit. Fakturu, která obsahuje nesprávné údaje, je objednatel oprávněn vrátit ve lhůtě splatnosti a to doporučeným dopisem, kde uvede údaje, které považuje za nesprávné. Řádně vrácenou fakturu je zhotovitel povinen opravit a doručit objednateli. Nová lhůta splatnosti začne běžet dnem doručení opravené faktury. </w:t>
      </w:r>
    </w:p>
    <w:p w:rsidR="00F94043" w:rsidRDefault="00F94043" w:rsidP="003F1973">
      <w:pPr>
        <w:pStyle w:val="Import6"/>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7905FC" w:rsidRDefault="007905FC" w:rsidP="007905FC">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8.</w:t>
      </w:r>
      <w:r w:rsidR="00252D1A">
        <w:rPr>
          <w:rFonts w:ascii="Calibri" w:hAnsi="Calibri" w:cs="Times New Roman"/>
          <w:sz w:val="22"/>
          <w:szCs w:val="22"/>
        </w:rPr>
        <w:t>5</w:t>
      </w:r>
      <w:r>
        <w:rPr>
          <w:rFonts w:ascii="Calibri" w:hAnsi="Calibri" w:cs="Times New Roman"/>
          <w:sz w:val="22"/>
          <w:szCs w:val="22"/>
        </w:rPr>
        <w:tab/>
      </w:r>
      <w:r w:rsidR="00A237B4">
        <w:rPr>
          <w:rFonts w:ascii="Calibri" w:hAnsi="Calibri" w:cs="Times New Roman"/>
          <w:sz w:val="22"/>
          <w:szCs w:val="22"/>
        </w:rPr>
        <w:t>Smluvní strany se dohodly, že s</w:t>
      </w:r>
      <w:r>
        <w:rPr>
          <w:rFonts w:ascii="Calibri" w:hAnsi="Calibri" w:cs="Times New Roman"/>
          <w:sz w:val="22"/>
          <w:szCs w:val="22"/>
        </w:rPr>
        <w:t>platnost</w:t>
      </w:r>
      <w:r w:rsidR="0036007C">
        <w:rPr>
          <w:rFonts w:ascii="Calibri" w:hAnsi="Calibri" w:cs="Times New Roman"/>
          <w:sz w:val="22"/>
          <w:szCs w:val="22"/>
        </w:rPr>
        <w:t xml:space="preserve"> </w:t>
      </w:r>
      <w:r w:rsidR="00A237B4">
        <w:rPr>
          <w:rFonts w:ascii="Calibri" w:hAnsi="Calibri" w:cs="Times New Roman"/>
          <w:sz w:val="22"/>
          <w:szCs w:val="22"/>
        </w:rPr>
        <w:t xml:space="preserve">všech </w:t>
      </w:r>
      <w:r w:rsidRPr="003F1973">
        <w:rPr>
          <w:rFonts w:ascii="Calibri" w:hAnsi="Calibri" w:cs="Times New Roman"/>
          <w:sz w:val="22"/>
          <w:szCs w:val="22"/>
        </w:rPr>
        <w:t>faktur</w:t>
      </w:r>
      <w:r w:rsidR="0036007C">
        <w:rPr>
          <w:rFonts w:ascii="Calibri" w:hAnsi="Calibri" w:cs="Times New Roman"/>
          <w:sz w:val="22"/>
          <w:szCs w:val="22"/>
        </w:rPr>
        <w:t xml:space="preserve"> </w:t>
      </w:r>
      <w:r w:rsidR="00A237B4">
        <w:rPr>
          <w:rFonts w:ascii="Calibri" w:hAnsi="Calibri" w:cs="Times New Roman"/>
          <w:sz w:val="22"/>
          <w:szCs w:val="22"/>
        </w:rPr>
        <w:t>je</w:t>
      </w:r>
      <w:r>
        <w:rPr>
          <w:rFonts w:ascii="Calibri" w:hAnsi="Calibri" w:cs="Times New Roman"/>
          <w:sz w:val="22"/>
          <w:szCs w:val="22"/>
        </w:rPr>
        <w:t xml:space="preserve"> do třiceti (30)</w:t>
      </w:r>
      <w:r w:rsidRPr="003F1973">
        <w:rPr>
          <w:rFonts w:ascii="Calibri" w:hAnsi="Calibri" w:cs="Times New Roman"/>
          <w:sz w:val="22"/>
          <w:szCs w:val="22"/>
        </w:rPr>
        <w:t xml:space="preserve"> dnů od</w:t>
      </w:r>
      <w:r>
        <w:rPr>
          <w:rFonts w:ascii="Calibri" w:hAnsi="Calibri" w:cs="Times New Roman"/>
          <w:sz w:val="22"/>
          <w:szCs w:val="22"/>
        </w:rPr>
        <w:t>e dne jejího doručení objednateli</w:t>
      </w:r>
      <w:r w:rsidRPr="003F1973">
        <w:rPr>
          <w:rFonts w:ascii="Calibri" w:hAnsi="Calibri" w:cs="Times New Roman"/>
          <w:sz w:val="22"/>
          <w:szCs w:val="22"/>
        </w:rPr>
        <w:t xml:space="preserve">. </w:t>
      </w:r>
      <w:r>
        <w:rPr>
          <w:rFonts w:ascii="Calibri" w:hAnsi="Calibri" w:cs="Times New Roman"/>
          <w:sz w:val="22"/>
          <w:szCs w:val="22"/>
        </w:rPr>
        <w:t xml:space="preserve">Pro placení jiných plateb dle této smlouvy (smluvní pokuty, úroky z prodlení, náhrada škody, apod.) je stanovena </w:t>
      </w:r>
      <w:r w:rsidR="00A237B4">
        <w:rPr>
          <w:rFonts w:ascii="Calibri" w:hAnsi="Calibri" w:cs="Times New Roman"/>
          <w:sz w:val="22"/>
          <w:szCs w:val="22"/>
        </w:rPr>
        <w:t xml:space="preserve">stejná </w:t>
      </w:r>
      <w:r>
        <w:rPr>
          <w:rFonts w:ascii="Calibri" w:hAnsi="Calibri" w:cs="Times New Roman"/>
          <w:sz w:val="22"/>
          <w:szCs w:val="22"/>
        </w:rPr>
        <w:t>lhůta splatnosti.</w:t>
      </w:r>
    </w:p>
    <w:p w:rsidR="000001F1" w:rsidRDefault="000001F1" w:rsidP="00C45211">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outlineLvl w:val="0"/>
        <w:rPr>
          <w:rFonts w:ascii="Calibri" w:hAnsi="Calibri" w:cs="Times New Roman"/>
          <w:sz w:val="22"/>
          <w:szCs w:val="22"/>
        </w:rPr>
      </w:pPr>
    </w:p>
    <w:p w:rsidR="00D378F8" w:rsidRPr="00B82D0E"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6</w:t>
      </w:r>
      <w:r w:rsidR="00D378F8" w:rsidRPr="00B82D0E">
        <w:rPr>
          <w:rFonts w:ascii="Calibri" w:hAnsi="Calibri" w:cs="Times New Roman"/>
          <w:sz w:val="22"/>
          <w:szCs w:val="22"/>
        </w:rPr>
        <w:tab/>
        <w:t>Strany se dohodly, že platba bude provedena na číslo účtu uvedené zhotovitelem ve faktuře bez ohledu na číslo účtu uvedené v záhlaví této smlouvy. Musí se však jednat o číslo účtu zveřejněné způsobem umožňujícím dálkový přístup podle § 96 zákona č. 235/2004 Sb., o dani z přidané hodnoty, ve znění pozdějších předpisů. Zároveň se musí jednat o účet vedený v tuzemsku.</w:t>
      </w:r>
    </w:p>
    <w:p w:rsidR="00D378F8" w:rsidRPr="00B82D0E" w:rsidRDefault="00D378F8"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40" w:hanging="567"/>
        <w:outlineLvl w:val="0"/>
        <w:rPr>
          <w:rFonts w:ascii="Calibri" w:hAnsi="Calibri" w:cs="Times New Roman"/>
          <w:sz w:val="22"/>
          <w:szCs w:val="22"/>
        </w:rPr>
      </w:pPr>
    </w:p>
    <w:p w:rsidR="00D378F8" w:rsidRDefault="00386CC7"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r>
        <w:rPr>
          <w:rFonts w:ascii="Calibri" w:hAnsi="Calibri" w:cs="Times New Roman"/>
          <w:sz w:val="22"/>
          <w:szCs w:val="22"/>
        </w:rPr>
        <w:t>8.</w:t>
      </w:r>
      <w:r w:rsidR="00C45211">
        <w:rPr>
          <w:rFonts w:ascii="Calibri" w:hAnsi="Calibri" w:cs="Times New Roman"/>
          <w:sz w:val="22"/>
          <w:szCs w:val="22"/>
        </w:rPr>
        <w:t>7</w:t>
      </w:r>
      <w:r w:rsidR="00D378F8">
        <w:rPr>
          <w:rFonts w:ascii="Calibri" w:hAnsi="Calibri" w:cs="Times New Roman"/>
          <w:sz w:val="22"/>
          <w:szCs w:val="22"/>
        </w:rPr>
        <w:tab/>
        <w:t>Pokud se stane zhotovitel</w:t>
      </w:r>
      <w:r w:rsidR="00D378F8" w:rsidRPr="00B82D0E">
        <w:rPr>
          <w:rFonts w:ascii="Calibri" w:hAnsi="Calibri" w:cs="Times New Roman"/>
          <w:sz w:val="22"/>
          <w:szCs w:val="22"/>
        </w:rPr>
        <w:t xml:space="preserve"> nespolehlivým plátcem daně dle § 106a o</w:t>
      </w:r>
      <w:r w:rsidR="00553F40">
        <w:rPr>
          <w:rFonts w:ascii="Calibri" w:hAnsi="Calibri" w:cs="Times New Roman"/>
          <w:sz w:val="22"/>
          <w:szCs w:val="22"/>
        </w:rPr>
        <w:t xml:space="preserve"> DPH</w:t>
      </w:r>
      <w:r w:rsidR="00D378F8">
        <w:rPr>
          <w:rFonts w:ascii="Calibri" w:hAnsi="Calibri" w:cs="Times New Roman"/>
          <w:sz w:val="22"/>
          <w:szCs w:val="22"/>
        </w:rPr>
        <w:t>, je objednatel oprávněn uhradit zhotoviteli</w:t>
      </w:r>
      <w:r w:rsidR="00D378F8" w:rsidRPr="00B82D0E">
        <w:rPr>
          <w:rFonts w:ascii="Calibri" w:hAnsi="Calibri" w:cs="Times New Roman"/>
          <w:sz w:val="22"/>
          <w:szCs w:val="22"/>
        </w:rPr>
        <w:t xml:space="preserve"> za zdanitelné plnění částku bez DPH a úhradu samotné DPH provést přímo na příslušný účet daného finančního úřadu, dle § 109 a zákona o </w:t>
      </w:r>
      <w:r w:rsidR="00553F40">
        <w:rPr>
          <w:rFonts w:ascii="Calibri" w:hAnsi="Calibri" w:cs="Times New Roman"/>
          <w:sz w:val="22"/>
          <w:szCs w:val="22"/>
        </w:rPr>
        <w:t>DPH</w:t>
      </w:r>
      <w:r w:rsidR="00D378F8" w:rsidRPr="00B82D0E">
        <w:rPr>
          <w:rFonts w:ascii="Calibri" w:hAnsi="Calibri" w:cs="Times New Roman"/>
          <w:sz w:val="22"/>
          <w:szCs w:val="22"/>
        </w:rPr>
        <w:t>. Zaplacení částky ve výši daně</w:t>
      </w:r>
      <w:r w:rsidR="00D378F8">
        <w:rPr>
          <w:rFonts w:ascii="Calibri" w:hAnsi="Calibri" w:cs="Times New Roman"/>
          <w:sz w:val="22"/>
          <w:szCs w:val="22"/>
        </w:rPr>
        <w:t xml:space="preserve"> na účet správce daně zhotovitele</w:t>
      </w:r>
      <w:r w:rsidR="00D378F8" w:rsidRPr="00B82D0E">
        <w:rPr>
          <w:rFonts w:ascii="Calibri" w:hAnsi="Calibri" w:cs="Times New Roman"/>
          <w:sz w:val="22"/>
          <w:szCs w:val="22"/>
        </w:rPr>
        <w:t xml:space="preserve"> a z</w:t>
      </w:r>
      <w:r w:rsidR="00D378F8">
        <w:rPr>
          <w:rFonts w:ascii="Calibri" w:hAnsi="Calibri" w:cs="Times New Roman"/>
          <w:sz w:val="22"/>
          <w:szCs w:val="22"/>
        </w:rPr>
        <w:t>aplacení ceny bez DPH zhotoviteli</w:t>
      </w:r>
      <w:r w:rsidR="00D378F8" w:rsidRPr="00B82D0E">
        <w:rPr>
          <w:rFonts w:ascii="Calibri" w:hAnsi="Calibri" w:cs="Times New Roman"/>
          <w:sz w:val="22"/>
          <w:szCs w:val="22"/>
        </w:rPr>
        <w:t xml:space="preserve"> bude považová</w:t>
      </w:r>
      <w:r w:rsidR="00D378F8">
        <w:rPr>
          <w:rFonts w:ascii="Calibri" w:hAnsi="Calibri" w:cs="Times New Roman"/>
          <w:sz w:val="22"/>
          <w:szCs w:val="22"/>
        </w:rPr>
        <w:t>no za splnění závazku objednatele</w:t>
      </w:r>
      <w:r w:rsidR="00D378F8" w:rsidRPr="00B82D0E">
        <w:rPr>
          <w:rFonts w:ascii="Calibri" w:hAnsi="Calibri" w:cs="Times New Roman"/>
          <w:sz w:val="22"/>
          <w:szCs w:val="22"/>
        </w:rPr>
        <w:t xml:space="preserve"> uhradit sjednanou cenu.</w:t>
      </w:r>
    </w:p>
    <w:p w:rsidR="00741E69" w:rsidRDefault="00741E69"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Calibri" w:hAnsi="Calibri" w:cs="Times New Roman"/>
          <w:sz w:val="22"/>
          <w:szCs w:val="22"/>
        </w:rPr>
      </w:pPr>
    </w:p>
    <w:p w:rsidR="00A5599E" w:rsidRDefault="00A5599E" w:rsidP="00B82D0E">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outlineLvl w:val="0"/>
        <w:rPr>
          <w:rFonts w:ascii="Times New Roman" w:hAnsi="Times New Roman" w:cs="Times New Roman"/>
          <w:sz w:val="22"/>
          <w:szCs w:val="22"/>
        </w:rPr>
      </w:pP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IX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Smluvní pokuty a odstoupení od smlouvy</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Pr="003F1973" w:rsidRDefault="00D378F8" w:rsidP="00702783">
      <w:pPr>
        <w:pStyle w:val="Import2"/>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9.1     </w:t>
      </w:r>
      <w:r>
        <w:rPr>
          <w:rFonts w:ascii="Calibri" w:hAnsi="Calibri" w:cs="Times New Roman"/>
          <w:sz w:val="22"/>
          <w:szCs w:val="22"/>
        </w:rPr>
        <w:tab/>
      </w:r>
      <w:r w:rsidRPr="003F1973">
        <w:rPr>
          <w:rFonts w:ascii="Calibri" w:hAnsi="Calibri" w:cs="Times New Roman"/>
          <w:sz w:val="22"/>
          <w:szCs w:val="22"/>
        </w:rPr>
        <w:t>V případě porušení povinnosti</w:t>
      </w:r>
      <w:r w:rsidR="007905FC">
        <w:rPr>
          <w:rFonts w:ascii="Calibri" w:hAnsi="Calibri" w:cs="Times New Roman"/>
          <w:sz w:val="22"/>
          <w:szCs w:val="22"/>
        </w:rPr>
        <w:t xml:space="preserve"> zhotovitele</w:t>
      </w:r>
      <w:r w:rsidRPr="003F1973">
        <w:rPr>
          <w:rFonts w:ascii="Calibri" w:hAnsi="Calibri" w:cs="Times New Roman"/>
          <w:sz w:val="22"/>
          <w:szCs w:val="22"/>
        </w:rPr>
        <w:t xml:space="preserve"> dle této smlouvy</w:t>
      </w:r>
      <w:r>
        <w:rPr>
          <w:rFonts w:ascii="Calibri" w:hAnsi="Calibri" w:cs="Times New Roman"/>
          <w:sz w:val="22"/>
          <w:szCs w:val="22"/>
        </w:rPr>
        <w:t>,</w:t>
      </w:r>
      <w:r w:rsidRPr="003F1973">
        <w:rPr>
          <w:rFonts w:ascii="Calibri" w:hAnsi="Calibri" w:cs="Times New Roman"/>
          <w:sz w:val="22"/>
          <w:szCs w:val="22"/>
        </w:rPr>
        <w:t xml:space="preserve"> se smluvní strany dohodly, že</w:t>
      </w:r>
      <w:r w:rsidR="007905FC">
        <w:rPr>
          <w:rFonts w:ascii="Calibri" w:hAnsi="Calibri" w:cs="Times New Roman"/>
          <w:sz w:val="22"/>
          <w:szCs w:val="22"/>
        </w:rPr>
        <w:t xml:space="preserve"> zhotovitel</w:t>
      </w:r>
      <w:r w:rsidR="0036007C">
        <w:rPr>
          <w:rFonts w:ascii="Calibri" w:hAnsi="Calibri" w:cs="Times New Roman"/>
          <w:sz w:val="22"/>
          <w:szCs w:val="22"/>
        </w:rPr>
        <w:t xml:space="preserve"> </w:t>
      </w:r>
      <w:r w:rsidR="00702783">
        <w:rPr>
          <w:rFonts w:ascii="Calibri" w:hAnsi="Calibri" w:cs="Times New Roman"/>
          <w:sz w:val="22"/>
          <w:szCs w:val="22"/>
        </w:rPr>
        <w:t xml:space="preserve">je </w:t>
      </w:r>
      <w:r w:rsidRPr="003F1973">
        <w:rPr>
          <w:rFonts w:ascii="Calibri" w:hAnsi="Calibri" w:cs="Times New Roman"/>
          <w:sz w:val="22"/>
          <w:szCs w:val="22"/>
        </w:rPr>
        <w:t>povin</w:t>
      </w:r>
      <w:r w:rsidR="007905FC">
        <w:rPr>
          <w:rFonts w:ascii="Calibri" w:hAnsi="Calibri" w:cs="Times New Roman"/>
          <w:sz w:val="22"/>
          <w:szCs w:val="22"/>
        </w:rPr>
        <w:t>en</w:t>
      </w:r>
      <w:r w:rsidRPr="003F1973">
        <w:rPr>
          <w:rFonts w:ascii="Calibri" w:hAnsi="Calibri" w:cs="Times New Roman"/>
          <w:sz w:val="22"/>
          <w:szCs w:val="22"/>
        </w:rPr>
        <w:t xml:space="preserve"> zaplatit </w:t>
      </w:r>
      <w:r w:rsidR="007905FC">
        <w:rPr>
          <w:rFonts w:ascii="Calibri" w:hAnsi="Calibri" w:cs="Times New Roman"/>
          <w:sz w:val="22"/>
          <w:szCs w:val="22"/>
        </w:rPr>
        <w:t>objednateli</w:t>
      </w:r>
      <w:r w:rsidRPr="003F1973">
        <w:rPr>
          <w:rFonts w:ascii="Calibri" w:hAnsi="Calibri" w:cs="Times New Roman"/>
          <w:sz w:val="22"/>
          <w:szCs w:val="22"/>
        </w:rPr>
        <w:t xml:space="preserve"> smluvní pokutu, a to v následujících případech a v následující výši: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p>
    <w:p w:rsidR="00D378F8" w:rsidRDefault="00D378F8"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proved</w:t>
      </w:r>
      <w:r>
        <w:rPr>
          <w:rFonts w:ascii="Calibri" w:hAnsi="Calibri" w:cs="Times New Roman"/>
          <w:sz w:val="22"/>
          <w:szCs w:val="22"/>
        </w:rPr>
        <w:t xml:space="preserve">ením </w:t>
      </w:r>
      <w:r w:rsidR="009D6BC5">
        <w:rPr>
          <w:rFonts w:ascii="Calibri" w:hAnsi="Calibri" w:cs="Times New Roman"/>
          <w:sz w:val="22"/>
          <w:szCs w:val="22"/>
        </w:rPr>
        <w:t xml:space="preserve">díla v termínu dle článku IV </w:t>
      </w:r>
      <w:r w:rsidR="00DC3958">
        <w:rPr>
          <w:rFonts w:ascii="Calibri" w:hAnsi="Calibri" w:cs="Times New Roman"/>
          <w:sz w:val="22"/>
          <w:szCs w:val="22"/>
        </w:rPr>
        <w:t>odst. 4.1 bod</w:t>
      </w:r>
      <w:r>
        <w:rPr>
          <w:rFonts w:ascii="Calibri" w:hAnsi="Calibri" w:cs="Times New Roman"/>
          <w:sz w:val="22"/>
          <w:szCs w:val="22"/>
        </w:rPr>
        <w:t xml:space="preserve"> 4.1.1</w:t>
      </w:r>
      <w:r w:rsidR="007110E0">
        <w:rPr>
          <w:rFonts w:ascii="Calibri" w:hAnsi="Calibri" w:cs="Times New Roman"/>
          <w:sz w:val="22"/>
          <w:szCs w:val="22"/>
        </w:rPr>
        <w:t xml:space="preserve"> této smlouvy ve </w:t>
      </w:r>
      <w:r w:rsidRPr="003F1973">
        <w:rPr>
          <w:rFonts w:ascii="Calibri" w:hAnsi="Calibri" w:cs="Times New Roman"/>
          <w:sz w:val="22"/>
          <w:szCs w:val="22"/>
        </w:rPr>
        <w:t>výši 0,</w:t>
      </w:r>
      <w:r>
        <w:rPr>
          <w:rFonts w:ascii="Calibri" w:hAnsi="Calibri" w:cs="Times New Roman"/>
          <w:sz w:val="22"/>
          <w:szCs w:val="22"/>
        </w:rPr>
        <w:t>4</w:t>
      </w:r>
      <w:r w:rsidRPr="003F1973">
        <w:rPr>
          <w:rFonts w:ascii="Calibri" w:hAnsi="Calibri" w:cs="Times New Roman"/>
          <w:sz w:val="22"/>
          <w:szCs w:val="22"/>
        </w:rPr>
        <w:t xml:space="preserve"> % z celkové ceny za</w:t>
      </w:r>
      <w:r w:rsidR="0036007C">
        <w:rPr>
          <w:rFonts w:ascii="Calibri" w:hAnsi="Calibri" w:cs="Times New Roman"/>
          <w:sz w:val="22"/>
          <w:szCs w:val="22"/>
        </w:rPr>
        <w:t xml:space="preserve"> </w:t>
      </w:r>
      <w:r w:rsidRPr="003F1973">
        <w:rPr>
          <w:rFonts w:ascii="Calibri" w:hAnsi="Calibri" w:cs="Times New Roman"/>
          <w:sz w:val="22"/>
          <w:szCs w:val="22"/>
        </w:rPr>
        <w:t>dílo včetně DPH</w:t>
      </w:r>
      <w:r w:rsidR="007110E0">
        <w:rPr>
          <w:rFonts w:ascii="Calibri" w:hAnsi="Calibri" w:cs="Times New Roman"/>
          <w:sz w:val="22"/>
          <w:szCs w:val="22"/>
        </w:rPr>
        <w:t>,</w:t>
      </w:r>
    </w:p>
    <w:p w:rsidR="00CC55B1" w:rsidRPr="00C3717C" w:rsidRDefault="00CC55B1" w:rsidP="007110E0">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C3717C">
        <w:rPr>
          <w:rFonts w:ascii="Calibri" w:hAnsi="Calibri" w:cs="Times New Roman"/>
          <w:sz w:val="22"/>
          <w:szCs w:val="22"/>
        </w:rPr>
        <w:t xml:space="preserve">za každý i započatý den prodlení s převzetím staveniště v termínu sjednaném v této smlouvě v článku IV </w:t>
      </w:r>
      <w:r w:rsidR="00DC3958">
        <w:rPr>
          <w:rFonts w:ascii="Calibri" w:hAnsi="Calibri" w:cs="Times New Roman"/>
          <w:sz w:val="22"/>
          <w:szCs w:val="22"/>
        </w:rPr>
        <w:t>odst. 4.1 bod</w:t>
      </w:r>
      <w:r w:rsidRPr="00C3717C">
        <w:rPr>
          <w:rFonts w:ascii="Calibri" w:hAnsi="Calibri" w:cs="Times New Roman"/>
          <w:sz w:val="22"/>
          <w:szCs w:val="22"/>
        </w:rPr>
        <w:t xml:space="preserve"> 4.1.2. ve výši 0,4 % z </w:t>
      </w:r>
      <w:r w:rsidR="002B417A">
        <w:rPr>
          <w:rFonts w:ascii="Calibri" w:hAnsi="Calibri" w:cs="Times New Roman"/>
          <w:sz w:val="22"/>
          <w:szCs w:val="22"/>
        </w:rPr>
        <w:t>celkové ceny za dílo včetně DPH,</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lastRenderedPageBreak/>
        <w:t>za každý i započatý den prodlení s odstraněním drobných vad a nedodělků uvedených v záp</w:t>
      </w:r>
      <w:r>
        <w:rPr>
          <w:rFonts w:ascii="Calibri" w:hAnsi="Calibri" w:cs="Times New Roman"/>
          <w:sz w:val="22"/>
          <w:szCs w:val="22"/>
        </w:rPr>
        <w:t xml:space="preserve">ise o ukončení a převzetí díla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635E3" w:rsidRPr="003F1973"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za každý i započatý den prodlení s odstraněním vad reklamovan</w:t>
      </w:r>
      <w:r>
        <w:rPr>
          <w:rFonts w:ascii="Calibri" w:hAnsi="Calibri" w:cs="Times New Roman"/>
          <w:sz w:val="22"/>
          <w:szCs w:val="22"/>
        </w:rPr>
        <w:t>ých objednatelem v záruční době</w:t>
      </w:r>
      <w:r w:rsidRPr="003F1973">
        <w:rPr>
          <w:rFonts w:ascii="Calibri" w:hAnsi="Calibri" w:cs="Times New Roman"/>
          <w:sz w:val="22"/>
          <w:szCs w:val="22"/>
        </w:rPr>
        <w:t xml:space="preserve"> v termínech touto smlouvou dohodnutých </w:t>
      </w:r>
      <w:r w:rsidR="0079605A">
        <w:rPr>
          <w:rFonts w:ascii="Calibri" w:hAnsi="Calibri" w:cs="Times New Roman"/>
          <w:sz w:val="22"/>
          <w:szCs w:val="22"/>
        </w:rPr>
        <w:t>1</w:t>
      </w:r>
      <w:r>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sidR="008617B6">
        <w:rPr>
          <w:rFonts w:ascii="Calibri" w:hAnsi="Calibri" w:cs="Times New Roman"/>
          <w:sz w:val="22"/>
          <w:szCs w:val="22"/>
        </w:rPr>
        <w:t>,</w:t>
      </w:r>
    </w:p>
    <w:p w:rsidR="00C635E3" w:rsidRPr="003F1973" w:rsidRDefault="00C635E3" w:rsidP="00BD0794">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3F1973">
        <w:rPr>
          <w:rFonts w:ascii="Calibri" w:hAnsi="Calibri" w:cs="Times New Roman"/>
          <w:sz w:val="22"/>
          <w:szCs w:val="22"/>
        </w:rPr>
        <w:t xml:space="preserve">za každý i započatý den prodlení s vyklizením staveniště </w:t>
      </w:r>
      <w:r w:rsidR="0079605A">
        <w:rPr>
          <w:rFonts w:ascii="Calibri" w:hAnsi="Calibri" w:cs="Times New Roman"/>
          <w:sz w:val="22"/>
          <w:szCs w:val="22"/>
        </w:rPr>
        <w:t>1</w:t>
      </w:r>
      <w:r w:rsidRPr="003F1973">
        <w:rPr>
          <w:rFonts w:ascii="Calibri" w:hAnsi="Calibri" w:cs="Times New Roman"/>
          <w:sz w:val="22"/>
          <w:szCs w:val="22"/>
        </w:rPr>
        <w:t>00</w:t>
      </w:r>
      <w:r>
        <w:rPr>
          <w:rFonts w:ascii="Calibri" w:hAnsi="Calibri" w:cs="Times New Roman"/>
          <w:sz w:val="22"/>
          <w:szCs w:val="22"/>
        </w:rPr>
        <w:t>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C55B1" w:rsidRDefault="00C635E3" w:rsidP="00C635E3">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sidRPr="00725BEF">
        <w:rPr>
          <w:rFonts w:ascii="Calibri" w:hAnsi="Calibri" w:cs="Times New Roman"/>
          <w:sz w:val="22"/>
          <w:szCs w:val="22"/>
        </w:rPr>
        <w:t>za každý zjištěný případ a započatý den prodlení s odstraněním nedostatku dle článku V odstavec 5.1</w:t>
      </w:r>
      <w:r>
        <w:rPr>
          <w:rFonts w:ascii="Calibri" w:hAnsi="Calibri" w:cs="Times New Roman"/>
          <w:sz w:val="22"/>
          <w:szCs w:val="22"/>
        </w:rPr>
        <w:t>5 této smlouvy zapsaný</w:t>
      </w:r>
      <w:r w:rsidRPr="00725BEF">
        <w:rPr>
          <w:rFonts w:ascii="Calibri" w:hAnsi="Calibri" w:cs="Times New Roman"/>
          <w:sz w:val="22"/>
          <w:szCs w:val="22"/>
        </w:rPr>
        <w:t xml:space="preserve"> do stavebního deníku zástupcem objednatele </w:t>
      </w:r>
      <w:r w:rsidR="0079605A">
        <w:rPr>
          <w:rFonts w:ascii="Calibri" w:hAnsi="Calibri" w:cs="Times New Roman"/>
          <w:sz w:val="22"/>
          <w:szCs w:val="22"/>
        </w:rPr>
        <w:t>1</w:t>
      </w:r>
      <w:r>
        <w:rPr>
          <w:rFonts w:ascii="Calibri" w:hAnsi="Calibri" w:cs="Times New Roman"/>
          <w:sz w:val="22"/>
          <w:szCs w:val="22"/>
        </w:rPr>
        <w:t>.000,- Kč</w:t>
      </w:r>
      <w:r w:rsidR="00CC55B1">
        <w:rPr>
          <w:rFonts w:ascii="Calibri" w:hAnsi="Calibri" w:cs="Times New Roman"/>
          <w:sz w:val="22"/>
          <w:szCs w:val="22"/>
        </w:rPr>
        <w:t>,</w:t>
      </w:r>
    </w:p>
    <w:p w:rsidR="00D378F8" w:rsidRDefault="00CC55B1" w:rsidP="00DE4DF7">
      <w:pPr>
        <w:pStyle w:val="Import7"/>
        <w:widowControl w:val="0"/>
        <w:numPr>
          <w:ilvl w:val="3"/>
          <w:numId w:val="2"/>
        </w:numPr>
        <w:tabs>
          <w:tab w:val="clear" w:pos="0"/>
          <w:tab w:val="clear" w:pos="162"/>
          <w:tab w:val="clear" w:pos="720"/>
          <w:tab w:val="clear" w:pos="1418"/>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709" w:hanging="142"/>
        <w:rPr>
          <w:rFonts w:ascii="Calibri" w:hAnsi="Calibri" w:cs="Times New Roman"/>
          <w:sz w:val="22"/>
          <w:szCs w:val="22"/>
        </w:rPr>
      </w:pPr>
      <w:r>
        <w:rPr>
          <w:rFonts w:ascii="Calibri" w:hAnsi="Calibri" w:cs="Times New Roman"/>
          <w:sz w:val="22"/>
          <w:szCs w:val="22"/>
        </w:rPr>
        <w:t xml:space="preserve">za každý i započatý den prodlení </w:t>
      </w:r>
      <w:r w:rsidRPr="003F1973">
        <w:rPr>
          <w:rFonts w:ascii="Calibri" w:hAnsi="Calibri" w:cs="Times New Roman"/>
          <w:sz w:val="22"/>
          <w:szCs w:val="22"/>
        </w:rPr>
        <w:t>se zahájením prací vyznačených a potvrzených oběma stranami ve stavebním deníku, které vyžadují přítomnost č</w:t>
      </w:r>
      <w:r>
        <w:rPr>
          <w:rFonts w:ascii="Calibri" w:hAnsi="Calibri" w:cs="Times New Roman"/>
          <w:sz w:val="22"/>
          <w:szCs w:val="22"/>
        </w:rPr>
        <w:t xml:space="preserve">i součinnost třetích osob </w:t>
      </w:r>
      <w:r w:rsidR="00A10DE4">
        <w:rPr>
          <w:rFonts w:ascii="Calibri" w:hAnsi="Calibri" w:cs="Times New Roman"/>
          <w:sz w:val="22"/>
          <w:szCs w:val="22"/>
        </w:rPr>
        <w:t xml:space="preserve">ve výši </w:t>
      </w:r>
      <w:r w:rsidR="0079605A">
        <w:rPr>
          <w:rFonts w:ascii="Calibri" w:hAnsi="Calibri" w:cs="Times New Roman"/>
          <w:sz w:val="22"/>
          <w:szCs w:val="22"/>
        </w:rPr>
        <w:t>1</w:t>
      </w:r>
      <w:r w:rsidRPr="003F1973">
        <w:rPr>
          <w:rFonts w:ascii="Calibri" w:hAnsi="Calibri" w:cs="Times New Roman"/>
          <w:sz w:val="22"/>
          <w:szCs w:val="22"/>
        </w:rPr>
        <w:t>.000</w:t>
      </w:r>
      <w:r w:rsidR="00F9778A">
        <w:rPr>
          <w:rFonts w:ascii="Calibri" w:hAnsi="Calibri" w:cs="Times New Roman"/>
          <w:sz w:val="22"/>
          <w:szCs w:val="22"/>
        </w:rPr>
        <w:t>,-</w:t>
      </w:r>
      <w:r w:rsidRPr="003F1973">
        <w:rPr>
          <w:rFonts w:ascii="Calibri" w:hAnsi="Calibri" w:cs="Times New Roman"/>
          <w:sz w:val="22"/>
          <w:szCs w:val="22"/>
        </w:rPr>
        <w:t xml:space="preserve"> Kč</w:t>
      </w:r>
      <w:r>
        <w:rPr>
          <w:rFonts w:ascii="Calibri" w:hAnsi="Calibri" w:cs="Times New Roman"/>
          <w:sz w:val="22"/>
          <w:szCs w:val="22"/>
        </w:rPr>
        <w:t>,</w:t>
      </w:r>
    </w:p>
    <w:p w:rsidR="00C35A0E" w:rsidRPr="00DE4DF7" w:rsidRDefault="00C35A0E" w:rsidP="00C35A0E">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1134" w:firstLine="0"/>
        <w:rPr>
          <w:rFonts w:ascii="Calibri" w:hAnsi="Calibri" w:cs="Times New Roman"/>
          <w:sz w:val="22"/>
          <w:szCs w:val="22"/>
        </w:rPr>
      </w:pPr>
    </w:p>
    <w:p w:rsidR="00CC55B1" w:rsidRDefault="00CC55B1" w:rsidP="00CC55B1">
      <w:pPr>
        <w:pStyle w:val="Odstavecseseznamem"/>
        <w:rPr>
          <w:rFonts w:ascii="Calibri" w:hAnsi="Calibri"/>
          <w:sz w:val="22"/>
          <w:szCs w:val="22"/>
        </w:rPr>
      </w:pPr>
    </w:p>
    <w:p w:rsidR="000B0030" w:rsidRPr="000B0030" w:rsidRDefault="00CC55B1" w:rsidP="000B0030">
      <w:pPr>
        <w:pStyle w:val="Import7"/>
        <w:numPr>
          <w:ilvl w:val="4"/>
          <w:numId w:val="2"/>
        </w:numPr>
        <w:rPr>
          <w:rFonts w:ascii="Calibri" w:hAnsi="Calibri" w:cs="Times New Roman"/>
          <w:sz w:val="22"/>
          <w:szCs w:val="22"/>
        </w:rPr>
      </w:pPr>
      <w:r>
        <w:rPr>
          <w:rFonts w:ascii="Calibri" w:hAnsi="Calibri" w:cs="Times New Roman"/>
          <w:sz w:val="22"/>
          <w:szCs w:val="22"/>
        </w:rPr>
        <w:t>V případě prodlení kterékoliv smluvní strany se zaplacením peněžitého závazku, je tato smluvní strana povinna zaplatit druhé smluvní straně úrok z prodlení v zákonné výši počítaný z dlužné částky za každý i započatý den prodlení.</w:t>
      </w:r>
      <w:r w:rsidR="0036007C">
        <w:rPr>
          <w:rFonts w:ascii="Calibri" w:hAnsi="Calibri" w:cs="Times New Roman"/>
          <w:sz w:val="22"/>
          <w:szCs w:val="22"/>
        </w:rPr>
        <w:t xml:space="preserve"> </w:t>
      </w:r>
      <w:r w:rsidR="000B0030" w:rsidRPr="000B0030">
        <w:rPr>
          <w:rFonts w:ascii="Calibri" w:hAnsi="Calibri" w:cs="Times New Roman"/>
          <w:sz w:val="22"/>
          <w:szCs w:val="22"/>
        </w:rPr>
        <w:t xml:space="preserve">Smluvní strany se dohodly, že vylučují aplikaci </w:t>
      </w:r>
      <w:proofErr w:type="spellStart"/>
      <w:r w:rsidR="000B0030" w:rsidRPr="000B0030">
        <w:rPr>
          <w:rFonts w:ascii="Calibri" w:hAnsi="Calibri" w:cs="Times New Roman"/>
          <w:sz w:val="22"/>
          <w:szCs w:val="22"/>
        </w:rPr>
        <w:t>ust</w:t>
      </w:r>
      <w:proofErr w:type="spellEnd"/>
      <w:r w:rsidR="000B0030" w:rsidRPr="000B0030">
        <w:rPr>
          <w:rFonts w:ascii="Calibri" w:hAnsi="Calibri" w:cs="Times New Roman"/>
          <w:sz w:val="22"/>
          <w:szCs w:val="22"/>
        </w:rPr>
        <w:t>. § 1805 odst. 2 občanského zákoníku.</w:t>
      </w:r>
    </w:p>
    <w:p w:rsidR="00D378F8" w:rsidRPr="003F1973" w:rsidRDefault="00D378F8" w:rsidP="000D2A01">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rPr>
      </w:pPr>
    </w:p>
    <w:p w:rsidR="00D378F8" w:rsidRPr="00636AC4" w:rsidRDefault="00D378F8" w:rsidP="003F1973">
      <w:pPr>
        <w:pStyle w:val="Import7"/>
        <w:widowControl w:val="0"/>
        <w:numPr>
          <w:ilvl w:val="4"/>
          <w:numId w:val="2"/>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shd w:val="clear" w:color="auto" w:fill="FFFF00"/>
        </w:rPr>
      </w:pPr>
      <w:r w:rsidRPr="003F1973">
        <w:rPr>
          <w:rFonts w:ascii="Calibri" w:hAnsi="Calibri" w:cs="Times New Roman"/>
          <w:sz w:val="22"/>
          <w:szCs w:val="22"/>
        </w:rPr>
        <w:t>Nedohodnou-li</w:t>
      </w:r>
      <w:r>
        <w:rPr>
          <w:rFonts w:ascii="Calibri" w:hAnsi="Calibri" w:cs="Times New Roman"/>
          <w:sz w:val="22"/>
          <w:szCs w:val="22"/>
        </w:rPr>
        <w:t xml:space="preserve"> si</w:t>
      </w:r>
      <w:r w:rsidRPr="003F1973">
        <w:rPr>
          <w:rFonts w:ascii="Calibri" w:hAnsi="Calibri" w:cs="Times New Roman"/>
          <w:sz w:val="22"/>
          <w:szCs w:val="22"/>
        </w:rPr>
        <w:t xml:space="preserve"> strany něco jiného, zaplacením smluvních pokut dohodnutých v této smlouvě není dotčena povinnost smluvní strany závazek splnit ani právo smluvní strany oprávněné </w:t>
      </w:r>
      <w:r w:rsidR="00383360">
        <w:rPr>
          <w:rFonts w:ascii="Calibri" w:hAnsi="Calibri" w:cs="Times New Roman"/>
          <w:sz w:val="22"/>
          <w:szCs w:val="22"/>
        </w:rPr>
        <w:t xml:space="preserve">ze smluvní pokuty </w:t>
      </w:r>
      <w:r w:rsidRPr="003F1973">
        <w:rPr>
          <w:rFonts w:ascii="Calibri" w:hAnsi="Calibri" w:cs="Times New Roman"/>
          <w:sz w:val="22"/>
          <w:szCs w:val="22"/>
        </w:rPr>
        <w:t>vedle smluvní pokuty požadovat i náhradu škody bez ohledu na sjednanou a případně též uhrazenou smluvní pokutu.</w:t>
      </w:r>
    </w:p>
    <w:p w:rsidR="00636AC4" w:rsidRPr="00386CC7" w:rsidRDefault="00636AC4" w:rsidP="00636AC4">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386CC7" w:rsidRPr="00386CC7" w:rsidRDefault="00386CC7" w:rsidP="00386CC7">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567"/>
        </w:tabs>
        <w:spacing w:line="228" w:lineRule="auto"/>
        <w:ind w:left="567" w:hanging="567"/>
        <w:rPr>
          <w:rFonts w:ascii="Calibri" w:hAnsi="Calibri" w:cs="Times New Roman"/>
          <w:color w:val="FF00FF"/>
          <w:sz w:val="22"/>
          <w:szCs w:val="22"/>
        </w:rPr>
      </w:pPr>
      <w:r>
        <w:rPr>
          <w:rFonts w:ascii="Calibri" w:hAnsi="Calibri" w:cs="Times New Roman"/>
          <w:sz w:val="22"/>
          <w:szCs w:val="22"/>
        </w:rPr>
        <w:t>9.</w:t>
      </w:r>
      <w:r w:rsidR="00CC55B1">
        <w:rPr>
          <w:rFonts w:ascii="Calibri" w:hAnsi="Calibri" w:cs="Times New Roman"/>
          <w:sz w:val="22"/>
          <w:szCs w:val="22"/>
        </w:rPr>
        <w:t>4</w:t>
      </w:r>
      <w:r>
        <w:rPr>
          <w:rFonts w:ascii="Calibri" w:hAnsi="Calibri" w:cs="Times New Roman"/>
          <w:sz w:val="22"/>
          <w:szCs w:val="22"/>
        </w:rPr>
        <w:tab/>
      </w:r>
      <w:r w:rsidRPr="003F1973">
        <w:rPr>
          <w:rFonts w:ascii="Calibri" w:hAnsi="Calibri" w:cs="Times New Roman"/>
          <w:sz w:val="22"/>
          <w:szCs w:val="22"/>
        </w:rPr>
        <w:t>Smluvní strany se dohodly, že objednatel je oprávněn jednostranně započítat</w:t>
      </w:r>
      <w:r w:rsidR="00CC55B1">
        <w:rPr>
          <w:rFonts w:ascii="Calibri" w:hAnsi="Calibri" w:cs="Times New Roman"/>
          <w:sz w:val="22"/>
          <w:szCs w:val="22"/>
        </w:rPr>
        <w:t xml:space="preserve"> jakékoliv</w:t>
      </w:r>
      <w:r w:rsidRPr="003F1973">
        <w:rPr>
          <w:rFonts w:ascii="Calibri" w:hAnsi="Calibri" w:cs="Times New Roman"/>
          <w:sz w:val="22"/>
          <w:szCs w:val="22"/>
        </w:rPr>
        <w:t xml:space="preserve"> své</w:t>
      </w:r>
      <w:r w:rsidR="00CC55B1">
        <w:rPr>
          <w:rFonts w:ascii="Calibri" w:hAnsi="Calibri" w:cs="Times New Roman"/>
          <w:sz w:val="22"/>
          <w:szCs w:val="22"/>
        </w:rPr>
        <w:t xml:space="preserve"> i nesplatné</w:t>
      </w:r>
      <w:r w:rsidRPr="003F1973">
        <w:rPr>
          <w:rFonts w:ascii="Calibri" w:hAnsi="Calibri" w:cs="Times New Roman"/>
          <w:sz w:val="22"/>
          <w:szCs w:val="22"/>
        </w:rPr>
        <w:t xml:space="preserve"> pohledávky </w:t>
      </w:r>
      <w:r w:rsidR="00CC55B1">
        <w:rPr>
          <w:rFonts w:ascii="Calibri" w:hAnsi="Calibri" w:cs="Times New Roman"/>
          <w:sz w:val="22"/>
          <w:szCs w:val="22"/>
        </w:rPr>
        <w:t xml:space="preserve">včetně jejich příslušenství, které má </w:t>
      </w:r>
      <w:r w:rsidR="00DF63A7">
        <w:rPr>
          <w:rFonts w:ascii="Calibri" w:hAnsi="Calibri" w:cs="Times New Roman"/>
          <w:sz w:val="22"/>
          <w:szCs w:val="22"/>
        </w:rPr>
        <w:t xml:space="preserve">vůči zhotoviteli </w:t>
      </w:r>
      <w:r w:rsidRPr="003F1973">
        <w:rPr>
          <w:rFonts w:ascii="Calibri" w:hAnsi="Calibri" w:cs="Times New Roman"/>
          <w:sz w:val="22"/>
          <w:szCs w:val="22"/>
        </w:rPr>
        <w:t>dle této smlouvy proti pohledávce zhotovitele na zaplacení ceny za dílo dle této smlouvy</w:t>
      </w:r>
      <w:r w:rsidR="00DF63A7">
        <w:rPr>
          <w:rFonts w:ascii="Calibri" w:hAnsi="Calibri" w:cs="Times New Roman"/>
          <w:sz w:val="22"/>
          <w:szCs w:val="22"/>
        </w:rPr>
        <w:t>.</w:t>
      </w:r>
    </w:p>
    <w:p w:rsidR="00636AC4" w:rsidRDefault="00636AC4" w:rsidP="003C5FE2">
      <w:pPr>
        <w:pStyle w:val="Import7"/>
        <w:widowControl w:val="0"/>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p>
    <w:p w:rsidR="00D378F8" w:rsidRPr="003F1973" w:rsidRDefault="00CC55B1" w:rsidP="00CC55B1">
      <w:pPr>
        <w:pStyle w:val="Import7"/>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0" w:firstLine="0"/>
        <w:rPr>
          <w:rFonts w:ascii="Calibri" w:hAnsi="Calibri" w:cs="Times New Roman"/>
          <w:sz w:val="22"/>
          <w:szCs w:val="22"/>
          <w:shd w:val="clear" w:color="auto" w:fill="FFFF00"/>
        </w:rPr>
      </w:pPr>
      <w:r>
        <w:rPr>
          <w:rFonts w:ascii="Calibri" w:hAnsi="Calibri" w:cs="Times New Roman"/>
          <w:sz w:val="22"/>
          <w:szCs w:val="22"/>
        </w:rPr>
        <w:t>9.5</w:t>
      </w:r>
      <w:r>
        <w:rPr>
          <w:rFonts w:ascii="Calibri" w:hAnsi="Calibri" w:cs="Times New Roman"/>
          <w:sz w:val="22"/>
          <w:szCs w:val="22"/>
        </w:rPr>
        <w:tab/>
      </w:r>
      <w:r w:rsidR="00D378F8" w:rsidRPr="003F1973">
        <w:rPr>
          <w:rFonts w:ascii="Calibri" w:hAnsi="Calibri" w:cs="Times New Roman"/>
          <w:sz w:val="22"/>
          <w:szCs w:val="22"/>
        </w:rPr>
        <w:t>Obj</w:t>
      </w:r>
      <w:r w:rsidR="00D378F8">
        <w:rPr>
          <w:rFonts w:ascii="Calibri" w:hAnsi="Calibri" w:cs="Times New Roman"/>
          <w:sz w:val="22"/>
          <w:szCs w:val="22"/>
        </w:rPr>
        <w:t>ednatel je oprávněn</w:t>
      </w:r>
      <w:r w:rsidR="00D378F8" w:rsidRPr="003F1973">
        <w:rPr>
          <w:rFonts w:ascii="Calibri" w:hAnsi="Calibri" w:cs="Times New Roman"/>
          <w:sz w:val="22"/>
          <w:szCs w:val="22"/>
        </w:rPr>
        <w:t xml:space="preserve"> od této smlouvy odstoupit:</w:t>
      </w:r>
    </w:p>
    <w:p w:rsidR="00D378F8" w:rsidRPr="003F1973" w:rsidRDefault="00D378F8" w:rsidP="003F1973">
      <w:pPr>
        <w:pStyle w:val="Import7"/>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shd w:val="clear" w:color="auto" w:fill="FFFF00"/>
        </w:rPr>
      </w:pP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 xml:space="preserve">je-li zhotovitel v prodlení s převzetím staveniště </w:t>
      </w:r>
      <w:r>
        <w:rPr>
          <w:rFonts w:ascii="Calibri" w:hAnsi="Calibri" w:cs="Times New Roman"/>
          <w:sz w:val="22"/>
          <w:szCs w:val="22"/>
        </w:rPr>
        <w:t>nebo s provedením díla v termínech</w:t>
      </w:r>
      <w:r w:rsidR="009D6BC5">
        <w:rPr>
          <w:rFonts w:ascii="Calibri" w:hAnsi="Calibri" w:cs="Times New Roman"/>
          <w:sz w:val="22"/>
          <w:szCs w:val="22"/>
        </w:rPr>
        <w:t xml:space="preserve"> dle článku IV odstavec</w:t>
      </w:r>
      <w:r w:rsidRPr="003F1973">
        <w:rPr>
          <w:rFonts w:ascii="Calibri" w:hAnsi="Calibri" w:cs="Times New Roman"/>
          <w:sz w:val="22"/>
          <w:szCs w:val="22"/>
        </w:rPr>
        <w:t xml:space="preserve"> 4.1 t</w:t>
      </w:r>
      <w:r w:rsidR="00383360">
        <w:rPr>
          <w:rFonts w:ascii="Calibri" w:hAnsi="Calibri" w:cs="Times New Roman"/>
          <w:sz w:val="22"/>
          <w:szCs w:val="22"/>
        </w:rPr>
        <w:t>éto smlouvy o více než</w:t>
      </w:r>
      <w:r w:rsidR="00690BCA">
        <w:rPr>
          <w:rFonts w:ascii="Calibri" w:hAnsi="Calibri" w:cs="Times New Roman"/>
          <w:sz w:val="22"/>
          <w:szCs w:val="22"/>
        </w:rPr>
        <w:t xml:space="preserve"> patnáct</w:t>
      </w:r>
      <w:r w:rsidR="00383360">
        <w:rPr>
          <w:rFonts w:ascii="Calibri" w:hAnsi="Calibri" w:cs="Times New Roman"/>
          <w:sz w:val="22"/>
          <w:szCs w:val="22"/>
        </w:rPr>
        <w:t xml:space="preserve"> (15</w:t>
      </w:r>
      <w:r w:rsidRPr="003F1973">
        <w:rPr>
          <w:rFonts w:ascii="Calibri" w:hAnsi="Calibri" w:cs="Times New Roman"/>
          <w:sz w:val="22"/>
          <w:szCs w:val="22"/>
        </w:rPr>
        <w:t>) dní,</w:t>
      </w:r>
    </w:p>
    <w:p w:rsidR="00D378F8" w:rsidRPr="003F1973"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v případě, že zhotovitel provádí dílo v rozporu se svými povinnostmi a vady vzniklé vadným prováděním neodstraní a nezačne dílo provádět řádným způsobem ani do patnácti (15) dnů ode dne doručení upozornění objednatele,</w:t>
      </w:r>
    </w:p>
    <w:p w:rsidR="00D378F8" w:rsidRDefault="00D378F8"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sidRPr="003F1973">
        <w:rPr>
          <w:rFonts w:ascii="Calibri" w:hAnsi="Calibri" w:cs="Times New Roman"/>
          <w:sz w:val="22"/>
          <w:szCs w:val="22"/>
        </w:rPr>
        <w:t>je-li zřejmé, že dílo nebude zhotovitelem provedeno nebo že nebude provedeno včas, a to zejména z důvod</w:t>
      </w:r>
      <w:r w:rsidR="00036E2C">
        <w:rPr>
          <w:rFonts w:ascii="Calibri" w:hAnsi="Calibri" w:cs="Times New Roman"/>
          <w:sz w:val="22"/>
          <w:szCs w:val="22"/>
        </w:rPr>
        <w:t>u</w:t>
      </w:r>
      <w:r w:rsidRPr="003F1973">
        <w:rPr>
          <w:rFonts w:ascii="Calibri" w:hAnsi="Calibri" w:cs="Times New Roman"/>
          <w:sz w:val="22"/>
          <w:szCs w:val="22"/>
        </w:rPr>
        <w:t xml:space="preserve"> nedostatku financí, např. proto, že neplní své finanční závazky vůči svým </w:t>
      </w:r>
      <w:r w:rsidR="00EC18EB">
        <w:rPr>
          <w:rFonts w:ascii="Calibri" w:hAnsi="Calibri" w:cs="Times New Roman"/>
          <w:sz w:val="22"/>
          <w:szCs w:val="22"/>
        </w:rPr>
        <w:t>pod</w:t>
      </w:r>
      <w:r w:rsidR="00EC18EB" w:rsidRPr="003F1973">
        <w:rPr>
          <w:rFonts w:ascii="Calibri" w:hAnsi="Calibri" w:cs="Times New Roman"/>
          <w:sz w:val="22"/>
          <w:szCs w:val="22"/>
        </w:rPr>
        <w:t xml:space="preserve">dodavatelům </w:t>
      </w:r>
      <w:r w:rsidRPr="003F1973">
        <w:rPr>
          <w:rFonts w:ascii="Calibri" w:hAnsi="Calibri" w:cs="Times New Roman"/>
          <w:sz w:val="22"/>
          <w:szCs w:val="22"/>
        </w:rPr>
        <w:t>či dodavatelům materiálu</w:t>
      </w:r>
      <w:r w:rsidR="00036E2C">
        <w:rPr>
          <w:rFonts w:ascii="Calibri" w:hAnsi="Calibri" w:cs="Times New Roman"/>
          <w:sz w:val="22"/>
          <w:szCs w:val="22"/>
        </w:rPr>
        <w:t>,</w:t>
      </w:r>
    </w:p>
    <w:p w:rsidR="00CC55B1"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v insolvenčním řízení bude zjištěn úpadek zhotovitele nebo insolvenční návrh bude zamítnut pro nedostatek majetku zhotovitele,</w:t>
      </w:r>
    </w:p>
    <w:p w:rsidR="00036E2C" w:rsidRDefault="00036E2C" w:rsidP="003F1973">
      <w:pPr>
        <w:pStyle w:val="Import6"/>
        <w:widowControl w:val="0"/>
        <w:numPr>
          <w:ilvl w:val="3"/>
          <w:numId w:val="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r>
        <w:rPr>
          <w:rFonts w:ascii="Calibri" w:hAnsi="Calibri" w:cs="Times New Roman"/>
          <w:sz w:val="22"/>
          <w:szCs w:val="22"/>
        </w:rPr>
        <w:t>v případě, že zhotovitel vstoupí do likvidace.</w:t>
      </w:r>
    </w:p>
    <w:p w:rsidR="00CC55B1" w:rsidRDefault="00CC55B1" w:rsidP="00CC55B1">
      <w:pPr>
        <w:pStyle w:val="Import6"/>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rPr>
          <w:rFonts w:ascii="Calibri" w:hAnsi="Calibri" w:cs="Times New Roman"/>
          <w:sz w:val="22"/>
          <w:szCs w:val="22"/>
        </w:rPr>
      </w:pPr>
    </w:p>
    <w:p w:rsidR="00036E2C" w:rsidRDefault="00CC55B1"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r>
        <w:rPr>
          <w:rFonts w:ascii="Calibri" w:hAnsi="Calibri" w:cs="Times New Roman"/>
          <w:sz w:val="22"/>
          <w:szCs w:val="22"/>
        </w:rPr>
        <w:t>9.6</w:t>
      </w:r>
      <w:r w:rsidR="00036E2C">
        <w:rPr>
          <w:rFonts w:ascii="Calibri" w:hAnsi="Calibri" w:cs="Times New Roman"/>
          <w:sz w:val="22"/>
          <w:szCs w:val="22"/>
        </w:rPr>
        <w:tab/>
      </w:r>
      <w:r w:rsidR="00036E2C" w:rsidRPr="003F1973">
        <w:rPr>
          <w:rFonts w:ascii="Calibri" w:hAnsi="Calibri" w:cs="Times New Roman"/>
          <w:sz w:val="22"/>
          <w:szCs w:val="22"/>
        </w:rPr>
        <w:t>Odstoupení musí být písemné a musí být doručeno zhotoviteli. Účinky odstoupení nastávají dnem jeho doručení zhotoviteli</w:t>
      </w:r>
      <w:r w:rsidR="00036E2C">
        <w:rPr>
          <w:rFonts w:ascii="Calibri" w:hAnsi="Calibri" w:cs="Times New Roman"/>
          <w:sz w:val="22"/>
          <w:szCs w:val="22"/>
        </w:rPr>
        <w:t>. Odstoupením</w:t>
      </w:r>
      <w:r w:rsidR="0036007C">
        <w:rPr>
          <w:rFonts w:ascii="Calibri" w:hAnsi="Calibri" w:cs="Times New Roman"/>
          <w:sz w:val="22"/>
          <w:szCs w:val="22"/>
        </w:rPr>
        <w:t xml:space="preserve"> </w:t>
      </w:r>
      <w:r w:rsidR="00036E2C">
        <w:rPr>
          <w:rFonts w:ascii="Calibri" w:hAnsi="Calibri" w:cs="Times New Roman"/>
          <w:sz w:val="22"/>
          <w:szCs w:val="22"/>
        </w:rPr>
        <w:t>nejsou dotčena práva objednatele</w:t>
      </w:r>
      <w:r w:rsidR="00036E2C" w:rsidRPr="00C21A3C">
        <w:rPr>
          <w:rFonts w:ascii="Calibri" w:hAnsi="Calibri" w:cs="Times New Roman"/>
          <w:sz w:val="22"/>
          <w:szCs w:val="22"/>
        </w:rPr>
        <w:t xml:space="preserve"> týkající se záruky na dokončenou část díla, lhůty pro odstranění reklamovaných vad a smluvní pokuta za jejich nedodržení.</w:t>
      </w:r>
    </w:p>
    <w:p w:rsidR="00036E2C" w:rsidRDefault="00036E2C" w:rsidP="00036E2C">
      <w:pPr>
        <w:pStyle w:val="Import6"/>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09"/>
        </w:tabs>
        <w:spacing w:line="228" w:lineRule="auto"/>
        <w:ind w:left="567" w:hanging="567"/>
        <w:rPr>
          <w:rFonts w:ascii="Calibri" w:hAnsi="Calibri" w:cs="Times New Roman"/>
          <w:sz w:val="22"/>
          <w:szCs w:val="22"/>
        </w:rPr>
      </w:pPr>
    </w:p>
    <w:p w:rsidR="00D378F8" w:rsidRDefault="00CC55B1"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Times New Roman"/>
          <w:sz w:val="22"/>
          <w:szCs w:val="22"/>
        </w:rPr>
      </w:pPr>
      <w:r>
        <w:rPr>
          <w:rFonts w:ascii="Calibri" w:hAnsi="Calibri" w:cs="Times New Roman"/>
          <w:sz w:val="22"/>
          <w:szCs w:val="22"/>
        </w:rPr>
        <w:t>9.7</w:t>
      </w:r>
      <w:r>
        <w:rPr>
          <w:rFonts w:ascii="Calibri" w:hAnsi="Calibri" w:cs="Times New Roman"/>
          <w:sz w:val="22"/>
          <w:szCs w:val="22"/>
        </w:rPr>
        <w:tab/>
      </w:r>
      <w:r w:rsidR="00D378F8" w:rsidRPr="003F1973">
        <w:rPr>
          <w:rFonts w:ascii="Calibri" w:hAnsi="Calibri" w:cs="Times New Roman"/>
          <w:sz w:val="22"/>
          <w:szCs w:val="22"/>
        </w:rPr>
        <w:t>Odstoupí-li objednatel od smlouvy, je povinen zaplatit zhotoviteli jen cenu přiměřeně sníženou. Povinnost k náhradě škody vzniklé z důvodu prodlení zhotovitele a následného odstoupení objednatele od smlouvy tím není dotčena. Do okamžiku účinnosti odstoupení od smlouvy je objednatel oprávněn účtovat zhotoviteli smluvní pokuty sjednané touto smlouvou</w:t>
      </w:r>
      <w:r w:rsidR="00D378F8" w:rsidRPr="00C21A3C">
        <w:rPr>
          <w:rFonts w:ascii="Calibri" w:hAnsi="Calibri" w:cs="Times New Roman"/>
          <w:sz w:val="22"/>
          <w:szCs w:val="22"/>
        </w:rPr>
        <w:t>.</w:t>
      </w:r>
    </w:p>
    <w:p w:rsidR="00667822" w:rsidRDefault="00667822" w:rsidP="00CC55B1">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rPr>
          <w:rFonts w:ascii="Calibri" w:hAnsi="Calibri" w:cs="Arial"/>
          <w:b/>
          <w:bCs/>
          <w:sz w:val="22"/>
          <w:szCs w:val="22"/>
        </w:rPr>
      </w:pPr>
    </w:p>
    <w:p w:rsidR="001A34D7" w:rsidRDefault="00D378F8" w:rsidP="0094799D">
      <w:pPr>
        <w:pStyle w:val="Import6"/>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ab/>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lastRenderedPageBreak/>
        <w:t>Další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2916FD" w:rsidRDefault="00D378F8" w:rsidP="003E5C72">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sidRPr="002916FD">
        <w:rPr>
          <w:rFonts w:ascii="Calibri" w:hAnsi="Calibri" w:cs="Times New Roman"/>
          <w:sz w:val="22"/>
          <w:szCs w:val="22"/>
        </w:rPr>
        <w:t xml:space="preserve">Vlastníkem díla dle této smlouvy je od počátku jeho provádění objednatel s výjimkou zařízení staveniště v rozsahu nezbytném pro účely zhotovitele a věcí potřebných k realizaci díla, které vnesl na staveniště zhotovitel včetně stavebních strojů a jiných mechanismů. Nositelem nebezpečí škod na nich vzniklých nebo </w:t>
      </w:r>
      <w:r w:rsidR="007A6EFF">
        <w:rPr>
          <w:rFonts w:ascii="Calibri" w:hAnsi="Calibri" w:cs="Times New Roman"/>
          <w:sz w:val="22"/>
          <w:szCs w:val="22"/>
        </w:rPr>
        <w:t>jimi vyvolaných do doby, kdy se</w:t>
      </w:r>
      <w:r w:rsidRPr="002916FD">
        <w:rPr>
          <w:rFonts w:ascii="Calibri" w:hAnsi="Calibri" w:cs="Times New Roman"/>
          <w:sz w:val="22"/>
          <w:szCs w:val="22"/>
        </w:rPr>
        <w:t xml:space="preserve"> stanou zpracováním nebo zabudováním nedíln</w:t>
      </w:r>
      <w:r w:rsidR="002916FD">
        <w:rPr>
          <w:rFonts w:ascii="Calibri" w:hAnsi="Calibri" w:cs="Times New Roman"/>
          <w:sz w:val="22"/>
          <w:szCs w:val="22"/>
        </w:rPr>
        <w:t xml:space="preserve">ou součástí díla, je zhotovitel. </w:t>
      </w:r>
      <w:r w:rsidR="003E5C72" w:rsidRPr="003F1973">
        <w:rPr>
          <w:rFonts w:ascii="Calibri" w:hAnsi="Calibri" w:cs="Times New Roman"/>
          <w:sz w:val="22"/>
          <w:szCs w:val="22"/>
        </w:rPr>
        <w:t>V případě poškození zhotovitelem již zabudovaných částí je zhotovitel povinen tyto poškozené části uvést do původního stavu na vlastní náklad.</w:t>
      </w:r>
    </w:p>
    <w:p w:rsidR="007A6EFF" w:rsidRPr="003E5C72" w:rsidRDefault="007A6EFF" w:rsidP="007A6EFF">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2916FD" w:rsidRDefault="002916FD" w:rsidP="00107159">
      <w:pPr>
        <w:pStyle w:val="Import11"/>
        <w:widowControl w:val="0"/>
        <w:numPr>
          <w:ilvl w:val="1"/>
          <w:numId w:val="22"/>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 xml:space="preserve">Nebezpečí škody na díle přechází na objednatele </w:t>
      </w:r>
      <w:r w:rsidR="00107159">
        <w:rPr>
          <w:rFonts w:ascii="Calibri" w:hAnsi="Calibri" w:cs="Times New Roman"/>
          <w:sz w:val="22"/>
          <w:szCs w:val="22"/>
        </w:rPr>
        <w:t xml:space="preserve">protokolárním </w:t>
      </w:r>
      <w:r>
        <w:rPr>
          <w:rFonts w:ascii="Calibri" w:hAnsi="Calibri" w:cs="Times New Roman"/>
          <w:sz w:val="22"/>
          <w:szCs w:val="22"/>
        </w:rPr>
        <w:t>předáním a převzetím díla.</w:t>
      </w:r>
    </w:p>
    <w:p w:rsidR="002B25CB" w:rsidRPr="002916FD" w:rsidRDefault="002B25CB" w:rsidP="002B25CB">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cs="Times New Roman"/>
          <w:sz w:val="22"/>
          <w:szCs w:val="22"/>
        </w:rPr>
      </w:pPr>
    </w:p>
    <w:p w:rsidR="000B181B" w:rsidRDefault="00D378F8"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sidRPr="00203D8F">
        <w:rPr>
          <w:rFonts w:ascii="Calibri" w:hAnsi="Calibri" w:cs="Times New Roman"/>
          <w:sz w:val="22"/>
          <w:szCs w:val="22"/>
        </w:rPr>
        <w:t>Zhotovitel je povinen být po celou dobu provádění díla dle této smlouvy pojištěn pro případ škody způsobené</w:t>
      </w:r>
      <w:r w:rsidR="000B0030">
        <w:rPr>
          <w:rFonts w:ascii="Calibri" w:hAnsi="Calibri" w:cs="Times New Roman"/>
          <w:sz w:val="22"/>
          <w:szCs w:val="22"/>
        </w:rPr>
        <w:t xml:space="preserve"> objednateli nebo</w:t>
      </w:r>
      <w:r w:rsidRPr="00203D8F">
        <w:rPr>
          <w:rFonts w:ascii="Calibri" w:hAnsi="Calibri" w:cs="Times New Roman"/>
          <w:sz w:val="22"/>
          <w:szCs w:val="22"/>
        </w:rPr>
        <w:t xml:space="preserve"> třetí</w:t>
      </w:r>
      <w:r w:rsidR="000B0030">
        <w:rPr>
          <w:rFonts w:ascii="Calibri" w:hAnsi="Calibri" w:cs="Times New Roman"/>
          <w:sz w:val="22"/>
          <w:szCs w:val="22"/>
        </w:rPr>
        <w:t>m</w:t>
      </w:r>
      <w:r w:rsidRPr="00203D8F">
        <w:rPr>
          <w:rFonts w:ascii="Calibri" w:hAnsi="Calibri" w:cs="Times New Roman"/>
          <w:sz w:val="22"/>
          <w:szCs w:val="22"/>
        </w:rPr>
        <w:t xml:space="preserve"> os</w:t>
      </w:r>
      <w:r w:rsidR="004E0CE9" w:rsidRPr="00203D8F">
        <w:rPr>
          <w:rFonts w:ascii="Calibri" w:hAnsi="Calibri" w:cs="Times New Roman"/>
          <w:sz w:val="22"/>
          <w:szCs w:val="22"/>
        </w:rPr>
        <w:t>ob</w:t>
      </w:r>
      <w:r w:rsidR="000B0030">
        <w:rPr>
          <w:rFonts w:ascii="Calibri" w:hAnsi="Calibri" w:cs="Times New Roman"/>
          <w:sz w:val="22"/>
          <w:szCs w:val="22"/>
        </w:rPr>
        <w:t>ám v důsledku</w:t>
      </w:r>
      <w:r w:rsidR="004E0CE9" w:rsidRPr="00203D8F">
        <w:rPr>
          <w:rFonts w:ascii="Calibri" w:hAnsi="Calibri" w:cs="Times New Roman"/>
          <w:sz w:val="22"/>
          <w:szCs w:val="22"/>
        </w:rPr>
        <w:t xml:space="preserve"> výkonu své</w:t>
      </w:r>
      <w:r w:rsidRPr="00203D8F">
        <w:rPr>
          <w:rFonts w:ascii="Calibri" w:hAnsi="Calibri" w:cs="Times New Roman"/>
          <w:sz w:val="22"/>
          <w:szCs w:val="22"/>
        </w:rPr>
        <w:t xml:space="preserve"> činnosti, a to s limit</w:t>
      </w:r>
      <w:r w:rsidR="00107159" w:rsidRPr="00203D8F">
        <w:rPr>
          <w:rFonts w:ascii="Calibri" w:hAnsi="Calibri" w:cs="Times New Roman"/>
          <w:sz w:val="22"/>
          <w:szCs w:val="22"/>
        </w:rPr>
        <w:t>em pojistného plnění v minimální</w:t>
      </w:r>
      <w:r w:rsidRPr="00203D8F">
        <w:rPr>
          <w:rFonts w:ascii="Calibri" w:hAnsi="Calibri" w:cs="Times New Roman"/>
          <w:sz w:val="22"/>
          <w:szCs w:val="22"/>
        </w:rPr>
        <w:t xml:space="preserve"> výši </w:t>
      </w:r>
      <w:r w:rsidR="00667822">
        <w:rPr>
          <w:rFonts w:ascii="Calibri" w:hAnsi="Calibri" w:cs="Times New Roman"/>
          <w:sz w:val="22"/>
          <w:szCs w:val="22"/>
        </w:rPr>
        <w:t>5</w:t>
      </w:r>
      <w:r w:rsidRPr="00203D8F">
        <w:rPr>
          <w:rFonts w:ascii="Calibri" w:hAnsi="Calibri" w:cs="Times New Roman"/>
          <w:sz w:val="22"/>
          <w:szCs w:val="22"/>
        </w:rPr>
        <w:t xml:space="preserve">00.000,00 Kč. Doklad o tomto pojištění je zhotovitel povinen objednateli </w:t>
      </w:r>
      <w:r w:rsidR="00EC7F16">
        <w:rPr>
          <w:rFonts w:ascii="Calibri" w:hAnsi="Calibri" w:cs="Times New Roman"/>
          <w:sz w:val="22"/>
          <w:szCs w:val="22"/>
        </w:rPr>
        <w:t xml:space="preserve">bez zbytečného odkladu </w:t>
      </w:r>
      <w:r w:rsidRPr="00203D8F">
        <w:rPr>
          <w:rFonts w:ascii="Calibri" w:hAnsi="Calibri" w:cs="Times New Roman"/>
          <w:sz w:val="22"/>
          <w:szCs w:val="22"/>
        </w:rPr>
        <w:t>předložit kdykoliv, kdy o to bude objednatelem pož</w:t>
      </w:r>
      <w:r w:rsidRPr="00BD49AC">
        <w:rPr>
          <w:rFonts w:ascii="Calibri" w:hAnsi="Calibri" w:cs="Times New Roman"/>
          <w:sz w:val="22"/>
          <w:szCs w:val="22"/>
        </w:rPr>
        <w:t xml:space="preserve">ádán. </w:t>
      </w:r>
      <w:r w:rsidR="000B181B" w:rsidRPr="00BD49AC">
        <w:rPr>
          <w:rFonts w:ascii="Calibri" w:hAnsi="Calibri"/>
          <w:sz w:val="22"/>
          <w:szCs w:val="22"/>
        </w:rPr>
        <w:t>V případě, že</w:t>
      </w:r>
      <w:r w:rsidR="000B0030">
        <w:rPr>
          <w:rFonts w:ascii="Calibri" w:hAnsi="Calibri"/>
          <w:sz w:val="22"/>
          <w:szCs w:val="22"/>
        </w:rPr>
        <w:t xml:space="preserve"> objednateli nebo</w:t>
      </w:r>
      <w:r w:rsidR="000B181B" w:rsidRPr="00BD49AC">
        <w:rPr>
          <w:rFonts w:ascii="Calibri" w:hAnsi="Calibri"/>
          <w:sz w:val="22"/>
          <w:szCs w:val="22"/>
        </w:rPr>
        <w:t xml:space="preserve"> třetím osobám vznikne při činnosti prováděné zhotovitelem škoda, která nebude kryta pojištěn</w:t>
      </w:r>
      <w:r w:rsidR="004E0CE9" w:rsidRPr="00BD49AC">
        <w:rPr>
          <w:rFonts w:ascii="Calibri" w:hAnsi="Calibri"/>
          <w:sz w:val="22"/>
          <w:szCs w:val="22"/>
        </w:rPr>
        <w:t>ím</w:t>
      </w:r>
      <w:r w:rsidR="000B181B" w:rsidRPr="00BD49AC">
        <w:rPr>
          <w:rFonts w:ascii="Calibri" w:hAnsi="Calibri"/>
          <w:sz w:val="22"/>
          <w:szCs w:val="22"/>
        </w:rPr>
        <w:t>, je zhotovitel povinen tuto újmu uhradit z vlastních prostředků.</w:t>
      </w:r>
    </w:p>
    <w:p w:rsidR="0021005C" w:rsidRDefault="0021005C" w:rsidP="0021005C">
      <w:pPr>
        <w:pStyle w:val="Odstavecseseznamem"/>
        <w:rPr>
          <w:rFonts w:ascii="Calibri" w:hAnsi="Calibri"/>
          <w:sz w:val="22"/>
          <w:szCs w:val="22"/>
        </w:rPr>
      </w:pPr>
    </w:p>
    <w:p w:rsidR="0021005C" w:rsidRDefault="0021005C"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V případě </w:t>
      </w:r>
      <w:r w:rsidR="000A1243">
        <w:rPr>
          <w:rFonts w:ascii="Calibri" w:hAnsi="Calibri"/>
          <w:sz w:val="22"/>
          <w:szCs w:val="22"/>
        </w:rPr>
        <w:t>zániku závazku před</w:t>
      </w:r>
      <w:r>
        <w:rPr>
          <w:rFonts w:ascii="Calibri" w:hAnsi="Calibri"/>
          <w:sz w:val="22"/>
          <w:szCs w:val="22"/>
        </w:rPr>
        <w:t xml:space="preserve"> řádným </w:t>
      </w:r>
      <w:r w:rsidR="000A1243">
        <w:rPr>
          <w:rFonts w:ascii="Calibri" w:hAnsi="Calibri"/>
          <w:sz w:val="22"/>
          <w:szCs w:val="22"/>
        </w:rPr>
        <w:t>provedením díla</w:t>
      </w:r>
      <w:r>
        <w:rPr>
          <w:rFonts w:ascii="Calibri" w:hAnsi="Calibri"/>
          <w:sz w:val="22"/>
          <w:szCs w:val="22"/>
        </w:rPr>
        <w:t xml:space="preserve"> je zhotovitel povinen předat objednateli nedokončené dílo bez zbytečného odkladu poté, co k tomu bude objednatelem vyzván.</w:t>
      </w:r>
    </w:p>
    <w:p w:rsidR="00BB58E0" w:rsidRDefault="00BB58E0" w:rsidP="00BB58E0">
      <w:pPr>
        <w:pStyle w:val="Odstavecseseznamem"/>
        <w:rPr>
          <w:rFonts w:ascii="Calibri" w:hAnsi="Calibri"/>
          <w:sz w:val="22"/>
          <w:szCs w:val="22"/>
        </w:rPr>
      </w:pPr>
    </w:p>
    <w:p w:rsidR="00BB58E0" w:rsidRDefault="00BB58E0" w:rsidP="0094799D">
      <w:pPr>
        <w:pStyle w:val="Import11"/>
        <w:widowControl w:val="0"/>
        <w:numPr>
          <w:ilvl w:val="1"/>
          <w:numId w:val="23"/>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sz w:val="22"/>
          <w:szCs w:val="22"/>
        </w:rPr>
      </w:pPr>
      <w:r>
        <w:rPr>
          <w:rFonts w:ascii="Calibri" w:hAnsi="Calibri"/>
          <w:sz w:val="22"/>
          <w:szCs w:val="22"/>
        </w:rPr>
        <w:t xml:space="preserve">Zhotovitel je povinen </w:t>
      </w:r>
      <w:r w:rsidR="00C35A0E">
        <w:rPr>
          <w:rFonts w:ascii="Calibri" w:hAnsi="Calibri"/>
          <w:sz w:val="22"/>
          <w:szCs w:val="22"/>
        </w:rPr>
        <w:t xml:space="preserve">seřídit všechna okna na základě výzvy objednatele </w:t>
      </w:r>
      <w:r>
        <w:rPr>
          <w:rFonts w:ascii="Calibri" w:hAnsi="Calibri"/>
          <w:sz w:val="22"/>
          <w:szCs w:val="22"/>
        </w:rPr>
        <w:t>v</w:t>
      </w:r>
      <w:r w:rsidR="00C35A0E">
        <w:rPr>
          <w:rFonts w:ascii="Calibri" w:hAnsi="Calibri"/>
          <w:sz w:val="22"/>
          <w:szCs w:val="22"/>
        </w:rPr>
        <w:t> </w:t>
      </w:r>
      <w:r>
        <w:rPr>
          <w:rFonts w:ascii="Calibri" w:hAnsi="Calibri"/>
          <w:sz w:val="22"/>
          <w:szCs w:val="22"/>
        </w:rPr>
        <w:t>termínu</w:t>
      </w:r>
      <w:r w:rsidR="00C35A0E">
        <w:rPr>
          <w:rFonts w:ascii="Calibri" w:hAnsi="Calibri"/>
          <w:sz w:val="22"/>
          <w:szCs w:val="22"/>
        </w:rPr>
        <w:t xml:space="preserve"> do 6 měsíců po předání díla. </w:t>
      </w:r>
      <w:r>
        <w:rPr>
          <w:rFonts w:ascii="Calibri" w:hAnsi="Calibri"/>
          <w:sz w:val="22"/>
          <w:szCs w:val="22"/>
        </w:rPr>
        <w:t xml:space="preserve"> </w:t>
      </w:r>
    </w:p>
    <w:p w:rsidR="009F5562" w:rsidRDefault="009F5562" w:rsidP="009F5562">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firstLine="0"/>
        <w:rPr>
          <w:rFonts w:ascii="Calibri" w:hAnsi="Calibri"/>
          <w:sz w:val="22"/>
          <w:szCs w:val="22"/>
        </w:rPr>
      </w:pPr>
    </w:p>
    <w:p w:rsidR="00DE4DF7"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Článek XI</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40" w:lineRule="auto"/>
        <w:ind w:left="567" w:hanging="567"/>
        <w:jc w:val="center"/>
        <w:rPr>
          <w:rFonts w:ascii="Calibri" w:hAnsi="Calibri" w:cs="Arial"/>
          <w:b/>
          <w:bCs/>
          <w:sz w:val="22"/>
          <w:szCs w:val="22"/>
        </w:rPr>
      </w:pPr>
      <w:r w:rsidRPr="003F1973">
        <w:rPr>
          <w:rFonts w:ascii="Calibri" w:hAnsi="Calibri" w:cs="Arial"/>
          <w:b/>
          <w:bCs/>
          <w:sz w:val="22"/>
          <w:szCs w:val="22"/>
        </w:rPr>
        <w:t>Závěrečná ujednání</w:t>
      </w:r>
    </w:p>
    <w:p w:rsidR="00D378F8" w:rsidRPr="003F1973" w:rsidRDefault="00D378F8" w:rsidP="003F1973">
      <w:pPr>
        <w:pStyle w:val="Import2"/>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before="60" w:after="60" w:line="240" w:lineRule="auto"/>
        <w:ind w:left="567" w:hanging="567"/>
        <w:jc w:val="center"/>
        <w:rPr>
          <w:rFonts w:ascii="Calibri" w:hAnsi="Calibri" w:cs="Arial"/>
          <w:b/>
          <w:bCs/>
          <w:sz w:val="22"/>
          <w:szCs w:val="22"/>
        </w:rPr>
      </w:pPr>
    </w:p>
    <w:p w:rsidR="00D378F8"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rPr>
          <w:rFonts w:ascii="Calibri" w:hAnsi="Calibri" w:cs="Times New Roman"/>
          <w:sz w:val="22"/>
          <w:szCs w:val="22"/>
        </w:rPr>
      </w:pPr>
      <w:r w:rsidRPr="003F1973">
        <w:rPr>
          <w:rFonts w:ascii="Calibri" w:hAnsi="Calibri" w:cs="Times New Roman"/>
          <w:sz w:val="22"/>
          <w:szCs w:val="22"/>
        </w:rPr>
        <w:t xml:space="preserve">Tato smlouva může být </w:t>
      </w:r>
      <w:r w:rsidR="002A589D">
        <w:rPr>
          <w:rFonts w:ascii="Calibri" w:hAnsi="Calibri" w:cs="Times New Roman"/>
          <w:sz w:val="22"/>
          <w:szCs w:val="22"/>
        </w:rPr>
        <w:t>měněna,</w:t>
      </w:r>
      <w:r w:rsidRPr="003F1973">
        <w:rPr>
          <w:rFonts w:ascii="Calibri" w:hAnsi="Calibri" w:cs="Times New Roman"/>
          <w:sz w:val="22"/>
          <w:szCs w:val="22"/>
        </w:rPr>
        <w:t xml:space="preserve"> nebo </w:t>
      </w:r>
      <w:r w:rsidR="002A589D">
        <w:rPr>
          <w:rFonts w:ascii="Calibri" w:hAnsi="Calibri" w:cs="Times New Roman"/>
          <w:sz w:val="22"/>
          <w:szCs w:val="22"/>
        </w:rPr>
        <w:t>z</w:t>
      </w:r>
      <w:r w:rsidRPr="003F1973">
        <w:rPr>
          <w:rFonts w:ascii="Calibri" w:hAnsi="Calibri" w:cs="Times New Roman"/>
          <w:sz w:val="22"/>
          <w:szCs w:val="22"/>
        </w:rPr>
        <w:t>rušena jen písemnou formou po dohodě</w:t>
      </w:r>
      <w:r>
        <w:rPr>
          <w:rFonts w:ascii="Calibri" w:hAnsi="Calibri" w:cs="Times New Roman"/>
          <w:sz w:val="22"/>
          <w:szCs w:val="22"/>
        </w:rPr>
        <w:t xml:space="preserve"> oprávněných</w:t>
      </w:r>
      <w:r w:rsidRPr="003F1973">
        <w:rPr>
          <w:rFonts w:ascii="Calibri" w:hAnsi="Calibri" w:cs="Times New Roman"/>
          <w:sz w:val="22"/>
          <w:szCs w:val="22"/>
        </w:rPr>
        <w:t xml:space="preserve"> zástupců smluvních stran, a to vzestupně číslovanými dodatky</w:t>
      </w:r>
      <w:r w:rsidR="008D2671">
        <w:rPr>
          <w:rFonts w:ascii="Calibri" w:hAnsi="Calibri" w:cs="Times New Roman"/>
          <w:sz w:val="22"/>
          <w:szCs w:val="22"/>
        </w:rPr>
        <w:t xml:space="preserve"> uzavřenými v listinné podobě</w:t>
      </w:r>
      <w:r w:rsidRPr="003F1973">
        <w:rPr>
          <w:rFonts w:ascii="Calibri" w:hAnsi="Calibri" w:cs="Times New Roman"/>
          <w:sz w:val="22"/>
          <w:szCs w:val="22"/>
        </w:rPr>
        <w:t>.</w:t>
      </w:r>
    </w:p>
    <w:p w:rsidR="001C1AE5" w:rsidRPr="003F1973" w:rsidRDefault="001C1AE5" w:rsidP="001C1AE5">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firstLine="0"/>
        <w:rPr>
          <w:rFonts w:ascii="Calibri" w:hAnsi="Calibri" w:cs="Times New Roman"/>
          <w:sz w:val="22"/>
          <w:szCs w:val="22"/>
        </w:rPr>
      </w:pPr>
    </w:p>
    <w:p w:rsidR="00D378F8" w:rsidRPr="003F1973" w:rsidRDefault="00D378F8" w:rsidP="003F1973">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Bez předchozího písemného souhlasu objednatele není zhotovitel oprávněn postoupit své pohledávky za objednatelem třetí osobě.</w:t>
      </w:r>
      <w:r w:rsidR="00683C19">
        <w:rPr>
          <w:rFonts w:ascii="Calibri" w:hAnsi="Calibri" w:cs="Times New Roman"/>
          <w:sz w:val="22"/>
          <w:szCs w:val="22"/>
        </w:rPr>
        <w:t xml:space="preserve"> Zhotovitel je rovněž povinen objednateli bez zbytečného odkladu oznámit veškeré skutečnosti, které mohou mít vliv na jeho plnění dle této smlouvy (zejména přeměnu společnosti, vstup do likvidace, prohlášení konkurzu, apod.)</w:t>
      </w:r>
    </w:p>
    <w:p w:rsidR="00D378F8" w:rsidRPr="003F1973" w:rsidRDefault="00D378F8" w:rsidP="003F197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p>
    <w:p w:rsidR="00D378F8" w:rsidRDefault="00D378F8" w:rsidP="00A95D7F">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3F1973">
        <w:rPr>
          <w:rFonts w:ascii="Calibri" w:hAnsi="Calibri" w:cs="Times New Roman"/>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této smlouvy. Tímto ujednáním není dotčena povinnost objednatele poskytovat informace v souladu se zákonem č. 106/1999 Sb., o svobodném přístupu k informacím, v</w:t>
      </w:r>
      <w:r w:rsidR="00107159">
        <w:rPr>
          <w:rFonts w:ascii="Calibri" w:hAnsi="Calibri" w:cs="Times New Roman"/>
          <w:sz w:val="22"/>
          <w:szCs w:val="22"/>
        </w:rPr>
        <w:t>e znění pozdějších předpisů</w:t>
      </w:r>
      <w:r>
        <w:rPr>
          <w:rFonts w:ascii="Calibri" w:hAnsi="Calibri" w:cs="Times New Roman"/>
          <w:sz w:val="22"/>
          <w:szCs w:val="22"/>
        </w:rPr>
        <w:t>. Zhotovitel zároveň bere na vědom</w:t>
      </w:r>
      <w:r w:rsidR="00622B11">
        <w:rPr>
          <w:rFonts w:ascii="Calibri" w:hAnsi="Calibri" w:cs="Times New Roman"/>
          <w:sz w:val="22"/>
          <w:szCs w:val="22"/>
        </w:rPr>
        <w:t>í, že tato smlouva včetně jejích</w:t>
      </w:r>
      <w:r>
        <w:rPr>
          <w:rFonts w:ascii="Calibri" w:hAnsi="Calibri" w:cs="Times New Roman"/>
          <w:sz w:val="22"/>
          <w:szCs w:val="22"/>
        </w:rPr>
        <w:t xml:space="preserve"> příloh bude zveřejněna na webových stránkách objednatele.</w:t>
      </w:r>
    </w:p>
    <w:p w:rsidR="00B07B20" w:rsidRDefault="00B07B20" w:rsidP="00B07B20">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24368F">
      <w:pPr>
        <w:pStyle w:val="Textvbloku"/>
        <w:numPr>
          <w:ilvl w:val="1"/>
          <w:numId w:val="5"/>
        </w:numPr>
        <w:spacing w:before="0"/>
        <w:ind w:right="-2"/>
        <w:jc w:val="both"/>
        <w:rPr>
          <w:rFonts w:ascii="Calibri" w:hAnsi="Calibri"/>
          <w:sz w:val="22"/>
          <w:szCs w:val="22"/>
        </w:rPr>
      </w:pPr>
      <w:r>
        <w:rPr>
          <w:rFonts w:ascii="Calibri" w:hAnsi="Calibri"/>
          <w:sz w:val="22"/>
          <w:szCs w:val="22"/>
        </w:rPr>
        <w:t xml:space="preserve">Ukáže-li se </w:t>
      </w:r>
      <w:r w:rsidRPr="008A3F74">
        <w:rPr>
          <w:rFonts w:ascii="Calibri" w:hAnsi="Calibri"/>
          <w:sz w:val="22"/>
          <w:szCs w:val="22"/>
        </w:rPr>
        <w:t>některé z ustanovení této smlouvy zdánlivým (nicotným), posoudí se vliv této vady na ostatní ust</w:t>
      </w:r>
      <w:r>
        <w:rPr>
          <w:rFonts w:ascii="Calibri" w:hAnsi="Calibri"/>
          <w:sz w:val="22"/>
          <w:szCs w:val="22"/>
        </w:rPr>
        <w:t xml:space="preserve">anovení smlouvy obdobně podle § </w:t>
      </w:r>
      <w:r w:rsidRPr="008A3F74">
        <w:rPr>
          <w:rFonts w:ascii="Calibri" w:hAnsi="Calibri"/>
          <w:sz w:val="22"/>
          <w:szCs w:val="22"/>
        </w:rPr>
        <w:t>576 občanského zákoníku.</w:t>
      </w:r>
    </w:p>
    <w:p w:rsidR="00345354" w:rsidRDefault="00345354" w:rsidP="00345354">
      <w:pPr>
        <w:pStyle w:val="Textvbloku"/>
        <w:spacing w:before="0"/>
        <w:ind w:left="0" w:right="-2"/>
        <w:jc w:val="both"/>
        <w:rPr>
          <w:rFonts w:ascii="Calibri" w:hAnsi="Calibri"/>
          <w:sz w:val="22"/>
          <w:szCs w:val="22"/>
        </w:rPr>
      </w:pPr>
    </w:p>
    <w:p w:rsidR="00D378F8" w:rsidRPr="00F94043" w:rsidRDefault="00D378F8" w:rsidP="00B82D0E">
      <w:pPr>
        <w:pStyle w:val="Import11"/>
        <w:widowControl w:val="0"/>
        <w:numPr>
          <w:ilvl w:val="1"/>
          <w:numId w:val="5"/>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rPr>
          <w:rFonts w:ascii="Calibri" w:hAnsi="Calibri" w:cs="Times New Roman"/>
          <w:sz w:val="22"/>
          <w:szCs w:val="22"/>
        </w:rPr>
      </w:pPr>
      <w:r w:rsidRPr="008A3F74">
        <w:rPr>
          <w:rFonts w:ascii="Calibri" w:hAnsi="Calibri"/>
          <w:sz w:val="22"/>
          <w:szCs w:val="22"/>
        </w:rPr>
        <w:t>Tato smlouva a zadávací dokumentace obsahují úplné ujednání o předmětu smlouvy a všech náležitostech, které strany měly a chtěly ve s</w:t>
      </w:r>
      <w:r>
        <w:rPr>
          <w:rFonts w:ascii="Calibri" w:hAnsi="Calibri"/>
          <w:sz w:val="22"/>
          <w:szCs w:val="22"/>
        </w:rPr>
        <w:t>mlouvě a v zadávací dokumentaci</w:t>
      </w:r>
      <w:r w:rsidRPr="008A3F74">
        <w:rPr>
          <w:rFonts w:ascii="Calibri" w:hAnsi="Calibri"/>
          <w:sz w:val="22"/>
          <w:szCs w:val="22"/>
        </w:rPr>
        <w:t xml:space="preserve"> ujednat, a které považují za důležité pro závaznost této smlouvy. Žádný projev strany učiněný </w:t>
      </w:r>
      <w:r>
        <w:rPr>
          <w:rFonts w:ascii="Calibri" w:hAnsi="Calibri"/>
          <w:sz w:val="22"/>
          <w:szCs w:val="22"/>
        </w:rPr>
        <w:t xml:space="preserve">před jednáním o této smlouvě, </w:t>
      </w:r>
      <w:r w:rsidRPr="008A3F74">
        <w:rPr>
          <w:rFonts w:ascii="Calibri" w:hAnsi="Calibri"/>
          <w:sz w:val="22"/>
          <w:szCs w:val="22"/>
        </w:rPr>
        <w:t>při jednání o této smlouvě ani projev učiněný po uzavření této smlouvy nesmí být vykládán v rozporu s výslovnými ustanovením</w:t>
      </w:r>
      <w:r>
        <w:rPr>
          <w:rFonts w:ascii="Calibri" w:hAnsi="Calibri"/>
          <w:sz w:val="22"/>
          <w:szCs w:val="22"/>
        </w:rPr>
        <w:t>i této smlouvy a nezakládá jakýkoliv</w:t>
      </w:r>
      <w:r w:rsidRPr="008A3F74">
        <w:rPr>
          <w:rFonts w:ascii="Calibri" w:hAnsi="Calibri"/>
          <w:sz w:val="22"/>
          <w:szCs w:val="22"/>
        </w:rPr>
        <w:t xml:space="preserve"> závazek žádné ze stran.</w:t>
      </w:r>
    </w:p>
    <w:p w:rsidR="00F94043" w:rsidRDefault="00F94043"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C86E0A" w:rsidRDefault="00C86E0A" w:rsidP="00C86E0A">
      <w:pPr>
        <w:pStyle w:val="Import11"/>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uppressAutoHyphens w:val="0"/>
        <w:spacing w:line="228" w:lineRule="auto"/>
        <w:ind w:left="567" w:hanging="567"/>
        <w:textAlignment w:val="auto"/>
        <w:rPr>
          <w:rFonts w:ascii="Calibri" w:hAnsi="Calibri"/>
          <w:sz w:val="22"/>
          <w:szCs w:val="22"/>
        </w:rPr>
      </w:pPr>
      <w:r>
        <w:rPr>
          <w:rFonts w:ascii="Calibri" w:hAnsi="Calibri"/>
          <w:sz w:val="22"/>
          <w:szCs w:val="22"/>
        </w:rPr>
        <w:t xml:space="preserve">Smluvní strany berou na vědomí, že na tuto smlouvu se na základě zákona č. 340/2015 Sb., o zvláštních podmínkách účinnosti některých smluv, uveřejňování těchto smluv a o registru smluv (zákon o registru smluv) vztahuje povinnost zveřejnění v registru smluv. Smluvní strany se dohodly, že tuto smlouvu zašle k uveřejnění v registru smluv objednatel. Objednatel informuje zhotovitele o skutečnosti, že byla tato smlouva uveřejněna v registru smluv, a to bez zbytečného odkladu od jejího uveřejnění. Tato smlouva nabývá účinnosti následujícím pracovním dnem po dni uveřejnění smlouvy v registru smluv. Smluvní strany berou na vědomí, že předání informace dle věty třetí </w:t>
      </w:r>
      <w:proofErr w:type="gramStart"/>
      <w:r>
        <w:rPr>
          <w:rFonts w:ascii="Calibri" w:hAnsi="Calibri"/>
          <w:sz w:val="22"/>
          <w:szCs w:val="22"/>
        </w:rPr>
        <w:t>tohoto</w:t>
      </w:r>
      <w:proofErr w:type="gramEnd"/>
      <w:r>
        <w:rPr>
          <w:rFonts w:ascii="Calibri" w:hAnsi="Calibri"/>
          <w:sz w:val="22"/>
          <w:szCs w:val="22"/>
        </w:rPr>
        <w:t xml:space="preserve"> odstavce nemá vliv na nabytí účinnosti této smlouvy. </w:t>
      </w:r>
    </w:p>
    <w:p w:rsidR="00551889" w:rsidRDefault="00551889" w:rsidP="00F94043">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firstLine="0"/>
        <w:rPr>
          <w:rFonts w:ascii="Calibri" w:hAnsi="Calibri" w:cs="Times New Roman"/>
          <w:sz w:val="22"/>
          <w:szCs w:val="22"/>
        </w:rPr>
      </w:pPr>
    </w:p>
    <w:p w:rsidR="00D378F8" w:rsidRDefault="00D378F8" w:rsidP="00C86E0A">
      <w:pPr>
        <w:pStyle w:val="Import11"/>
        <w:widowControl w:val="0"/>
        <w:numPr>
          <w:ilvl w:val="1"/>
          <w:numId w:val="30"/>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left="567" w:hanging="567"/>
        <w:rPr>
          <w:rFonts w:ascii="Calibri" w:hAnsi="Calibri" w:cs="Times New Roman"/>
          <w:sz w:val="22"/>
          <w:szCs w:val="22"/>
        </w:rPr>
      </w:pPr>
      <w:r w:rsidRPr="003F1973">
        <w:rPr>
          <w:rFonts w:ascii="Calibri" w:hAnsi="Calibri" w:cs="Times New Roman"/>
          <w:sz w:val="22"/>
          <w:szCs w:val="22"/>
        </w:rPr>
        <w:t xml:space="preserve">Tato smlouva je sepsána ve třech (3) vyhotoveních, v nichž není nic škrtáno, přepisováno ani dopisováno, a z nichž každý má platnost originálu. Zhotovitel obdrží jedno a objednatel dvě vyhotovení. </w:t>
      </w:r>
    </w:p>
    <w:p w:rsidR="00D378F8" w:rsidRPr="003F1973" w:rsidRDefault="00D378F8" w:rsidP="00F574E8">
      <w:pPr>
        <w:pStyle w:val="Import11"/>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line="228" w:lineRule="auto"/>
        <w:ind w:hanging="720"/>
        <w:rPr>
          <w:rFonts w:ascii="Calibri" w:hAnsi="Calibri" w:cs="Times New Roman"/>
          <w:sz w:val="22"/>
          <w:szCs w:val="22"/>
        </w:rPr>
      </w:pPr>
    </w:p>
    <w:p w:rsidR="00192388" w:rsidRDefault="00D378F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8</w:t>
      </w:r>
      <w:r>
        <w:rPr>
          <w:rFonts w:ascii="Calibri" w:hAnsi="Calibri" w:cs="Times New Roman"/>
          <w:sz w:val="22"/>
          <w:szCs w:val="22"/>
        </w:rPr>
        <w:tab/>
      </w:r>
      <w:r w:rsidRPr="003F1973">
        <w:rPr>
          <w:rFonts w:ascii="Calibri" w:hAnsi="Calibri" w:cs="Times New Roman"/>
          <w:sz w:val="22"/>
          <w:szCs w:val="22"/>
        </w:rPr>
        <w:t xml:space="preserve">Na důkaz </w:t>
      </w:r>
      <w:r w:rsidR="00683C19">
        <w:rPr>
          <w:rFonts w:ascii="Calibri" w:hAnsi="Calibri" w:cs="Times New Roman"/>
          <w:sz w:val="22"/>
          <w:szCs w:val="22"/>
        </w:rPr>
        <w:t>vážné</w:t>
      </w:r>
      <w:r w:rsidRPr="003F1973">
        <w:rPr>
          <w:rFonts w:ascii="Calibri" w:hAnsi="Calibri" w:cs="Times New Roman"/>
          <w:sz w:val="22"/>
          <w:szCs w:val="22"/>
        </w:rPr>
        <w:t xml:space="preserve">, svobodné a shodné vůle obou </w:t>
      </w:r>
      <w:r w:rsidR="00683C19">
        <w:rPr>
          <w:rFonts w:ascii="Calibri" w:hAnsi="Calibri" w:cs="Times New Roman"/>
          <w:sz w:val="22"/>
          <w:szCs w:val="22"/>
        </w:rPr>
        <w:t>smluvních stran</w:t>
      </w:r>
      <w:r w:rsidRPr="003F1973">
        <w:rPr>
          <w:rFonts w:ascii="Calibri" w:hAnsi="Calibri" w:cs="Times New Roman"/>
          <w:sz w:val="22"/>
          <w:szCs w:val="22"/>
        </w:rPr>
        <w:t xml:space="preserve"> připojují oprávnění zástupci </w:t>
      </w:r>
      <w:r w:rsidR="00683C19">
        <w:rPr>
          <w:rFonts w:ascii="Calibri" w:hAnsi="Calibri" w:cs="Times New Roman"/>
          <w:sz w:val="22"/>
          <w:szCs w:val="22"/>
        </w:rPr>
        <w:t>smluvních stran</w:t>
      </w:r>
      <w:r w:rsidRPr="003F1973">
        <w:rPr>
          <w:rFonts w:ascii="Calibri" w:hAnsi="Calibri" w:cs="Times New Roman"/>
          <w:sz w:val="22"/>
          <w:szCs w:val="22"/>
        </w:rPr>
        <w:t xml:space="preserve"> své vlastnoruční podpisy.</w:t>
      </w:r>
    </w:p>
    <w:p w:rsidR="00192388" w:rsidRDefault="00192388" w:rsidP="00F574E8">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line="228" w:lineRule="auto"/>
        <w:ind w:left="567" w:hanging="567"/>
        <w:rPr>
          <w:rFonts w:ascii="Calibri" w:hAnsi="Calibri" w:cs="Times New Roman"/>
          <w:sz w:val="22"/>
          <w:szCs w:val="22"/>
        </w:rPr>
      </w:pPr>
    </w:p>
    <w:p w:rsidR="00C63ED9" w:rsidRPr="00F51595" w:rsidRDefault="00B07B20" w:rsidP="00C86E0A">
      <w:pPr>
        <w:pStyle w:val="Import11"/>
        <w:widowControl w:val="0"/>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line="228" w:lineRule="auto"/>
        <w:ind w:left="567" w:hanging="567"/>
        <w:rPr>
          <w:rFonts w:ascii="Calibri" w:hAnsi="Calibri" w:cs="Times New Roman"/>
          <w:sz w:val="22"/>
          <w:szCs w:val="22"/>
        </w:rPr>
      </w:pPr>
      <w:r>
        <w:rPr>
          <w:rFonts w:ascii="Calibri" w:hAnsi="Calibri" w:cs="Times New Roman"/>
          <w:sz w:val="22"/>
          <w:szCs w:val="22"/>
        </w:rPr>
        <w:t>11.</w:t>
      </w:r>
      <w:r w:rsidR="00C86E0A">
        <w:rPr>
          <w:rFonts w:ascii="Calibri" w:hAnsi="Calibri" w:cs="Times New Roman"/>
          <w:sz w:val="22"/>
          <w:szCs w:val="22"/>
        </w:rPr>
        <w:t>9</w:t>
      </w:r>
      <w:r w:rsidR="00EE1C28">
        <w:rPr>
          <w:rFonts w:ascii="Calibri" w:hAnsi="Calibri" w:cs="Times New Roman"/>
          <w:sz w:val="22"/>
          <w:szCs w:val="22"/>
        </w:rPr>
        <w:tab/>
      </w:r>
      <w:r w:rsidR="00C63ED9" w:rsidRPr="00D70311">
        <w:rPr>
          <w:rFonts w:ascii="Calibri" w:hAnsi="Calibri" w:cs="Times New Roman"/>
          <w:sz w:val="22"/>
          <w:szCs w:val="22"/>
        </w:rPr>
        <w:t>K uzavření a podpisu této smlouvy byl</w:t>
      </w:r>
      <w:r w:rsidR="009D2F85">
        <w:rPr>
          <w:rFonts w:ascii="Calibri" w:hAnsi="Calibri" w:cs="Times New Roman"/>
          <w:sz w:val="22"/>
          <w:szCs w:val="22"/>
        </w:rPr>
        <w:t>a</w:t>
      </w:r>
      <w:r w:rsidR="00C63ED9" w:rsidRPr="00D70311">
        <w:rPr>
          <w:rFonts w:ascii="Calibri" w:hAnsi="Calibri" w:cs="Times New Roman"/>
          <w:sz w:val="22"/>
          <w:szCs w:val="22"/>
        </w:rPr>
        <w:t xml:space="preserve"> dle směrnice SME 201</w:t>
      </w:r>
      <w:r w:rsidR="00D47EA3" w:rsidRPr="00D70311">
        <w:rPr>
          <w:rFonts w:ascii="Calibri" w:hAnsi="Calibri" w:cs="Times New Roman"/>
          <w:sz w:val="22"/>
          <w:szCs w:val="22"/>
        </w:rPr>
        <w:t>6</w:t>
      </w:r>
      <w:r w:rsidR="00C63ED9" w:rsidRPr="00D70311">
        <w:rPr>
          <w:rFonts w:ascii="Calibri" w:hAnsi="Calibri" w:cs="Times New Roman"/>
          <w:sz w:val="22"/>
          <w:szCs w:val="22"/>
        </w:rPr>
        <w:t xml:space="preserve"> – </w:t>
      </w:r>
      <w:r w:rsidR="00D47EA3" w:rsidRPr="00D70311">
        <w:rPr>
          <w:rFonts w:ascii="Calibri" w:hAnsi="Calibri" w:cs="Times New Roman"/>
          <w:sz w:val="22"/>
          <w:szCs w:val="22"/>
        </w:rPr>
        <w:t>08</w:t>
      </w:r>
      <w:r w:rsidR="00C63ED9" w:rsidRPr="00D70311">
        <w:rPr>
          <w:rFonts w:ascii="Calibri" w:hAnsi="Calibri" w:cs="Times New Roman"/>
          <w:sz w:val="22"/>
          <w:szCs w:val="22"/>
        </w:rPr>
        <w:t xml:space="preserve"> Postup při zadávání veřejných zakázek</w:t>
      </w:r>
      <w:r w:rsidR="004B0FA5" w:rsidRPr="00D70311">
        <w:rPr>
          <w:rFonts w:ascii="Calibri" w:hAnsi="Calibri" w:cs="Times New Roman"/>
          <w:sz w:val="22"/>
          <w:szCs w:val="22"/>
        </w:rPr>
        <w:t xml:space="preserve"> </w:t>
      </w:r>
      <w:r w:rsidR="00C63ED9" w:rsidRPr="00D70311">
        <w:rPr>
          <w:rFonts w:ascii="Calibri" w:hAnsi="Calibri" w:cs="Times New Roman"/>
          <w:sz w:val="22"/>
          <w:szCs w:val="22"/>
        </w:rPr>
        <w:t>schváleném usnesením Rady</w:t>
      </w:r>
      <w:r w:rsidR="004B0FA5" w:rsidRPr="00D70311">
        <w:rPr>
          <w:rFonts w:ascii="Calibri" w:hAnsi="Calibri" w:cs="Times New Roman"/>
          <w:sz w:val="22"/>
          <w:szCs w:val="22"/>
        </w:rPr>
        <w:t xml:space="preserve"> městského obvodu Moravská Ostrava a Přívoz č.</w:t>
      </w:r>
      <w:r w:rsidR="00C86E0A" w:rsidRPr="00D70311">
        <w:rPr>
          <w:rFonts w:ascii="Calibri" w:hAnsi="Calibri" w:cs="Times New Roman"/>
          <w:sz w:val="22"/>
          <w:szCs w:val="22"/>
        </w:rPr>
        <w:t> </w:t>
      </w:r>
      <w:r w:rsidR="00C45211" w:rsidRPr="00D70311">
        <w:rPr>
          <w:rFonts w:ascii="Calibri" w:hAnsi="Calibri" w:cs="Times New Roman"/>
          <w:sz w:val="22"/>
          <w:szCs w:val="22"/>
        </w:rPr>
        <w:t>1165/RMOb1418/51/16</w:t>
      </w:r>
      <w:r w:rsidR="00C63ED9" w:rsidRPr="00D70311">
        <w:rPr>
          <w:rFonts w:ascii="Calibri" w:hAnsi="Calibri" w:cs="Times New Roman"/>
          <w:sz w:val="22"/>
          <w:szCs w:val="22"/>
        </w:rPr>
        <w:t xml:space="preserve"> ze dne</w:t>
      </w:r>
      <w:r w:rsidR="00C45211" w:rsidRPr="00D70311">
        <w:rPr>
          <w:rFonts w:ascii="Calibri" w:hAnsi="Calibri" w:cs="Times New Roman"/>
          <w:sz w:val="22"/>
          <w:szCs w:val="22"/>
        </w:rPr>
        <w:t xml:space="preserve"> </w:t>
      </w:r>
      <w:proofErr w:type="gramStart"/>
      <w:r w:rsidR="00C45211" w:rsidRPr="00D70311">
        <w:rPr>
          <w:rFonts w:ascii="Calibri" w:hAnsi="Calibri" w:cs="Times New Roman"/>
          <w:sz w:val="22"/>
          <w:szCs w:val="22"/>
        </w:rPr>
        <w:t>15.12.2016</w:t>
      </w:r>
      <w:proofErr w:type="gramEnd"/>
      <w:r w:rsidR="00F81C52" w:rsidRPr="00D70311">
        <w:rPr>
          <w:rFonts w:ascii="Calibri" w:hAnsi="Calibri" w:cs="Times New Roman"/>
          <w:sz w:val="22"/>
          <w:szCs w:val="22"/>
        </w:rPr>
        <w:t xml:space="preserve"> </w:t>
      </w:r>
      <w:r w:rsidR="009D2F85">
        <w:rPr>
          <w:rFonts w:ascii="Calibri" w:hAnsi="Calibri" w:cs="Times New Roman"/>
          <w:sz w:val="22"/>
          <w:szCs w:val="22"/>
        </w:rPr>
        <w:t xml:space="preserve"> zmocněna </w:t>
      </w:r>
      <w:r w:rsidR="00F81C52" w:rsidRPr="00D70311">
        <w:rPr>
          <w:rFonts w:ascii="Calibri" w:hAnsi="Calibri" w:cs="Times New Roman"/>
          <w:sz w:val="22"/>
          <w:szCs w:val="22"/>
        </w:rPr>
        <w:t>paní Ing.</w:t>
      </w:r>
      <w:r w:rsidR="00F67581" w:rsidRPr="00D70311">
        <w:rPr>
          <w:rFonts w:ascii="Calibri" w:hAnsi="Calibri" w:cs="Times New Roman"/>
          <w:sz w:val="22"/>
          <w:szCs w:val="22"/>
        </w:rPr>
        <w:t xml:space="preserve"> </w:t>
      </w:r>
      <w:r w:rsidR="00F81C52" w:rsidRPr="00D70311">
        <w:rPr>
          <w:rFonts w:ascii="Calibri" w:hAnsi="Calibri" w:cs="Times New Roman"/>
          <w:sz w:val="22"/>
          <w:szCs w:val="22"/>
        </w:rPr>
        <w:t>Petra Bernfeldová , starostka</w:t>
      </w:r>
      <w:r w:rsidR="009D2F85">
        <w:rPr>
          <w:rFonts w:ascii="Calibri" w:hAnsi="Calibri" w:cs="Times New Roman"/>
          <w:sz w:val="22"/>
          <w:szCs w:val="22"/>
        </w:rPr>
        <w:t>.</w:t>
      </w:r>
    </w:p>
    <w:p w:rsidR="00C63ED9" w:rsidRDefault="00C63ED9" w:rsidP="00C63ED9">
      <w:pPr>
        <w:ind w:left="0" w:firstLine="0"/>
      </w:pPr>
    </w:p>
    <w:p w:rsidR="00A52CA2" w:rsidRDefault="00A52CA2" w:rsidP="00186717">
      <w:pPr>
        <w:ind w:left="0" w:firstLine="0"/>
      </w:pP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w:t>
      </w:r>
      <w:r w:rsidR="00B71501">
        <w:rPr>
          <w:rFonts w:ascii="Calibri" w:hAnsi="Calibri" w:cs="Arial"/>
          <w:b/>
          <w:szCs w:val="22"/>
        </w:rPr>
        <w:t>1</w:t>
      </w:r>
      <w:r>
        <w:rPr>
          <w:rFonts w:ascii="Calibri" w:hAnsi="Calibri" w:cs="Arial"/>
          <w:b/>
          <w:szCs w:val="22"/>
        </w:rPr>
        <w:t>:</w:t>
      </w:r>
      <w:proofErr w:type="gramEnd"/>
      <w:r>
        <w:rPr>
          <w:rFonts w:ascii="Calibri" w:hAnsi="Calibri" w:cs="Arial"/>
          <w:b/>
          <w:szCs w:val="22"/>
        </w:rPr>
        <w:t xml:space="preserve"> Seznam kontaktů zhotovitele</w:t>
      </w:r>
    </w:p>
    <w:p w:rsidR="00C45211" w:rsidRDefault="00C45211" w:rsidP="00186717">
      <w:pPr>
        <w:rPr>
          <w:rFonts w:ascii="Calibri" w:hAnsi="Calibri" w:cs="Arial"/>
          <w:b/>
          <w:szCs w:val="22"/>
        </w:rPr>
      </w:pPr>
      <w:r>
        <w:rPr>
          <w:rFonts w:ascii="Calibri" w:hAnsi="Calibri" w:cs="Arial"/>
          <w:b/>
          <w:szCs w:val="22"/>
        </w:rPr>
        <w:t xml:space="preserve">Příloha  </w:t>
      </w:r>
      <w:proofErr w:type="gramStart"/>
      <w:r>
        <w:rPr>
          <w:rFonts w:ascii="Calibri" w:hAnsi="Calibri" w:cs="Arial"/>
          <w:b/>
          <w:szCs w:val="22"/>
        </w:rPr>
        <w:t>č.</w:t>
      </w:r>
      <w:r w:rsidR="00B71501">
        <w:rPr>
          <w:rFonts w:ascii="Calibri" w:hAnsi="Calibri" w:cs="Arial"/>
          <w:b/>
          <w:szCs w:val="22"/>
        </w:rPr>
        <w:t>2</w:t>
      </w:r>
      <w:r>
        <w:rPr>
          <w:rFonts w:ascii="Calibri" w:hAnsi="Calibri" w:cs="Arial"/>
          <w:b/>
          <w:szCs w:val="22"/>
        </w:rPr>
        <w:t>:</w:t>
      </w:r>
      <w:proofErr w:type="gramEnd"/>
      <w:r>
        <w:rPr>
          <w:rFonts w:ascii="Calibri" w:hAnsi="Calibri" w:cs="Arial"/>
          <w:b/>
          <w:szCs w:val="22"/>
        </w:rPr>
        <w:t xml:space="preserve"> Čestné prohlášení o využití poddodavatelů</w:t>
      </w:r>
    </w:p>
    <w:p w:rsidR="00C45211" w:rsidRDefault="00C45211" w:rsidP="00186717">
      <w:pPr>
        <w:rPr>
          <w:rFonts w:ascii="Calibri" w:hAnsi="Calibri" w:cs="Arial"/>
          <w:b/>
          <w:szCs w:val="22"/>
        </w:rPr>
      </w:pPr>
    </w:p>
    <w:p w:rsidR="00C45211" w:rsidRPr="00186717" w:rsidRDefault="00C45211" w:rsidP="00186717">
      <w:pPr>
        <w:rPr>
          <w:rFonts w:ascii="Calibri" w:hAnsi="Calibri"/>
          <w:szCs w:val="22"/>
        </w:rPr>
      </w:pPr>
      <w:r>
        <w:rPr>
          <w:rFonts w:ascii="Calibri" w:hAnsi="Calibri" w:cs="Arial"/>
          <w:b/>
          <w:szCs w:val="22"/>
        </w:rPr>
        <w:t xml:space="preserve">              </w:t>
      </w:r>
    </w:p>
    <w:p w:rsidR="00D378F8" w:rsidRDefault="00D378F8" w:rsidP="008E58A9">
      <w:pPr>
        <w:ind w:left="0" w:firstLine="0"/>
        <w:rPr>
          <w:rFonts w:ascii="Calibri" w:hAnsi="Calibri" w:cs="Arial"/>
          <w:b/>
          <w:szCs w:val="22"/>
        </w:rPr>
      </w:pPr>
    </w:p>
    <w:p w:rsidR="00C95568" w:rsidRDefault="00C95568" w:rsidP="008E58A9">
      <w:pPr>
        <w:ind w:left="0" w:firstLine="0"/>
        <w:rPr>
          <w:rFonts w:ascii="Calibri" w:hAnsi="Calibri" w:cs="Arial"/>
          <w:b/>
          <w:szCs w:val="22"/>
        </w:rPr>
      </w:pPr>
    </w:p>
    <w:p w:rsidR="00D378F8" w:rsidRPr="00186717" w:rsidRDefault="00D378F8" w:rsidP="00186717">
      <w:pPr>
        <w:rPr>
          <w:rFonts w:ascii="Calibri" w:hAnsi="Calibri" w:cs="Arial"/>
          <w:b/>
          <w:szCs w:val="22"/>
        </w:rPr>
      </w:pPr>
      <w:r>
        <w:rPr>
          <w:rFonts w:ascii="Calibri" w:hAnsi="Calibri" w:cs="Arial"/>
          <w:b/>
          <w:szCs w:val="22"/>
        </w:rPr>
        <w:t xml:space="preserve">Za </w:t>
      </w:r>
      <w:r w:rsidR="00BB6BC1">
        <w:rPr>
          <w:rFonts w:ascii="Calibri" w:hAnsi="Calibri" w:cs="Arial"/>
          <w:b/>
          <w:szCs w:val="22"/>
        </w:rPr>
        <w:t>objednatele</w:t>
      </w:r>
      <w:r w:rsidRPr="008E58A9">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t>Za zhotovitele</w:t>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D378F8" w:rsidRDefault="00D378F8" w:rsidP="008E58A9">
      <w:pPr>
        <w:ind w:left="0" w:firstLine="0"/>
        <w:outlineLvl w:val="0"/>
        <w:rPr>
          <w:rFonts w:ascii="Calibri" w:hAnsi="Calibri"/>
          <w:szCs w:val="22"/>
        </w:rPr>
      </w:pPr>
    </w:p>
    <w:p w:rsidR="00D378F8" w:rsidRPr="008E58A9" w:rsidRDefault="00D378F8" w:rsidP="008E58A9">
      <w:pPr>
        <w:ind w:left="0" w:firstLine="0"/>
        <w:outlineLvl w:val="0"/>
        <w:rPr>
          <w:rFonts w:ascii="Calibri" w:hAnsi="Calibri"/>
          <w:szCs w:val="22"/>
        </w:rPr>
      </w:pPr>
      <w:r>
        <w:rPr>
          <w:rFonts w:ascii="Calibri" w:hAnsi="Calibri"/>
          <w:szCs w:val="22"/>
        </w:rPr>
        <w:t>V</w:t>
      </w:r>
      <w:r w:rsidR="00AF0AAC">
        <w:rPr>
          <w:rFonts w:ascii="Calibri" w:hAnsi="Calibri"/>
          <w:szCs w:val="22"/>
        </w:rPr>
        <w:t> Ostravě,</w:t>
      </w:r>
      <w:r w:rsidR="00745BD1">
        <w:rPr>
          <w:rFonts w:ascii="Calibri" w:hAnsi="Calibri"/>
          <w:szCs w:val="22"/>
        </w:rPr>
        <w:t xml:space="preserve"> dne</w:t>
      </w:r>
      <w:r w:rsidR="00D349C3">
        <w:rPr>
          <w:rFonts w:ascii="Calibri" w:hAnsi="Calibri"/>
          <w:szCs w:val="22"/>
        </w:rPr>
        <w:tab/>
      </w:r>
      <w:r w:rsidR="00D349C3">
        <w:rPr>
          <w:rFonts w:ascii="Calibri" w:hAnsi="Calibri"/>
          <w:szCs w:val="22"/>
        </w:rPr>
        <w:tab/>
      </w:r>
      <w:r w:rsidR="00745BD1">
        <w:rPr>
          <w:rFonts w:ascii="Calibri" w:hAnsi="Calibri"/>
          <w:szCs w:val="22"/>
        </w:rPr>
        <w:tab/>
      </w:r>
      <w:r w:rsidR="00502FA7">
        <w:rPr>
          <w:rFonts w:ascii="Calibri" w:hAnsi="Calibri"/>
          <w:szCs w:val="22"/>
        </w:rPr>
        <w:tab/>
      </w:r>
      <w:r w:rsidR="00502FA7">
        <w:rPr>
          <w:rFonts w:ascii="Calibri" w:hAnsi="Calibri"/>
          <w:szCs w:val="22"/>
        </w:rPr>
        <w:tab/>
      </w:r>
      <w:r w:rsidR="00AF0AAC">
        <w:rPr>
          <w:rFonts w:ascii="Calibri" w:hAnsi="Calibri"/>
          <w:szCs w:val="22"/>
        </w:rPr>
        <w:tab/>
      </w:r>
      <w:r w:rsidR="00D349C3">
        <w:rPr>
          <w:rFonts w:ascii="Calibri" w:hAnsi="Calibri"/>
          <w:szCs w:val="22"/>
        </w:rPr>
        <w:t>V</w:t>
      </w:r>
      <w:r w:rsidR="00502FA7">
        <w:rPr>
          <w:rFonts w:ascii="Calibri" w:hAnsi="Calibri"/>
          <w:szCs w:val="22"/>
        </w:rPr>
        <w:t> </w:t>
      </w:r>
      <w:r w:rsidR="0033126E">
        <w:rPr>
          <w:rFonts w:ascii="Calibri" w:hAnsi="Calibri"/>
          <w:szCs w:val="22"/>
        </w:rPr>
        <w:t>Ostravě</w:t>
      </w:r>
      <w:r w:rsidR="00502FA7">
        <w:rPr>
          <w:rFonts w:ascii="Calibri" w:hAnsi="Calibri"/>
          <w:szCs w:val="22"/>
        </w:rPr>
        <w:t>,</w:t>
      </w:r>
      <w:r w:rsidR="00D349C3">
        <w:rPr>
          <w:rFonts w:ascii="Calibri" w:hAnsi="Calibri"/>
          <w:szCs w:val="22"/>
        </w:rPr>
        <w:t xml:space="preserve"> dne</w:t>
      </w:r>
      <w:r w:rsidRPr="008E58A9">
        <w:rPr>
          <w:rFonts w:ascii="Calibri" w:hAnsi="Calibri"/>
          <w:szCs w:val="22"/>
        </w:rPr>
        <w:tab/>
      </w:r>
      <w:r w:rsidRPr="008E58A9">
        <w:rPr>
          <w:rFonts w:ascii="Calibri" w:hAnsi="Calibri"/>
          <w:szCs w:val="22"/>
        </w:rPr>
        <w:tab/>
      </w:r>
    </w:p>
    <w:p w:rsidR="00D378F8" w:rsidRPr="008E58A9" w:rsidRDefault="00D378F8" w:rsidP="00BB4B6F">
      <w:pPr>
        <w:rPr>
          <w:rFonts w:ascii="Calibri" w:hAnsi="Calibri"/>
          <w:szCs w:val="22"/>
        </w:rPr>
      </w:pPr>
      <w:r>
        <w:rPr>
          <w:rFonts w:ascii="Calibri" w:hAnsi="Calibri"/>
          <w:szCs w:val="22"/>
        </w:rPr>
        <w:tab/>
      </w:r>
      <w:r w:rsidRPr="008E58A9">
        <w:rPr>
          <w:rFonts w:ascii="Calibri" w:hAnsi="Calibri"/>
          <w:szCs w:val="22"/>
        </w:rPr>
        <w:tab/>
      </w:r>
    </w:p>
    <w:p w:rsidR="00B07B20" w:rsidRDefault="00B07B20" w:rsidP="009D5821">
      <w:pPr>
        <w:ind w:left="0" w:firstLine="0"/>
        <w:outlineLvl w:val="0"/>
        <w:rPr>
          <w:rFonts w:ascii="Calibri" w:hAnsi="Calibri"/>
          <w:szCs w:val="22"/>
        </w:rPr>
      </w:pPr>
    </w:p>
    <w:p w:rsidR="00745BD1" w:rsidRDefault="00745BD1" w:rsidP="009D5821">
      <w:pPr>
        <w:ind w:left="0" w:firstLine="0"/>
        <w:outlineLvl w:val="0"/>
        <w:rPr>
          <w:rFonts w:ascii="Calibri" w:hAnsi="Calibri"/>
          <w:szCs w:val="22"/>
        </w:rPr>
      </w:pPr>
    </w:p>
    <w:p w:rsidR="00D349C3" w:rsidRDefault="00D378F8" w:rsidP="00D349C3">
      <w:pPr>
        <w:rPr>
          <w:rFonts w:ascii="Calibri" w:hAnsi="Calibri"/>
          <w:szCs w:val="22"/>
        </w:rPr>
      </w:pPr>
      <w:r w:rsidRPr="008E58A9">
        <w:rPr>
          <w:rFonts w:ascii="Calibri" w:hAnsi="Calibri"/>
          <w:szCs w:val="22"/>
        </w:rPr>
        <w:t>_____________________________</w:t>
      </w:r>
      <w:r w:rsidR="00D349C3">
        <w:rPr>
          <w:rFonts w:ascii="Calibri" w:hAnsi="Calibri"/>
          <w:szCs w:val="22"/>
        </w:rPr>
        <w:tab/>
      </w:r>
      <w:r w:rsidR="00D349C3">
        <w:rPr>
          <w:rFonts w:ascii="Calibri" w:hAnsi="Calibri"/>
          <w:szCs w:val="22"/>
        </w:rPr>
        <w:tab/>
      </w:r>
      <w:r w:rsidR="00D349C3">
        <w:rPr>
          <w:rFonts w:ascii="Calibri" w:hAnsi="Calibri"/>
          <w:szCs w:val="22"/>
        </w:rPr>
        <w:tab/>
      </w:r>
      <w:r w:rsidR="00D349C3" w:rsidRPr="008E58A9">
        <w:rPr>
          <w:rFonts w:ascii="Calibri" w:hAnsi="Calibri"/>
          <w:szCs w:val="22"/>
        </w:rPr>
        <w:t>_____________________________</w:t>
      </w:r>
    </w:p>
    <w:p w:rsidR="00D378F8" w:rsidRPr="008E58A9" w:rsidRDefault="005B6E57" w:rsidP="00BB4B6F">
      <w:pPr>
        <w:rPr>
          <w:rFonts w:ascii="Calibri" w:hAnsi="Calibri" w:cs="Arial"/>
          <w:b/>
          <w:szCs w:val="22"/>
        </w:rPr>
      </w:pPr>
      <w:r>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r w:rsidR="00D349C3">
        <w:rPr>
          <w:rFonts w:ascii="Calibri" w:hAnsi="Calibri" w:cs="Arial"/>
          <w:b/>
          <w:szCs w:val="22"/>
        </w:rPr>
        <w:tab/>
      </w:r>
    </w:p>
    <w:p w:rsidR="00502FA7" w:rsidRDefault="00502FA7" w:rsidP="00BB4B6F">
      <w:pPr>
        <w:rPr>
          <w:rFonts w:ascii="Calibri" w:hAnsi="Calibri"/>
          <w:szCs w:val="22"/>
        </w:rPr>
      </w:pPr>
      <w:r w:rsidRPr="00502FA7">
        <w:rPr>
          <w:rFonts w:ascii="Calibri" w:hAnsi="Calibri"/>
          <w:szCs w:val="22"/>
        </w:rPr>
        <w:t xml:space="preserve">Ing. Petra Bernfeldová </w:t>
      </w:r>
    </w:p>
    <w:p w:rsidR="00502FA7" w:rsidRDefault="00502FA7" w:rsidP="00BB4B6F">
      <w:pPr>
        <w:rPr>
          <w:rFonts w:ascii="Calibri" w:hAnsi="Calibri"/>
          <w:szCs w:val="22"/>
        </w:rPr>
      </w:pPr>
      <w:r>
        <w:rPr>
          <w:rFonts w:ascii="Calibri" w:hAnsi="Calibri"/>
          <w:szCs w:val="22"/>
        </w:rPr>
        <w:t>s</w:t>
      </w:r>
      <w:r w:rsidR="007B1192">
        <w:rPr>
          <w:rFonts w:ascii="Calibri" w:hAnsi="Calibri"/>
          <w:szCs w:val="22"/>
        </w:rPr>
        <w:t>tarostka</w:t>
      </w:r>
      <w:r w:rsidRPr="00502FA7">
        <w:rPr>
          <w:rFonts w:ascii="Calibri" w:hAnsi="Calibri"/>
          <w:szCs w:val="22"/>
        </w:rPr>
        <w:t xml:space="preserve"> </w:t>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t>jednatel</w:t>
      </w:r>
    </w:p>
    <w:p w:rsidR="00D378F8" w:rsidRPr="008E58A9" w:rsidRDefault="00D349C3" w:rsidP="00BB4B6F">
      <w:pPr>
        <w:rPr>
          <w:rFonts w:ascii="Calibri" w:hAnsi="Calibri" w:cs="Arial"/>
          <w:b/>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p>
    <w:sectPr w:rsidR="00D378F8" w:rsidRPr="008E58A9" w:rsidSect="001A7C29">
      <w:headerReference w:type="even" r:id="rId9"/>
      <w:headerReference w:type="default" r:id="rId10"/>
      <w:footerReference w:type="default" r:id="rId11"/>
      <w:headerReference w:type="first" r:id="rId12"/>
      <w:footerReference w:type="first" r:id="rId13"/>
      <w:pgSz w:w="11906" w:h="16838" w:code="9"/>
      <w:pgMar w:top="1797" w:right="1106" w:bottom="1797" w:left="1077" w:header="709" w:footer="1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E1" w:rsidRDefault="00A056E1">
      <w:r>
        <w:separator/>
      </w:r>
    </w:p>
    <w:p w:rsidR="00A056E1" w:rsidRDefault="00A056E1"/>
    <w:p w:rsidR="00A056E1" w:rsidRDefault="00A056E1" w:rsidP="003A4FAD"/>
    <w:p w:rsidR="00A056E1" w:rsidRDefault="00A056E1"/>
    <w:p w:rsidR="00A056E1" w:rsidRDefault="00A056E1"/>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p w:rsidR="00A056E1" w:rsidRDefault="00A056E1"/>
    <w:p w:rsidR="00A056E1" w:rsidRDefault="00A056E1"/>
    <w:p w:rsidR="00A056E1" w:rsidRDefault="00A056E1" w:rsidP="00F75207"/>
    <w:p w:rsidR="00A056E1" w:rsidRDefault="00A056E1" w:rsidP="00F75207"/>
    <w:p w:rsidR="00A056E1" w:rsidRDefault="00A056E1"/>
    <w:p w:rsidR="00A056E1" w:rsidRDefault="00A056E1"/>
    <w:p w:rsidR="00A056E1" w:rsidRDefault="00A056E1"/>
    <w:p w:rsidR="00A056E1" w:rsidRDefault="00A056E1" w:rsidP="008A2932"/>
    <w:p w:rsidR="00A056E1" w:rsidRDefault="00A056E1"/>
    <w:p w:rsidR="00A056E1" w:rsidRDefault="00A056E1" w:rsidP="00341130"/>
    <w:p w:rsidR="00A056E1" w:rsidRDefault="00A056E1"/>
    <w:p w:rsidR="00A056E1" w:rsidRDefault="00A056E1" w:rsidP="004D65EC"/>
    <w:p w:rsidR="00A056E1" w:rsidRDefault="00A056E1"/>
    <w:p w:rsidR="00A056E1" w:rsidRDefault="00A056E1" w:rsidP="00F0468D"/>
    <w:p w:rsidR="00A056E1" w:rsidRDefault="00A056E1" w:rsidP="00F0468D"/>
    <w:p w:rsidR="00A056E1" w:rsidRDefault="00A056E1" w:rsidP="00F0468D"/>
    <w:p w:rsidR="00A056E1" w:rsidRDefault="00A056E1" w:rsidP="00F24506"/>
    <w:p w:rsidR="00A056E1" w:rsidRDefault="00A056E1" w:rsidP="00F24506"/>
    <w:p w:rsidR="00A056E1" w:rsidRDefault="00A056E1" w:rsidP="00F24506"/>
    <w:p w:rsidR="00A056E1" w:rsidRDefault="00A056E1" w:rsidP="00F24506"/>
    <w:p w:rsidR="00A056E1" w:rsidRDefault="00A056E1" w:rsidP="00F24506"/>
    <w:p w:rsidR="00A056E1" w:rsidRDefault="00A056E1"/>
    <w:p w:rsidR="00A056E1" w:rsidRDefault="00A056E1" w:rsidP="002632B7"/>
    <w:p w:rsidR="00A056E1" w:rsidRDefault="00A056E1" w:rsidP="00BC5006"/>
    <w:p w:rsidR="00A056E1" w:rsidRDefault="00A056E1"/>
    <w:p w:rsidR="00A056E1" w:rsidRDefault="00A056E1"/>
    <w:p w:rsidR="00A056E1" w:rsidRDefault="00A056E1"/>
    <w:p w:rsidR="00A056E1" w:rsidRDefault="00A056E1" w:rsidP="006F2FCD"/>
    <w:p w:rsidR="00A056E1" w:rsidRDefault="00A056E1"/>
    <w:p w:rsidR="00A056E1" w:rsidRDefault="00A056E1"/>
    <w:p w:rsidR="00A056E1" w:rsidRDefault="00A056E1" w:rsidP="00642E62"/>
    <w:p w:rsidR="00A056E1" w:rsidRDefault="00A056E1"/>
    <w:p w:rsidR="00A056E1" w:rsidRDefault="00A056E1"/>
    <w:p w:rsidR="00A056E1" w:rsidRDefault="00A056E1"/>
    <w:p w:rsidR="00A056E1" w:rsidRDefault="00A056E1"/>
    <w:p w:rsidR="00A056E1" w:rsidRDefault="00A056E1"/>
    <w:p w:rsidR="00A056E1" w:rsidRDefault="00A056E1"/>
    <w:p w:rsidR="00A056E1" w:rsidRDefault="00A056E1" w:rsidP="00767C6A"/>
    <w:p w:rsidR="00A056E1" w:rsidRDefault="00A056E1" w:rsidP="00767C6A"/>
    <w:p w:rsidR="00A056E1" w:rsidRDefault="00A056E1" w:rsidP="00767C6A"/>
  </w:endnote>
  <w:endnote w:type="continuationSeparator" w:id="0">
    <w:p w:rsidR="00A056E1" w:rsidRDefault="00A056E1">
      <w:r>
        <w:continuationSeparator/>
      </w:r>
    </w:p>
    <w:p w:rsidR="00A056E1" w:rsidRDefault="00A056E1"/>
    <w:p w:rsidR="00A056E1" w:rsidRDefault="00A056E1" w:rsidP="003A4FAD"/>
    <w:p w:rsidR="00A056E1" w:rsidRDefault="00A056E1"/>
    <w:p w:rsidR="00A056E1" w:rsidRDefault="00A056E1"/>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p w:rsidR="00A056E1" w:rsidRDefault="00A056E1"/>
    <w:p w:rsidR="00A056E1" w:rsidRDefault="00A056E1"/>
    <w:p w:rsidR="00A056E1" w:rsidRDefault="00A056E1" w:rsidP="00F75207"/>
    <w:p w:rsidR="00A056E1" w:rsidRDefault="00A056E1" w:rsidP="00F75207"/>
    <w:p w:rsidR="00A056E1" w:rsidRDefault="00A056E1"/>
    <w:p w:rsidR="00A056E1" w:rsidRDefault="00A056E1"/>
    <w:p w:rsidR="00A056E1" w:rsidRDefault="00A056E1"/>
    <w:p w:rsidR="00A056E1" w:rsidRDefault="00A056E1" w:rsidP="008A2932"/>
    <w:p w:rsidR="00A056E1" w:rsidRDefault="00A056E1"/>
    <w:p w:rsidR="00A056E1" w:rsidRDefault="00A056E1" w:rsidP="00341130"/>
    <w:p w:rsidR="00A056E1" w:rsidRDefault="00A056E1"/>
    <w:p w:rsidR="00A056E1" w:rsidRDefault="00A056E1" w:rsidP="004D65EC"/>
    <w:p w:rsidR="00A056E1" w:rsidRDefault="00A056E1"/>
    <w:p w:rsidR="00A056E1" w:rsidRDefault="00A056E1" w:rsidP="00F0468D"/>
    <w:p w:rsidR="00A056E1" w:rsidRDefault="00A056E1" w:rsidP="00F0468D"/>
    <w:p w:rsidR="00A056E1" w:rsidRDefault="00A056E1" w:rsidP="00F0468D"/>
    <w:p w:rsidR="00A056E1" w:rsidRDefault="00A056E1" w:rsidP="00F24506"/>
    <w:p w:rsidR="00A056E1" w:rsidRDefault="00A056E1" w:rsidP="00F24506"/>
    <w:p w:rsidR="00A056E1" w:rsidRDefault="00A056E1" w:rsidP="00F24506"/>
    <w:p w:rsidR="00A056E1" w:rsidRDefault="00A056E1" w:rsidP="00F24506"/>
    <w:p w:rsidR="00A056E1" w:rsidRDefault="00A056E1" w:rsidP="00F24506"/>
    <w:p w:rsidR="00A056E1" w:rsidRDefault="00A056E1"/>
    <w:p w:rsidR="00A056E1" w:rsidRDefault="00A056E1" w:rsidP="002632B7"/>
    <w:p w:rsidR="00A056E1" w:rsidRDefault="00A056E1" w:rsidP="00BC5006"/>
    <w:p w:rsidR="00A056E1" w:rsidRDefault="00A056E1"/>
    <w:p w:rsidR="00A056E1" w:rsidRDefault="00A056E1"/>
    <w:p w:rsidR="00A056E1" w:rsidRDefault="00A056E1"/>
    <w:p w:rsidR="00A056E1" w:rsidRDefault="00A056E1" w:rsidP="006F2FCD"/>
    <w:p w:rsidR="00A056E1" w:rsidRDefault="00A056E1"/>
    <w:p w:rsidR="00A056E1" w:rsidRDefault="00A056E1"/>
    <w:p w:rsidR="00A056E1" w:rsidRDefault="00A056E1" w:rsidP="00642E62"/>
    <w:p w:rsidR="00A056E1" w:rsidRDefault="00A056E1"/>
    <w:p w:rsidR="00A056E1" w:rsidRDefault="00A056E1"/>
    <w:p w:rsidR="00A056E1" w:rsidRDefault="00A056E1"/>
    <w:p w:rsidR="00A056E1" w:rsidRDefault="00A056E1"/>
    <w:p w:rsidR="00A056E1" w:rsidRDefault="00A056E1"/>
    <w:p w:rsidR="00A056E1" w:rsidRDefault="00A056E1"/>
    <w:p w:rsidR="00A056E1" w:rsidRDefault="00A056E1" w:rsidP="00767C6A"/>
    <w:p w:rsidR="00A056E1" w:rsidRDefault="00A056E1" w:rsidP="00767C6A"/>
    <w:p w:rsidR="00A056E1" w:rsidRDefault="00A056E1" w:rsidP="00767C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E1" w:rsidRDefault="00A056E1" w:rsidP="00BB4B6F">
    <w:pPr>
      <w:pStyle w:val="Zpat"/>
      <w:tabs>
        <w:tab w:val="clear" w:pos="4536"/>
        <w:tab w:val="clear" w:pos="9072"/>
        <w:tab w:val="left" w:pos="1418"/>
        <w:tab w:val="center" w:pos="14220"/>
      </w:tabs>
      <w:spacing w:line="240" w:lineRule="exact"/>
      <w:rPr>
        <w:rStyle w:val="slostrnky"/>
        <w:rFonts w:cs="Arial"/>
        <w:b w:val="0"/>
        <w:kern w:val="24"/>
      </w:rPr>
    </w:pPr>
  </w:p>
  <w:p w:rsidR="00A056E1" w:rsidRDefault="00A056E1" w:rsidP="009905A7">
    <w:pPr>
      <w:pStyle w:val="Zpat"/>
      <w:tabs>
        <w:tab w:val="clear" w:pos="4536"/>
        <w:tab w:val="clear" w:pos="9072"/>
        <w:tab w:val="left" w:pos="1418"/>
        <w:tab w:val="center" w:pos="14220"/>
      </w:tabs>
      <w:spacing w:line="240" w:lineRule="exact"/>
      <w:rPr>
        <w:rFonts w:ascii="Calibri" w:hAnsi="Calibri" w:cs="Calibri"/>
        <w:sz w:val="18"/>
        <w:szCs w:val="18"/>
      </w:rPr>
    </w:pPr>
    <w:r>
      <w:rPr>
        <w:noProof/>
      </w:rPr>
      <w:drawing>
        <wp:anchor distT="0" distB="0" distL="114300" distR="114300" simplePos="0" relativeHeight="251657216" behindDoc="1" locked="0" layoutInCell="1" allowOverlap="1" wp14:anchorId="08E6B403" wp14:editId="15949343">
          <wp:simplePos x="0" y="0"/>
          <wp:positionH relativeFrom="column">
            <wp:posOffset>4665980</wp:posOffset>
          </wp:positionH>
          <wp:positionV relativeFrom="paragraph">
            <wp:posOffset>48895</wp:posOffset>
          </wp:positionV>
          <wp:extent cx="1555750" cy="533400"/>
          <wp:effectExtent l="0" t="0" r="6350" b="0"/>
          <wp:wrapTight wrapText="bothSides">
            <wp:wrapPolygon edited="0">
              <wp:start x="0" y="0"/>
              <wp:lineTo x="0" y="20829"/>
              <wp:lineTo x="9522" y="20829"/>
              <wp:lineTo x="13753" y="20829"/>
              <wp:lineTo x="20895" y="15429"/>
              <wp:lineTo x="21424" y="7714"/>
              <wp:lineTo x="21424" y="0"/>
              <wp:lineTo x="0" y="0"/>
            </wp:wrapPolygon>
          </wp:wrapTight>
          <wp:docPr id="3" name="obrázek 1"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53340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sidR="00144506">
      <w:rPr>
        <w:rStyle w:val="slostrnky"/>
        <w:rFonts w:cs="Arial"/>
        <w:b w:val="0"/>
        <w:noProof/>
        <w:kern w:val="24"/>
      </w:rPr>
      <w:t>8</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sidR="00144506">
      <w:rPr>
        <w:rStyle w:val="slostrnky"/>
        <w:rFonts w:cs="Arial"/>
        <w:b w:val="0"/>
        <w:noProof/>
        <w:kern w:val="24"/>
      </w:rPr>
      <w:t>14</w:t>
    </w:r>
    <w:r w:rsidRPr="005E4F1F">
      <w:rPr>
        <w:rStyle w:val="slostrnky"/>
        <w:rFonts w:cs="Arial"/>
        <w:b w:val="0"/>
        <w:kern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E1" w:rsidRDefault="00A056E1" w:rsidP="0098784F">
    <w:pPr>
      <w:pStyle w:val="Zpat"/>
      <w:tabs>
        <w:tab w:val="clear" w:pos="4536"/>
        <w:tab w:val="clear" w:pos="9072"/>
        <w:tab w:val="left" w:pos="540"/>
        <w:tab w:val="left" w:pos="1418"/>
        <w:tab w:val="left" w:pos="1980"/>
        <w:tab w:val="left" w:pos="7620"/>
      </w:tabs>
      <w:spacing w:line="240" w:lineRule="exact"/>
      <w:ind w:hanging="540"/>
      <w:rPr>
        <w:rStyle w:val="slostrnky"/>
        <w:rFonts w:cs="Arial"/>
        <w:b w:val="0"/>
        <w:kern w:val="24"/>
      </w:rPr>
    </w:pPr>
  </w:p>
  <w:p w:rsidR="00A056E1" w:rsidRDefault="00A056E1" w:rsidP="009905A7">
    <w:pPr>
      <w:pStyle w:val="Zpat"/>
      <w:tabs>
        <w:tab w:val="clear" w:pos="4536"/>
        <w:tab w:val="clear" w:pos="9072"/>
        <w:tab w:val="left" w:pos="540"/>
        <w:tab w:val="left" w:pos="1418"/>
        <w:tab w:val="left" w:pos="1980"/>
        <w:tab w:val="left" w:pos="7620"/>
      </w:tabs>
      <w:spacing w:line="240" w:lineRule="exact"/>
      <w:ind w:hanging="540"/>
      <w:rPr>
        <w:rStyle w:val="slostrnky"/>
        <w:rFonts w:ascii="Calibri" w:hAnsi="Calibri" w:cs="Arial"/>
        <w:kern w:val="24"/>
        <w:sz w:val="18"/>
        <w:szCs w:val="18"/>
      </w:rPr>
    </w:pPr>
    <w:r>
      <w:rPr>
        <w:noProof/>
      </w:rPr>
      <w:drawing>
        <wp:anchor distT="0" distB="0" distL="114300" distR="114300" simplePos="0" relativeHeight="251658240" behindDoc="1" locked="0" layoutInCell="1" allowOverlap="1" wp14:anchorId="35DE3CC0" wp14:editId="29CD7448">
          <wp:simplePos x="0" y="0"/>
          <wp:positionH relativeFrom="column">
            <wp:posOffset>4552315</wp:posOffset>
          </wp:positionH>
          <wp:positionV relativeFrom="paragraph">
            <wp:posOffset>42545</wp:posOffset>
          </wp:positionV>
          <wp:extent cx="1578610" cy="575310"/>
          <wp:effectExtent l="0" t="0" r="2540" b="0"/>
          <wp:wrapTight wrapText="bothSides">
            <wp:wrapPolygon edited="0">
              <wp:start x="0" y="0"/>
              <wp:lineTo x="0" y="20742"/>
              <wp:lineTo x="9644" y="20742"/>
              <wp:lineTo x="13815" y="20742"/>
              <wp:lineTo x="20853" y="15020"/>
              <wp:lineTo x="21374" y="7868"/>
              <wp:lineTo x="21374" y="0"/>
              <wp:lineTo x="0" y="0"/>
            </wp:wrapPolygon>
          </wp:wrapTight>
          <wp:docPr id="4" name="obrázek 2" descr="Mor_Ost_Privoz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or_Ost_Privoz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575310"/>
                  </a:xfrm>
                  <a:prstGeom prst="rect">
                    <a:avLst/>
                  </a:prstGeom>
                  <a:noFill/>
                </pic:spPr>
              </pic:pic>
            </a:graphicData>
          </a:graphic>
          <wp14:sizeRelH relativeFrom="page">
            <wp14:pctWidth>0</wp14:pctWidth>
          </wp14:sizeRelH>
          <wp14:sizeRelV relativeFrom="page">
            <wp14:pctHeight>0</wp14:pctHeight>
          </wp14:sizeRelV>
        </wp:anchor>
      </w:drawing>
    </w:r>
    <w:r w:rsidRPr="005E4F1F">
      <w:rPr>
        <w:rStyle w:val="slostrnky"/>
        <w:rFonts w:cs="Arial"/>
        <w:b w:val="0"/>
        <w:kern w:val="24"/>
      </w:rPr>
      <w:fldChar w:fldCharType="begin"/>
    </w:r>
    <w:r w:rsidRPr="005E4F1F">
      <w:rPr>
        <w:rStyle w:val="slostrnky"/>
        <w:rFonts w:cs="Arial"/>
        <w:b w:val="0"/>
        <w:kern w:val="24"/>
      </w:rPr>
      <w:instrText xml:space="preserve"> PAGE </w:instrText>
    </w:r>
    <w:r w:rsidRPr="005E4F1F">
      <w:rPr>
        <w:rStyle w:val="slostrnky"/>
        <w:rFonts w:cs="Arial"/>
        <w:b w:val="0"/>
        <w:kern w:val="24"/>
      </w:rPr>
      <w:fldChar w:fldCharType="separate"/>
    </w:r>
    <w:r>
      <w:rPr>
        <w:rStyle w:val="slostrnky"/>
        <w:rFonts w:cs="Arial"/>
        <w:b w:val="0"/>
        <w:noProof/>
        <w:kern w:val="24"/>
      </w:rPr>
      <w:t>1</w:t>
    </w:r>
    <w:r w:rsidRPr="005E4F1F">
      <w:rPr>
        <w:rStyle w:val="slostrnky"/>
        <w:rFonts w:cs="Arial"/>
        <w:b w:val="0"/>
        <w:kern w:val="24"/>
      </w:rPr>
      <w:fldChar w:fldCharType="end"/>
    </w:r>
    <w:r w:rsidRPr="005E4F1F">
      <w:rPr>
        <w:rStyle w:val="slostrnky"/>
        <w:rFonts w:cs="Arial"/>
        <w:b w:val="0"/>
        <w:kern w:val="24"/>
      </w:rPr>
      <w:t>/</w:t>
    </w:r>
    <w:r w:rsidRPr="005E4F1F">
      <w:rPr>
        <w:rStyle w:val="slostrnky"/>
        <w:rFonts w:cs="Arial"/>
        <w:b w:val="0"/>
        <w:kern w:val="24"/>
      </w:rPr>
      <w:fldChar w:fldCharType="begin"/>
    </w:r>
    <w:r w:rsidRPr="005E4F1F">
      <w:rPr>
        <w:rStyle w:val="slostrnky"/>
        <w:rFonts w:cs="Arial"/>
        <w:b w:val="0"/>
        <w:kern w:val="24"/>
      </w:rPr>
      <w:instrText xml:space="preserve"> NUMPAGES </w:instrText>
    </w:r>
    <w:r w:rsidRPr="005E4F1F">
      <w:rPr>
        <w:rStyle w:val="slostrnky"/>
        <w:rFonts w:cs="Arial"/>
        <w:b w:val="0"/>
        <w:kern w:val="24"/>
      </w:rPr>
      <w:fldChar w:fldCharType="separate"/>
    </w:r>
    <w:r>
      <w:rPr>
        <w:rStyle w:val="slostrnky"/>
        <w:rFonts w:cs="Arial"/>
        <w:b w:val="0"/>
        <w:noProof/>
        <w:kern w:val="24"/>
      </w:rPr>
      <w:t>14</w:t>
    </w:r>
    <w:r w:rsidRPr="005E4F1F">
      <w:rPr>
        <w:rStyle w:val="slostrnky"/>
        <w:rFonts w:cs="Arial"/>
        <w:b w:val="0"/>
        <w:kern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E1" w:rsidRDefault="00A056E1">
      <w:r>
        <w:separator/>
      </w:r>
    </w:p>
    <w:p w:rsidR="00A056E1" w:rsidRDefault="00A056E1"/>
    <w:p w:rsidR="00A056E1" w:rsidRDefault="00A056E1" w:rsidP="003A4FAD"/>
    <w:p w:rsidR="00A056E1" w:rsidRDefault="00A056E1"/>
    <w:p w:rsidR="00A056E1" w:rsidRDefault="00A056E1"/>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p w:rsidR="00A056E1" w:rsidRDefault="00A056E1"/>
    <w:p w:rsidR="00A056E1" w:rsidRDefault="00A056E1"/>
    <w:p w:rsidR="00A056E1" w:rsidRDefault="00A056E1" w:rsidP="00F75207"/>
    <w:p w:rsidR="00A056E1" w:rsidRDefault="00A056E1" w:rsidP="00F75207"/>
    <w:p w:rsidR="00A056E1" w:rsidRDefault="00A056E1"/>
    <w:p w:rsidR="00A056E1" w:rsidRDefault="00A056E1"/>
    <w:p w:rsidR="00A056E1" w:rsidRDefault="00A056E1"/>
    <w:p w:rsidR="00A056E1" w:rsidRDefault="00A056E1" w:rsidP="008A2932"/>
    <w:p w:rsidR="00A056E1" w:rsidRDefault="00A056E1"/>
    <w:p w:rsidR="00A056E1" w:rsidRDefault="00A056E1" w:rsidP="00341130"/>
    <w:p w:rsidR="00A056E1" w:rsidRDefault="00A056E1"/>
    <w:p w:rsidR="00A056E1" w:rsidRDefault="00A056E1" w:rsidP="004D65EC"/>
    <w:p w:rsidR="00A056E1" w:rsidRDefault="00A056E1"/>
    <w:p w:rsidR="00A056E1" w:rsidRDefault="00A056E1" w:rsidP="00F0468D"/>
    <w:p w:rsidR="00A056E1" w:rsidRDefault="00A056E1" w:rsidP="00F0468D"/>
    <w:p w:rsidR="00A056E1" w:rsidRDefault="00A056E1" w:rsidP="00F0468D"/>
    <w:p w:rsidR="00A056E1" w:rsidRDefault="00A056E1" w:rsidP="00F24506"/>
    <w:p w:rsidR="00A056E1" w:rsidRDefault="00A056E1" w:rsidP="00F24506"/>
    <w:p w:rsidR="00A056E1" w:rsidRDefault="00A056E1" w:rsidP="00F24506"/>
    <w:p w:rsidR="00A056E1" w:rsidRDefault="00A056E1" w:rsidP="00F24506"/>
    <w:p w:rsidR="00A056E1" w:rsidRDefault="00A056E1" w:rsidP="00F24506"/>
    <w:p w:rsidR="00A056E1" w:rsidRDefault="00A056E1"/>
    <w:p w:rsidR="00A056E1" w:rsidRDefault="00A056E1" w:rsidP="002632B7"/>
    <w:p w:rsidR="00A056E1" w:rsidRDefault="00A056E1" w:rsidP="00BC5006"/>
    <w:p w:rsidR="00A056E1" w:rsidRDefault="00A056E1"/>
    <w:p w:rsidR="00A056E1" w:rsidRDefault="00A056E1"/>
    <w:p w:rsidR="00A056E1" w:rsidRDefault="00A056E1"/>
    <w:p w:rsidR="00A056E1" w:rsidRDefault="00A056E1" w:rsidP="006F2FCD"/>
    <w:p w:rsidR="00A056E1" w:rsidRDefault="00A056E1"/>
    <w:p w:rsidR="00A056E1" w:rsidRDefault="00A056E1"/>
    <w:p w:rsidR="00A056E1" w:rsidRDefault="00A056E1" w:rsidP="00642E62"/>
    <w:p w:rsidR="00A056E1" w:rsidRDefault="00A056E1"/>
    <w:p w:rsidR="00A056E1" w:rsidRDefault="00A056E1"/>
    <w:p w:rsidR="00A056E1" w:rsidRDefault="00A056E1"/>
    <w:p w:rsidR="00A056E1" w:rsidRDefault="00A056E1"/>
    <w:p w:rsidR="00A056E1" w:rsidRDefault="00A056E1"/>
    <w:p w:rsidR="00A056E1" w:rsidRDefault="00A056E1"/>
    <w:p w:rsidR="00A056E1" w:rsidRDefault="00A056E1" w:rsidP="00767C6A"/>
    <w:p w:rsidR="00A056E1" w:rsidRDefault="00A056E1" w:rsidP="00767C6A"/>
    <w:p w:rsidR="00A056E1" w:rsidRDefault="00A056E1" w:rsidP="00767C6A"/>
  </w:footnote>
  <w:footnote w:type="continuationSeparator" w:id="0">
    <w:p w:rsidR="00A056E1" w:rsidRDefault="00A056E1">
      <w:r>
        <w:continuationSeparator/>
      </w:r>
    </w:p>
    <w:p w:rsidR="00A056E1" w:rsidRDefault="00A056E1"/>
    <w:p w:rsidR="00A056E1" w:rsidRDefault="00A056E1" w:rsidP="003A4FAD"/>
    <w:p w:rsidR="00A056E1" w:rsidRDefault="00A056E1"/>
    <w:p w:rsidR="00A056E1" w:rsidRDefault="00A056E1"/>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p w:rsidR="00A056E1" w:rsidRDefault="00A056E1"/>
    <w:p w:rsidR="00A056E1" w:rsidRDefault="00A056E1"/>
    <w:p w:rsidR="00A056E1" w:rsidRDefault="00A056E1" w:rsidP="00F75207"/>
    <w:p w:rsidR="00A056E1" w:rsidRDefault="00A056E1" w:rsidP="00F75207"/>
    <w:p w:rsidR="00A056E1" w:rsidRDefault="00A056E1"/>
    <w:p w:rsidR="00A056E1" w:rsidRDefault="00A056E1"/>
    <w:p w:rsidR="00A056E1" w:rsidRDefault="00A056E1"/>
    <w:p w:rsidR="00A056E1" w:rsidRDefault="00A056E1" w:rsidP="008A2932"/>
    <w:p w:rsidR="00A056E1" w:rsidRDefault="00A056E1"/>
    <w:p w:rsidR="00A056E1" w:rsidRDefault="00A056E1" w:rsidP="00341130"/>
    <w:p w:rsidR="00A056E1" w:rsidRDefault="00A056E1"/>
    <w:p w:rsidR="00A056E1" w:rsidRDefault="00A056E1" w:rsidP="004D65EC"/>
    <w:p w:rsidR="00A056E1" w:rsidRDefault="00A056E1"/>
    <w:p w:rsidR="00A056E1" w:rsidRDefault="00A056E1" w:rsidP="00F0468D"/>
    <w:p w:rsidR="00A056E1" w:rsidRDefault="00A056E1" w:rsidP="00F0468D"/>
    <w:p w:rsidR="00A056E1" w:rsidRDefault="00A056E1" w:rsidP="00F0468D"/>
    <w:p w:rsidR="00A056E1" w:rsidRDefault="00A056E1" w:rsidP="00F24506"/>
    <w:p w:rsidR="00A056E1" w:rsidRDefault="00A056E1" w:rsidP="00F24506"/>
    <w:p w:rsidR="00A056E1" w:rsidRDefault="00A056E1" w:rsidP="00F24506"/>
    <w:p w:rsidR="00A056E1" w:rsidRDefault="00A056E1" w:rsidP="00F24506"/>
    <w:p w:rsidR="00A056E1" w:rsidRDefault="00A056E1" w:rsidP="00F24506"/>
    <w:p w:rsidR="00A056E1" w:rsidRDefault="00A056E1"/>
    <w:p w:rsidR="00A056E1" w:rsidRDefault="00A056E1" w:rsidP="002632B7"/>
    <w:p w:rsidR="00A056E1" w:rsidRDefault="00A056E1" w:rsidP="00BC5006"/>
    <w:p w:rsidR="00A056E1" w:rsidRDefault="00A056E1"/>
    <w:p w:rsidR="00A056E1" w:rsidRDefault="00A056E1"/>
    <w:p w:rsidR="00A056E1" w:rsidRDefault="00A056E1"/>
    <w:p w:rsidR="00A056E1" w:rsidRDefault="00A056E1" w:rsidP="006F2FCD"/>
    <w:p w:rsidR="00A056E1" w:rsidRDefault="00A056E1"/>
    <w:p w:rsidR="00A056E1" w:rsidRDefault="00A056E1"/>
    <w:p w:rsidR="00A056E1" w:rsidRDefault="00A056E1" w:rsidP="00642E62"/>
    <w:p w:rsidR="00A056E1" w:rsidRDefault="00A056E1"/>
    <w:p w:rsidR="00A056E1" w:rsidRDefault="00A056E1"/>
    <w:p w:rsidR="00A056E1" w:rsidRDefault="00A056E1"/>
    <w:p w:rsidR="00A056E1" w:rsidRDefault="00A056E1"/>
    <w:p w:rsidR="00A056E1" w:rsidRDefault="00A056E1"/>
    <w:p w:rsidR="00A056E1" w:rsidRDefault="00A056E1"/>
    <w:p w:rsidR="00A056E1" w:rsidRDefault="00A056E1" w:rsidP="00767C6A"/>
    <w:p w:rsidR="00A056E1" w:rsidRDefault="00A056E1" w:rsidP="00767C6A"/>
    <w:p w:rsidR="00A056E1" w:rsidRDefault="00A056E1" w:rsidP="00767C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E1" w:rsidRDefault="00A056E1" w:rsidP="00BB4B6F"/>
  <w:p w:rsidR="00A056E1" w:rsidRDefault="00A056E1" w:rsidP="00BB4B6F"/>
  <w:p w:rsidR="00A056E1" w:rsidRDefault="00A056E1" w:rsidP="00BB4B6F"/>
  <w:p w:rsidR="00A056E1" w:rsidRDefault="00A056E1" w:rsidP="00BB4B6F"/>
  <w:p w:rsidR="00A056E1" w:rsidRDefault="00A056E1" w:rsidP="00BB4B6F"/>
  <w:p w:rsidR="00A056E1" w:rsidRDefault="00A056E1" w:rsidP="00BB4B6F"/>
  <w:p w:rsidR="00A056E1" w:rsidRDefault="00A056E1" w:rsidP="00BB4B6F"/>
  <w:p w:rsidR="00A056E1" w:rsidRDefault="00A056E1" w:rsidP="00BB4B6F"/>
  <w:p w:rsidR="00A056E1" w:rsidRDefault="00A056E1" w:rsidP="00BB4B6F"/>
  <w:p w:rsidR="00A056E1" w:rsidRDefault="00A056E1" w:rsidP="00BB4B6F"/>
  <w:p w:rsidR="00A056E1" w:rsidRDefault="00A056E1" w:rsidP="00BB4B6F"/>
  <w:p w:rsidR="00A056E1" w:rsidRDefault="00A056E1" w:rsidP="00BB4B6F"/>
  <w:p w:rsidR="00A056E1" w:rsidRDefault="00A056E1" w:rsidP="00BB4B6F"/>
  <w:p w:rsidR="00A056E1" w:rsidRDefault="00A056E1" w:rsidP="00BB4B6F"/>
  <w:p w:rsidR="00A056E1" w:rsidRDefault="00A056E1" w:rsidP="00BB4B6F"/>
  <w:p w:rsidR="00A056E1" w:rsidRDefault="00A056E1" w:rsidP="00BB4B6F"/>
  <w:p w:rsidR="00A056E1" w:rsidRDefault="00A056E1" w:rsidP="00BB4B6F"/>
  <w:p w:rsidR="00A056E1" w:rsidRDefault="00A056E1" w:rsidP="00BB4B6F"/>
  <w:p w:rsidR="00A056E1" w:rsidRDefault="00A056E1" w:rsidP="00BB4B6F"/>
  <w:p w:rsidR="00A056E1" w:rsidRDefault="00A056E1" w:rsidP="003A4FAD"/>
  <w:p w:rsidR="00A056E1" w:rsidRDefault="00A056E1" w:rsidP="003A4FAD"/>
  <w:p w:rsidR="00A056E1" w:rsidRDefault="00A056E1" w:rsidP="00103D31"/>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911049"/>
  <w:p w:rsidR="00A056E1" w:rsidRDefault="00A056E1" w:rsidP="00C338D6"/>
  <w:p w:rsidR="00A056E1" w:rsidRDefault="00A056E1"/>
  <w:p w:rsidR="00A056E1" w:rsidRDefault="00A056E1" w:rsidP="00F75207"/>
  <w:p w:rsidR="00A056E1" w:rsidRDefault="00A056E1" w:rsidP="00F75207"/>
  <w:p w:rsidR="00A056E1" w:rsidRDefault="00A056E1"/>
  <w:p w:rsidR="00A056E1" w:rsidRDefault="00A056E1"/>
  <w:p w:rsidR="00A056E1" w:rsidRDefault="00A056E1"/>
  <w:p w:rsidR="00A056E1" w:rsidRDefault="00A056E1" w:rsidP="008A2932"/>
  <w:p w:rsidR="00A056E1" w:rsidRDefault="00A056E1"/>
  <w:p w:rsidR="00A056E1" w:rsidRDefault="00A056E1" w:rsidP="00341130"/>
  <w:p w:rsidR="00A056E1" w:rsidRDefault="00A056E1"/>
  <w:p w:rsidR="00A056E1" w:rsidRDefault="00A056E1" w:rsidP="004D65EC"/>
  <w:p w:rsidR="00A056E1" w:rsidRDefault="00A056E1"/>
  <w:p w:rsidR="00A056E1" w:rsidRDefault="00A056E1" w:rsidP="00F0468D"/>
  <w:p w:rsidR="00A056E1" w:rsidRDefault="00A056E1" w:rsidP="00F0468D"/>
  <w:p w:rsidR="00A056E1" w:rsidRDefault="00A056E1" w:rsidP="00F0468D"/>
  <w:p w:rsidR="00A056E1" w:rsidRDefault="00A056E1" w:rsidP="00F24506"/>
  <w:p w:rsidR="00A056E1" w:rsidRDefault="00A056E1" w:rsidP="00F24506"/>
  <w:p w:rsidR="00A056E1" w:rsidRDefault="00A056E1" w:rsidP="00F24506"/>
  <w:p w:rsidR="00A056E1" w:rsidRDefault="00A056E1" w:rsidP="00F24506"/>
  <w:p w:rsidR="00A056E1" w:rsidRDefault="00A056E1" w:rsidP="00F24506"/>
  <w:p w:rsidR="00A056E1" w:rsidRDefault="00A056E1"/>
  <w:p w:rsidR="00A056E1" w:rsidRDefault="00A056E1" w:rsidP="002632B7"/>
  <w:p w:rsidR="00A056E1" w:rsidRDefault="00A056E1" w:rsidP="00BC5006"/>
  <w:p w:rsidR="00A056E1" w:rsidRDefault="00A056E1"/>
  <w:p w:rsidR="00A056E1" w:rsidRDefault="00A056E1"/>
  <w:p w:rsidR="00A056E1" w:rsidRDefault="00A056E1"/>
  <w:p w:rsidR="00A056E1" w:rsidRDefault="00A056E1" w:rsidP="006F2FCD"/>
  <w:p w:rsidR="00A056E1" w:rsidRDefault="00A056E1"/>
  <w:p w:rsidR="00A056E1" w:rsidRDefault="00A056E1"/>
  <w:p w:rsidR="00A056E1" w:rsidRDefault="00A056E1" w:rsidP="00642E62"/>
  <w:p w:rsidR="00A056E1" w:rsidRDefault="00A056E1"/>
  <w:p w:rsidR="00A056E1" w:rsidRDefault="00A056E1"/>
  <w:p w:rsidR="00A056E1" w:rsidRDefault="00A056E1"/>
  <w:p w:rsidR="00A056E1" w:rsidRDefault="00A056E1"/>
  <w:p w:rsidR="00A056E1" w:rsidRDefault="00A056E1"/>
  <w:p w:rsidR="00A056E1" w:rsidRDefault="00A056E1"/>
  <w:p w:rsidR="00A056E1" w:rsidRDefault="00A056E1" w:rsidP="00767C6A"/>
  <w:p w:rsidR="00A056E1" w:rsidRDefault="00A056E1" w:rsidP="00767C6A"/>
  <w:p w:rsidR="00A056E1" w:rsidRDefault="00A056E1" w:rsidP="00767C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E1" w:rsidRDefault="00A056E1" w:rsidP="00BB4B6F">
    <w:pPr>
      <w:pStyle w:val="Zhlav"/>
    </w:pPr>
    <w:r>
      <w:t>Statutární město Ostrava</w:t>
    </w:r>
    <w:r>
      <w:tab/>
      <w:t xml:space="preserve">                                                                                                                   </w:t>
    </w:r>
  </w:p>
  <w:p w:rsidR="00A056E1" w:rsidRPr="0054037B" w:rsidRDefault="00A056E1" w:rsidP="00BB4B6F">
    <w:pPr>
      <w:pStyle w:val="Zhlav"/>
      <w:rPr>
        <w:b/>
      </w:rPr>
    </w:pPr>
    <w:r>
      <w:rPr>
        <w:b/>
      </w:rPr>
      <w:t>m</w:t>
    </w:r>
    <w:r w:rsidRPr="0054037B">
      <w:rPr>
        <w:b/>
      </w:rPr>
      <w:t>ěstský obvod Moravská Ostrava a Přívoz</w:t>
    </w:r>
    <w:r>
      <w:rPr>
        <w:b/>
      </w:rPr>
      <w:t xml:space="preserve">                                                                   </w:t>
    </w:r>
    <w:r>
      <w:rPr>
        <w:rFonts w:cs="Arial"/>
        <w:b/>
        <w:color w:val="00ADD0"/>
        <w:sz w:val="28"/>
        <w:szCs w:val="28"/>
      </w:rPr>
      <w:t xml:space="preserve">Příloha </w:t>
    </w:r>
    <w:proofErr w:type="gramStart"/>
    <w:r>
      <w:rPr>
        <w:rFonts w:cs="Arial"/>
        <w:b/>
        <w:color w:val="00ADD0"/>
        <w:sz w:val="28"/>
        <w:szCs w:val="28"/>
      </w:rPr>
      <w:t>č.1 ZD</w:t>
    </w:r>
    <w:proofErr w:type="gramEnd"/>
  </w:p>
  <w:p w:rsidR="00A056E1" w:rsidRDefault="00A056E1" w:rsidP="00C57760">
    <w:pPr>
      <w:pStyle w:val="Zhlav"/>
    </w:pPr>
    <w:r>
      <w:rPr>
        <w:b/>
      </w:rPr>
      <w:t>ú</w:t>
    </w:r>
    <w:r w:rsidRPr="0054037B">
      <w:rPr>
        <w:b/>
      </w:rPr>
      <w:t>řad městského obvodu</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6E1" w:rsidRPr="00525018" w:rsidRDefault="00A056E1" w:rsidP="00525018">
    <w:pPr>
      <w:pStyle w:val="Zhlav"/>
      <w:rPr>
        <w:rFonts w:ascii="Arial Black" w:hAnsi="Arial Black"/>
        <w:b/>
      </w:rPr>
    </w:pPr>
    <w:r w:rsidRPr="00525018">
      <w:t>Statutární město Ostrava</w:t>
    </w:r>
    <w:r w:rsidRPr="00525018">
      <w:rPr>
        <w:b/>
      </w:rPr>
      <w:tab/>
    </w:r>
    <w:r>
      <w:rPr>
        <w:b/>
      </w:rPr>
      <w:tab/>
    </w:r>
    <w:r>
      <w:rPr>
        <w:rFonts w:cs="Arial"/>
        <w:b/>
        <w:color w:val="00ADD0"/>
        <w:sz w:val="28"/>
        <w:szCs w:val="28"/>
      </w:rPr>
      <w:t xml:space="preserve">Příloha </w:t>
    </w:r>
    <w:proofErr w:type="gramStart"/>
    <w:r>
      <w:rPr>
        <w:rFonts w:cs="Arial"/>
        <w:b/>
        <w:color w:val="00ADD0"/>
        <w:sz w:val="28"/>
        <w:szCs w:val="28"/>
      </w:rPr>
      <w:t>č.1 ZD</w:t>
    </w:r>
    <w:proofErr w:type="gramEnd"/>
  </w:p>
  <w:p w:rsidR="00A056E1" w:rsidRPr="00525018" w:rsidRDefault="00A056E1" w:rsidP="00532EE5">
    <w:pPr>
      <w:pStyle w:val="Zhlav"/>
      <w:rPr>
        <w:b/>
      </w:rPr>
    </w:pPr>
    <w:r w:rsidRPr="00525018">
      <w:rPr>
        <w:b/>
      </w:rPr>
      <w:t>městský obvod Moravská Ostrava a Přívoz</w:t>
    </w:r>
  </w:p>
  <w:p w:rsidR="00A056E1" w:rsidRDefault="00A056E1" w:rsidP="005169AA">
    <w:pPr>
      <w:pStyle w:val="Zhlav"/>
      <w:rPr>
        <w:b/>
      </w:rPr>
    </w:pPr>
    <w:r w:rsidRPr="00525018">
      <w:rPr>
        <w:b/>
      </w:rPr>
      <w:t>úřad městského obvodu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3E9"/>
    <w:multiLevelType w:val="hybridMultilevel"/>
    <w:tmpl w:val="A0962FCE"/>
    <w:lvl w:ilvl="0" w:tplc="47AE44E0">
      <w:start w:val="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A84512"/>
    <w:multiLevelType w:val="multilevel"/>
    <w:tmpl w:val="11681A7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0A132A"/>
    <w:multiLevelType w:val="multilevel"/>
    <w:tmpl w:val="C68A4966"/>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FDF1CEC"/>
    <w:multiLevelType w:val="hybridMultilevel"/>
    <w:tmpl w:val="60ECAC80"/>
    <w:lvl w:ilvl="0" w:tplc="4D8684AC">
      <w:start w:val="1"/>
      <w:numFmt w:val="decimal"/>
      <w:lvlText w:val="10.%1"/>
      <w:lvlJc w:val="left"/>
      <w:pPr>
        <w:tabs>
          <w:tab w:val="num" w:pos="567"/>
        </w:tabs>
        <w:ind w:left="567" w:hanging="567"/>
      </w:pPr>
      <w:rPr>
        <w:rFonts w:cs="Times New Roman" w:hint="default"/>
      </w:rPr>
    </w:lvl>
    <w:lvl w:ilvl="1" w:tplc="EBD624FE">
      <w:start w:val="1"/>
      <w:numFmt w:val="decimal"/>
      <w:lvlText w:val="10.%2"/>
      <w:lvlJc w:val="left"/>
      <w:pPr>
        <w:tabs>
          <w:tab w:val="num" w:pos="567"/>
        </w:tabs>
        <w:ind w:left="567" w:hanging="567"/>
      </w:pPr>
      <w:rPr>
        <w:rFonts w:ascii="Calibri" w:hAnsi="Calibri" w:cs="Times New Roman" w:hint="default"/>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87169AC"/>
    <w:multiLevelType w:val="singleLevel"/>
    <w:tmpl w:val="83DC36CC"/>
    <w:lvl w:ilvl="0">
      <w:start w:val="1"/>
      <w:numFmt w:val="lowerLetter"/>
      <w:lvlText w:val="%1)"/>
      <w:lvlJc w:val="left"/>
      <w:pPr>
        <w:tabs>
          <w:tab w:val="num" w:pos="1131"/>
        </w:tabs>
        <w:ind w:left="1131" w:hanging="705"/>
      </w:pPr>
      <w:rPr>
        <w:rFonts w:cs="Times New Roman" w:hint="default"/>
      </w:rPr>
    </w:lvl>
  </w:abstractNum>
  <w:abstractNum w:abstractNumId="5">
    <w:nsid w:val="18F77E28"/>
    <w:multiLevelType w:val="hybridMultilevel"/>
    <w:tmpl w:val="54D0392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6">
    <w:nsid w:val="269E3A5E"/>
    <w:multiLevelType w:val="hybridMultilevel"/>
    <w:tmpl w:val="9C9E03DE"/>
    <w:lvl w:ilvl="0" w:tplc="C3B0BE8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7FC1A0F"/>
    <w:multiLevelType w:val="multilevel"/>
    <w:tmpl w:val="CD6C4514"/>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30F8566F"/>
    <w:multiLevelType w:val="hybridMultilevel"/>
    <w:tmpl w:val="31029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37921026"/>
    <w:multiLevelType w:val="hybridMultilevel"/>
    <w:tmpl w:val="F692E0BA"/>
    <w:lvl w:ilvl="0" w:tplc="ED660E00">
      <w:start w:val="1"/>
      <w:numFmt w:val="decimal"/>
      <w:lvlText w:val="%1."/>
      <w:lvlJc w:val="left"/>
      <w:pPr>
        <w:tabs>
          <w:tab w:val="num" w:pos="360"/>
        </w:tabs>
        <w:ind w:left="360" w:hanging="360"/>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7DA521F"/>
    <w:multiLevelType w:val="multilevel"/>
    <w:tmpl w:val="88244394"/>
    <w:lvl w:ilvl="0">
      <w:start w:val="11"/>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C996DBB"/>
    <w:multiLevelType w:val="multilevel"/>
    <w:tmpl w:val="E5F69CF6"/>
    <w:lvl w:ilvl="0">
      <w:start w:val="1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E226E86"/>
    <w:multiLevelType w:val="hybridMultilevel"/>
    <w:tmpl w:val="4594963A"/>
    <w:lvl w:ilvl="0" w:tplc="34503DF6">
      <w:start w:val="1"/>
      <w:numFmt w:val="decimal"/>
      <w:lvlText w:val="11.%1"/>
      <w:lvlJc w:val="left"/>
      <w:pPr>
        <w:tabs>
          <w:tab w:val="num" w:pos="567"/>
        </w:tabs>
        <w:ind w:left="567" w:hanging="567"/>
      </w:pPr>
      <w:rPr>
        <w:rFonts w:cs="Times New Roman" w:hint="default"/>
      </w:rPr>
    </w:lvl>
    <w:lvl w:ilvl="1" w:tplc="A8D469FA">
      <w:start w:val="1"/>
      <w:numFmt w:val="decimal"/>
      <w:lvlText w:val="11.%2"/>
      <w:lvlJc w:val="left"/>
      <w:pPr>
        <w:tabs>
          <w:tab w:val="num" w:pos="567"/>
        </w:tabs>
        <w:ind w:left="567" w:hanging="567"/>
      </w:pPr>
      <w:rPr>
        <w:rFonts w:ascii="Calibri" w:hAnsi="Calibri"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9BB5C11"/>
    <w:multiLevelType w:val="hybridMultilevel"/>
    <w:tmpl w:val="C29C7C2C"/>
    <w:lvl w:ilvl="0" w:tplc="04050001">
      <w:start w:val="1"/>
      <w:numFmt w:val="bullet"/>
      <w:lvlText w:val=""/>
      <w:lvlJc w:val="left"/>
      <w:pPr>
        <w:ind w:left="1027" w:hanging="360"/>
      </w:pPr>
      <w:rPr>
        <w:rFonts w:ascii="Symbol" w:hAnsi="Symbol" w:hint="default"/>
      </w:rPr>
    </w:lvl>
    <w:lvl w:ilvl="1" w:tplc="04050003" w:tentative="1">
      <w:start w:val="1"/>
      <w:numFmt w:val="bullet"/>
      <w:lvlText w:val="o"/>
      <w:lvlJc w:val="left"/>
      <w:pPr>
        <w:ind w:left="1747" w:hanging="360"/>
      </w:pPr>
      <w:rPr>
        <w:rFonts w:ascii="Courier New" w:hAnsi="Courier New" w:hint="default"/>
      </w:rPr>
    </w:lvl>
    <w:lvl w:ilvl="2" w:tplc="04050005" w:tentative="1">
      <w:start w:val="1"/>
      <w:numFmt w:val="bullet"/>
      <w:lvlText w:val=""/>
      <w:lvlJc w:val="left"/>
      <w:pPr>
        <w:ind w:left="2467" w:hanging="360"/>
      </w:pPr>
      <w:rPr>
        <w:rFonts w:ascii="Wingdings" w:hAnsi="Wingdings" w:hint="default"/>
      </w:rPr>
    </w:lvl>
    <w:lvl w:ilvl="3" w:tplc="04050001" w:tentative="1">
      <w:start w:val="1"/>
      <w:numFmt w:val="bullet"/>
      <w:lvlText w:val=""/>
      <w:lvlJc w:val="left"/>
      <w:pPr>
        <w:ind w:left="3187" w:hanging="360"/>
      </w:pPr>
      <w:rPr>
        <w:rFonts w:ascii="Symbol" w:hAnsi="Symbol" w:hint="default"/>
      </w:rPr>
    </w:lvl>
    <w:lvl w:ilvl="4" w:tplc="04050003" w:tentative="1">
      <w:start w:val="1"/>
      <w:numFmt w:val="bullet"/>
      <w:lvlText w:val="o"/>
      <w:lvlJc w:val="left"/>
      <w:pPr>
        <w:ind w:left="3907" w:hanging="360"/>
      </w:pPr>
      <w:rPr>
        <w:rFonts w:ascii="Courier New" w:hAnsi="Courier New" w:hint="default"/>
      </w:rPr>
    </w:lvl>
    <w:lvl w:ilvl="5" w:tplc="04050005" w:tentative="1">
      <w:start w:val="1"/>
      <w:numFmt w:val="bullet"/>
      <w:lvlText w:val=""/>
      <w:lvlJc w:val="left"/>
      <w:pPr>
        <w:ind w:left="4627" w:hanging="360"/>
      </w:pPr>
      <w:rPr>
        <w:rFonts w:ascii="Wingdings" w:hAnsi="Wingdings" w:hint="default"/>
      </w:rPr>
    </w:lvl>
    <w:lvl w:ilvl="6" w:tplc="04050001" w:tentative="1">
      <w:start w:val="1"/>
      <w:numFmt w:val="bullet"/>
      <w:lvlText w:val=""/>
      <w:lvlJc w:val="left"/>
      <w:pPr>
        <w:ind w:left="5347" w:hanging="360"/>
      </w:pPr>
      <w:rPr>
        <w:rFonts w:ascii="Symbol" w:hAnsi="Symbol" w:hint="default"/>
      </w:rPr>
    </w:lvl>
    <w:lvl w:ilvl="7" w:tplc="04050003" w:tentative="1">
      <w:start w:val="1"/>
      <w:numFmt w:val="bullet"/>
      <w:lvlText w:val="o"/>
      <w:lvlJc w:val="left"/>
      <w:pPr>
        <w:ind w:left="6067" w:hanging="360"/>
      </w:pPr>
      <w:rPr>
        <w:rFonts w:ascii="Courier New" w:hAnsi="Courier New" w:hint="default"/>
      </w:rPr>
    </w:lvl>
    <w:lvl w:ilvl="8" w:tplc="04050005" w:tentative="1">
      <w:start w:val="1"/>
      <w:numFmt w:val="bullet"/>
      <w:lvlText w:val=""/>
      <w:lvlJc w:val="left"/>
      <w:pPr>
        <w:ind w:left="6787" w:hanging="360"/>
      </w:pPr>
      <w:rPr>
        <w:rFonts w:ascii="Wingdings" w:hAnsi="Wingdings" w:hint="default"/>
      </w:rPr>
    </w:lvl>
  </w:abstractNum>
  <w:abstractNum w:abstractNumId="14">
    <w:nsid w:val="4C965623"/>
    <w:multiLevelType w:val="hybridMultilevel"/>
    <w:tmpl w:val="86EA605A"/>
    <w:lvl w:ilvl="0" w:tplc="9C32C620">
      <w:start w:val="1"/>
      <w:numFmt w:val="bullet"/>
      <w:lvlText w:val="-"/>
      <w:lvlJc w:val="left"/>
      <w:pPr>
        <w:tabs>
          <w:tab w:val="num" w:pos="1134"/>
        </w:tabs>
        <w:ind w:left="1134" w:hanging="56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DF8CB01A">
      <w:start w:val="1"/>
      <w:numFmt w:val="bullet"/>
      <w:lvlText w:val="-"/>
      <w:lvlJc w:val="left"/>
      <w:pPr>
        <w:tabs>
          <w:tab w:val="num" w:pos="1134"/>
        </w:tabs>
        <w:ind w:left="1134" w:hanging="567"/>
      </w:pPr>
      <w:rPr>
        <w:rFonts w:ascii="Times New Roman" w:eastAsia="Times New Roman" w:hAnsi="Times New Roman"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2B11D88"/>
    <w:multiLevelType w:val="hybridMultilevel"/>
    <w:tmpl w:val="2D708002"/>
    <w:lvl w:ilvl="0" w:tplc="EFF40060">
      <w:start w:val="1"/>
      <w:numFmt w:val="lowerLetter"/>
      <w:lvlText w:val="%1)"/>
      <w:lvlJc w:val="left"/>
      <w:pPr>
        <w:tabs>
          <w:tab w:val="num" w:pos="1134"/>
        </w:tabs>
        <w:ind w:left="1134" w:hanging="567"/>
      </w:pPr>
      <w:rPr>
        <w:rFonts w:cs="Times New Roman" w:hint="default"/>
        <w:b w:val="0"/>
        <w:i w:val="0"/>
        <w:sz w:val="22"/>
        <w:szCs w:val="22"/>
      </w:rPr>
    </w:lvl>
    <w:lvl w:ilvl="1" w:tplc="04050019">
      <w:start w:val="1"/>
      <w:numFmt w:val="lowerLetter"/>
      <w:lvlText w:val="%2."/>
      <w:lvlJc w:val="left"/>
      <w:pPr>
        <w:tabs>
          <w:tab w:val="num" w:pos="1440"/>
        </w:tabs>
        <w:ind w:left="1440" w:hanging="360"/>
      </w:pPr>
      <w:rPr>
        <w:rFonts w:cs="Times New Roman"/>
      </w:rPr>
    </w:lvl>
    <w:lvl w:ilvl="2" w:tplc="D6D2B586">
      <w:start w:val="1"/>
      <w:numFmt w:val="lowerLetter"/>
      <w:lvlText w:val="%3)"/>
      <w:lvlJc w:val="left"/>
      <w:pPr>
        <w:tabs>
          <w:tab w:val="num" w:pos="709"/>
        </w:tabs>
        <w:ind w:left="709" w:hanging="567"/>
      </w:pPr>
      <w:rPr>
        <w:rFonts w:cs="Times New Roman" w:hint="default"/>
        <w:b w:val="0"/>
        <w:i w:val="0"/>
        <w:sz w:val="22"/>
        <w:szCs w:val="22"/>
      </w:rPr>
    </w:lvl>
    <w:lvl w:ilvl="3" w:tplc="654EFE2A">
      <w:start w:val="1"/>
      <w:numFmt w:val="bullet"/>
      <w:lvlText w:val="-"/>
      <w:lvlJc w:val="left"/>
      <w:pPr>
        <w:tabs>
          <w:tab w:val="num" w:pos="1418"/>
        </w:tabs>
        <w:ind w:left="1418" w:hanging="284"/>
      </w:pPr>
      <w:rPr>
        <w:rFonts w:ascii="Times New Roman" w:eastAsia="Times New Roman" w:hAnsi="Times New Roman" w:hint="default"/>
        <w:b w:val="0"/>
        <w:i w:val="0"/>
        <w:sz w:val="22"/>
      </w:rPr>
    </w:lvl>
    <w:lvl w:ilvl="4" w:tplc="FCF01BC2">
      <w:start w:val="2"/>
      <w:numFmt w:val="decimal"/>
      <w:lvlText w:val="9.%5"/>
      <w:lvlJc w:val="left"/>
      <w:pPr>
        <w:tabs>
          <w:tab w:val="num" w:pos="567"/>
        </w:tabs>
        <w:ind w:left="567" w:hanging="567"/>
      </w:pPr>
      <w:rPr>
        <w:rFonts w:cs="Times New Roman" w:hint="default"/>
        <w:b w:val="0"/>
        <w:i w:val="0"/>
        <w:sz w:val="22"/>
        <w:szCs w:val="22"/>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550D1134"/>
    <w:multiLevelType w:val="hybridMultilevel"/>
    <w:tmpl w:val="56F8FB14"/>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7">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19">
    <w:nsid w:val="61FB1BD5"/>
    <w:multiLevelType w:val="hybridMultilevel"/>
    <w:tmpl w:val="A6BE3444"/>
    <w:lvl w:ilvl="0" w:tplc="9440C60E">
      <w:start w:val="1"/>
      <w:numFmt w:val="decimal"/>
      <w:lvlText w:val="6.%1"/>
      <w:lvlJc w:val="left"/>
      <w:pPr>
        <w:tabs>
          <w:tab w:val="num" w:pos="567"/>
        </w:tabs>
        <w:ind w:left="567" w:hanging="567"/>
      </w:pPr>
      <w:rPr>
        <w:rFonts w:cs="Times New Roman" w:hint="default"/>
      </w:rPr>
    </w:lvl>
    <w:lvl w:ilvl="1" w:tplc="04050003">
      <w:start w:val="1"/>
      <w:numFmt w:val="decimal"/>
      <w:lvlText w:val="6.%2"/>
      <w:lvlJc w:val="left"/>
      <w:pPr>
        <w:tabs>
          <w:tab w:val="num" w:pos="567"/>
        </w:tabs>
        <w:ind w:left="567" w:hanging="567"/>
      </w:pPr>
      <w:rPr>
        <w:rFonts w:cs="Times New Roman" w:hint="default"/>
      </w:rPr>
    </w:lvl>
    <w:lvl w:ilvl="2" w:tplc="04050005">
      <w:start w:val="1"/>
      <w:numFmt w:val="bullet"/>
      <w:lvlText w:val="-"/>
      <w:lvlJc w:val="left"/>
      <w:pPr>
        <w:tabs>
          <w:tab w:val="num" w:pos="1134"/>
        </w:tabs>
        <w:ind w:left="1134" w:hanging="567"/>
      </w:pPr>
      <w:rPr>
        <w:rFonts w:ascii="Times New Roman" w:eastAsia="Times New Roman" w:hAnsi="Times New Roman" w:hint="default"/>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0">
    <w:nsid w:val="66087F01"/>
    <w:multiLevelType w:val="multilevel"/>
    <w:tmpl w:val="2ED4F918"/>
    <w:lvl w:ilvl="0">
      <w:start w:val="1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3E6E78"/>
    <w:multiLevelType w:val="multilevel"/>
    <w:tmpl w:val="8946AC1E"/>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E91E59"/>
    <w:multiLevelType w:val="multilevel"/>
    <w:tmpl w:val="35E4C28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D827319"/>
    <w:multiLevelType w:val="multilevel"/>
    <w:tmpl w:val="BB96F2F8"/>
    <w:lvl w:ilvl="0">
      <w:start w:val="10"/>
      <w:numFmt w:val="decimal"/>
      <w:lvlText w:val="%1"/>
      <w:lvlJc w:val="left"/>
      <w:pPr>
        <w:ind w:left="375" w:hanging="375"/>
      </w:pPr>
      <w:rPr>
        <w:rFonts w:hint="default"/>
      </w:rPr>
    </w:lvl>
    <w:lvl w:ilvl="1">
      <w:start w:val="3"/>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88963B4"/>
    <w:multiLevelType w:val="hybridMultilevel"/>
    <w:tmpl w:val="CB7CF670"/>
    <w:lvl w:ilvl="0" w:tplc="EDB49682">
      <w:start w:val="1"/>
      <w:numFmt w:val="decimal"/>
      <w:lvlText w:val="8.%1"/>
      <w:lvlJc w:val="left"/>
      <w:pPr>
        <w:tabs>
          <w:tab w:val="num" w:pos="567"/>
        </w:tabs>
        <w:ind w:left="567" w:hanging="567"/>
      </w:pPr>
      <w:rPr>
        <w:rFonts w:cs="Times New Roman" w:hint="default"/>
        <w:i w:val="0"/>
        <w:color w:val="auto"/>
      </w:rPr>
    </w:lvl>
    <w:lvl w:ilvl="1" w:tplc="08E0D6C6">
      <w:start w:val="1"/>
      <w:numFmt w:val="lowerLetter"/>
      <w:lvlText w:val="%2)"/>
      <w:lvlJc w:val="left"/>
      <w:pPr>
        <w:tabs>
          <w:tab w:val="num" w:pos="1134"/>
        </w:tabs>
        <w:ind w:left="1134" w:hanging="567"/>
      </w:pPr>
      <w:rPr>
        <w:rFonts w:cs="Times New Roman" w:hint="default"/>
        <w:b w:val="0"/>
        <w:i w:val="0"/>
        <w:color w:val="auto"/>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8955109"/>
    <w:multiLevelType w:val="hybridMultilevel"/>
    <w:tmpl w:val="057EEFD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7A153CF2"/>
    <w:multiLevelType w:val="hybridMultilevel"/>
    <w:tmpl w:val="FFAE4E10"/>
    <w:lvl w:ilvl="0" w:tplc="FD0EA4CE">
      <w:start w:val="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7CA35CEC"/>
    <w:multiLevelType w:val="hybridMultilevel"/>
    <w:tmpl w:val="3F0AEBD0"/>
    <w:lvl w:ilvl="0" w:tplc="04050001">
      <w:start w:val="1"/>
      <w:numFmt w:val="bullet"/>
      <w:lvlText w:val=""/>
      <w:lvlJc w:val="left"/>
      <w:pPr>
        <w:ind w:left="724" w:hanging="360"/>
      </w:pPr>
      <w:rPr>
        <w:rFonts w:ascii="Symbol" w:hAnsi="Symbol" w:hint="default"/>
      </w:rPr>
    </w:lvl>
    <w:lvl w:ilvl="1" w:tplc="04050003">
      <w:start w:val="1"/>
      <w:numFmt w:val="bullet"/>
      <w:lvlText w:val="o"/>
      <w:lvlJc w:val="left"/>
      <w:pPr>
        <w:ind w:left="1444" w:hanging="360"/>
      </w:pPr>
      <w:rPr>
        <w:rFonts w:ascii="Courier New" w:hAnsi="Courier New" w:hint="default"/>
      </w:rPr>
    </w:lvl>
    <w:lvl w:ilvl="2" w:tplc="04050005" w:tentative="1">
      <w:start w:val="1"/>
      <w:numFmt w:val="bullet"/>
      <w:lvlText w:val=""/>
      <w:lvlJc w:val="left"/>
      <w:pPr>
        <w:ind w:left="2164" w:hanging="360"/>
      </w:pPr>
      <w:rPr>
        <w:rFonts w:ascii="Wingdings" w:hAnsi="Wingdings" w:hint="default"/>
      </w:rPr>
    </w:lvl>
    <w:lvl w:ilvl="3" w:tplc="04050001" w:tentative="1">
      <w:start w:val="1"/>
      <w:numFmt w:val="bullet"/>
      <w:lvlText w:val=""/>
      <w:lvlJc w:val="left"/>
      <w:pPr>
        <w:ind w:left="2884" w:hanging="360"/>
      </w:pPr>
      <w:rPr>
        <w:rFonts w:ascii="Symbol" w:hAnsi="Symbol" w:hint="default"/>
      </w:rPr>
    </w:lvl>
    <w:lvl w:ilvl="4" w:tplc="04050003" w:tentative="1">
      <w:start w:val="1"/>
      <w:numFmt w:val="bullet"/>
      <w:lvlText w:val="o"/>
      <w:lvlJc w:val="left"/>
      <w:pPr>
        <w:ind w:left="3604" w:hanging="360"/>
      </w:pPr>
      <w:rPr>
        <w:rFonts w:ascii="Courier New" w:hAnsi="Courier New" w:hint="default"/>
      </w:rPr>
    </w:lvl>
    <w:lvl w:ilvl="5" w:tplc="04050005" w:tentative="1">
      <w:start w:val="1"/>
      <w:numFmt w:val="bullet"/>
      <w:lvlText w:val=""/>
      <w:lvlJc w:val="left"/>
      <w:pPr>
        <w:ind w:left="4324" w:hanging="360"/>
      </w:pPr>
      <w:rPr>
        <w:rFonts w:ascii="Wingdings" w:hAnsi="Wingdings" w:hint="default"/>
      </w:rPr>
    </w:lvl>
    <w:lvl w:ilvl="6" w:tplc="04050001" w:tentative="1">
      <w:start w:val="1"/>
      <w:numFmt w:val="bullet"/>
      <w:lvlText w:val=""/>
      <w:lvlJc w:val="left"/>
      <w:pPr>
        <w:ind w:left="5044" w:hanging="360"/>
      </w:pPr>
      <w:rPr>
        <w:rFonts w:ascii="Symbol" w:hAnsi="Symbol" w:hint="default"/>
      </w:rPr>
    </w:lvl>
    <w:lvl w:ilvl="7" w:tplc="04050003" w:tentative="1">
      <w:start w:val="1"/>
      <w:numFmt w:val="bullet"/>
      <w:lvlText w:val="o"/>
      <w:lvlJc w:val="left"/>
      <w:pPr>
        <w:ind w:left="5764" w:hanging="360"/>
      </w:pPr>
      <w:rPr>
        <w:rFonts w:ascii="Courier New" w:hAnsi="Courier New" w:hint="default"/>
      </w:rPr>
    </w:lvl>
    <w:lvl w:ilvl="8" w:tplc="04050005" w:tentative="1">
      <w:start w:val="1"/>
      <w:numFmt w:val="bullet"/>
      <w:lvlText w:val=""/>
      <w:lvlJc w:val="left"/>
      <w:pPr>
        <w:ind w:left="6484" w:hanging="360"/>
      </w:pPr>
      <w:rPr>
        <w:rFonts w:ascii="Wingdings" w:hAnsi="Wingdings" w:hint="default"/>
      </w:rPr>
    </w:lvl>
  </w:abstractNum>
  <w:abstractNum w:abstractNumId="28">
    <w:nsid w:val="7E5565EB"/>
    <w:multiLevelType w:val="multilevel"/>
    <w:tmpl w:val="53CC16AC"/>
    <w:lvl w:ilvl="0">
      <w:start w:val="6"/>
      <w:numFmt w:val="decimal"/>
      <w:lvlText w:val="%1"/>
      <w:lvlJc w:val="left"/>
      <w:pPr>
        <w:tabs>
          <w:tab w:val="num" w:pos="360"/>
        </w:tabs>
        <w:ind w:left="360" w:hanging="360"/>
      </w:pPr>
      <w:rPr>
        <w:rFonts w:eastAsia="Times New Roman" w:cs="Times New Roman" w:hint="default"/>
      </w:rPr>
    </w:lvl>
    <w:lvl w:ilvl="1">
      <w:start w:val="7"/>
      <w:numFmt w:val="decimal"/>
      <w:lvlText w:val="%1.%2"/>
      <w:lvlJc w:val="left"/>
      <w:pPr>
        <w:tabs>
          <w:tab w:val="num" w:pos="360"/>
        </w:tabs>
        <w:ind w:left="360" w:hanging="36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720"/>
        </w:tabs>
        <w:ind w:left="720" w:hanging="72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080"/>
        </w:tabs>
        <w:ind w:left="1080" w:hanging="108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440"/>
        </w:tabs>
        <w:ind w:left="1440" w:hanging="1440"/>
      </w:pPr>
      <w:rPr>
        <w:rFonts w:eastAsia="Times New Roman" w:cs="Times New Roman" w:hint="default"/>
      </w:rPr>
    </w:lvl>
    <w:lvl w:ilvl="8">
      <w:start w:val="1"/>
      <w:numFmt w:val="decimal"/>
      <w:lvlText w:val="%1.%2.%3.%4.%5.%6.%7.%8.%9"/>
      <w:lvlJc w:val="left"/>
      <w:pPr>
        <w:tabs>
          <w:tab w:val="num" w:pos="1440"/>
        </w:tabs>
        <w:ind w:left="1440" w:hanging="1440"/>
      </w:pPr>
      <w:rPr>
        <w:rFonts w:eastAsia="Times New Roman" w:cs="Times New Roman" w:hint="default"/>
      </w:rPr>
    </w:lvl>
  </w:abstractNum>
  <w:num w:numId="1">
    <w:abstractNumId w:val="24"/>
  </w:num>
  <w:num w:numId="2">
    <w:abstractNumId w:val="15"/>
  </w:num>
  <w:num w:numId="3">
    <w:abstractNumId w:val="14"/>
  </w:num>
  <w:num w:numId="4">
    <w:abstractNumId w:val="3"/>
  </w:num>
  <w:num w:numId="5">
    <w:abstractNumId w:val="12"/>
  </w:num>
  <w:num w:numId="6">
    <w:abstractNumId w:val="4"/>
  </w:num>
  <w:num w:numId="7">
    <w:abstractNumId w:val="19"/>
  </w:num>
  <w:num w:numId="8">
    <w:abstractNumId w:val="28"/>
  </w:num>
  <w:num w:numId="9">
    <w:abstractNumId w:val="17"/>
  </w:num>
  <w:num w:numId="10">
    <w:abstractNumId w:val="18"/>
  </w:num>
  <w:num w:numId="11">
    <w:abstractNumId w:val="7"/>
  </w:num>
  <w:num w:numId="12">
    <w:abstractNumId w:val="26"/>
  </w:num>
  <w:num w:numId="13">
    <w:abstractNumId w:val="6"/>
  </w:num>
  <w:num w:numId="14">
    <w:abstractNumId w:val="27"/>
  </w:num>
  <w:num w:numId="15">
    <w:abstractNumId w:val="10"/>
  </w:num>
  <w:num w:numId="16">
    <w:abstractNumId w:val="16"/>
  </w:num>
  <w:num w:numId="17">
    <w:abstractNumId w:val="13"/>
  </w:num>
  <w:num w:numId="18">
    <w:abstractNumId w:val="25"/>
  </w:num>
  <w:num w:numId="19">
    <w:abstractNumId w:val="8"/>
  </w:num>
  <w:num w:numId="20">
    <w:abstractNumId w:val="5"/>
  </w:num>
  <w:num w:numId="21">
    <w:abstractNumId w:val="11"/>
  </w:num>
  <w:num w:numId="22">
    <w:abstractNumId w:val="22"/>
  </w:num>
  <w:num w:numId="23">
    <w:abstractNumId w:val="23"/>
  </w:num>
  <w:num w:numId="24">
    <w:abstractNumId w:val="21"/>
  </w:num>
  <w:num w:numId="25">
    <w:abstractNumId w:val="9"/>
  </w:num>
  <w:num w:numId="26">
    <w:abstractNumId w:val="2"/>
  </w:num>
  <w:num w:numId="27">
    <w:abstractNumId w:val="1"/>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6F"/>
    <w:rsid w:val="000001F1"/>
    <w:rsid w:val="0000125D"/>
    <w:rsid w:val="000021EF"/>
    <w:rsid w:val="000030BC"/>
    <w:rsid w:val="00005990"/>
    <w:rsid w:val="00006AC4"/>
    <w:rsid w:val="00007A20"/>
    <w:rsid w:val="00010C60"/>
    <w:rsid w:val="000112CD"/>
    <w:rsid w:val="00012321"/>
    <w:rsid w:val="00012345"/>
    <w:rsid w:val="000141E6"/>
    <w:rsid w:val="00015488"/>
    <w:rsid w:val="00016B83"/>
    <w:rsid w:val="00023D72"/>
    <w:rsid w:val="000274F9"/>
    <w:rsid w:val="00036714"/>
    <w:rsid w:val="00036E2C"/>
    <w:rsid w:val="0003736D"/>
    <w:rsid w:val="0004006A"/>
    <w:rsid w:val="00040990"/>
    <w:rsid w:val="0004541F"/>
    <w:rsid w:val="00045D2F"/>
    <w:rsid w:val="00047268"/>
    <w:rsid w:val="00047368"/>
    <w:rsid w:val="00047CC1"/>
    <w:rsid w:val="00051B44"/>
    <w:rsid w:val="00055F36"/>
    <w:rsid w:val="000657BB"/>
    <w:rsid w:val="00065C3B"/>
    <w:rsid w:val="00071B3B"/>
    <w:rsid w:val="00072EBA"/>
    <w:rsid w:val="00073931"/>
    <w:rsid w:val="00074AB9"/>
    <w:rsid w:val="0007610F"/>
    <w:rsid w:val="0007645A"/>
    <w:rsid w:val="00083CAC"/>
    <w:rsid w:val="00085C6C"/>
    <w:rsid w:val="00090196"/>
    <w:rsid w:val="0009194B"/>
    <w:rsid w:val="00092AF7"/>
    <w:rsid w:val="00094081"/>
    <w:rsid w:val="000A1243"/>
    <w:rsid w:val="000A2B7A"/>
    <w:rsid w:val="000A3E0D"/>
    <w:rsid w:val="000A69A1"/>
    <w:rsid w:val="000A7A04"/>
    <w:rsid w:val="000B0030"/>
    <w:rsid w:val="000B181B"/>
    <w:rsid w:val="000B2117"/>
    <w:rsid w:val="000B3405"/>
    <w:rsid w:val="000B734E"/>
    <w:rsid w:val="000B7770"/>
    <w:rsid w:val="000C09A7"/>
    <w:rsid w:val="000C335D"/>
    <w:rsid w:val="000C6BC6"/>
    <w:rsid w:val="000C7C5D"/>
    <w:rsid w:val="000D11ED"/>
    <w:rsid w:val="000D13C3"/>
    <w:rsid w:val="000D1A85"/>
    <w:rsid w:val="000D2A01"/>
    <w:rsid w:val="000D3371"/>
    <w:rsid w:val="000D369F"/>
    <w:rsid w:val="000D3F91"/>
    <w:rsid w:val="000D5775"/>
    <w:rsid w:val="000D713D"/>
    <w:rsid w:val="000D786C"/>
    <w:rsid w:val="000E1BFF"/>
    <w:rsid w:val="000E28F6"/>
    <w:rsid w:val="000E2B10"/>
    <w:rsid w:val="000E595A"/>
    <w:rsid w:val="000E69C5"/>
    <w:rsid w:val="000E7848"/>
    <w:rsid w:val="000F0008"/>
    <w:rsid w:val="000F0366"/>
    <w:rsid w:val="000F1345"/>
    <w:rsid w:val="000F3183"/>
    <w:rsid w:val="000F6629"/>
    <w:rsid w:val="000F76CD"/>
    <w:rsid w:val="00102C0E"/>
    <w:rsid w:val="00103D31"/>
    <w:rsid w:val="0010551F"/>
    <w:rsid w:val="00107159"/>
    <w:rsid w:val="0010724B"/>
    <w:rsid w:val="00110340"/>
    <w:rsid w:val="001120B9"/>
    <w:rsid w:val="0011298F"/>
    <w:rsid w:val="0011429C"/>
    <w:rsid w:val="001154AE"/>
    <w:rsid w:val="00115FDE"/>
    <w:rsid w:val="00116136"/>
    <w:rsid w:val="00121898"/>
    <w:rsid w:val="00124416"/>
    <w:rsid w:val="00125A7F"/>
    <w:rsid w:val="0012659C"/>
    <w:rsid w:val="00126C07"/>
    <w:rsid w:val="00127A0A"/>
    <w:rsid w:val="00130BF8"/>
    <w:rsid w:val="001318E5"/>
    <w:rsid w:val="00133B4B"/>
    <w:rsid w:val="0013499C"/>
    <w:rsid w:val="00135423"/>
    <w:rsid w:val="00137A9F"/>
    <w:rsid w:val="0014191B"/>
    <w:rsid w:val="00141D24"/>
    <w:rsid w:val="001433D8"/>
    <w:rsid w:val="00144506"/>
    <w:rsid w:val="00146380"/>
    <w:rsid w:val="00146F3E"/>
    <w:rsid w:val="0015266B"/>
    <w:rsid w:val="00154270"/>
    <w:rsid w:val="00162FE4"/>
    <w:rsid w:val="00170393"/>
    <w:rsid w:val="001739B5"/>
    <w:rsid w:val="0017731A"/>
    <w:rsid w:val="00180CF0"/>
    <w:rsid w:val="00180E67"/>
    <w:rsid w:val="0018226D"/>
    <w:rsid w:val="00184170"/>
    <w:rsid w:val="001846C7"/>
    <w:rsid w:val="00185EB0"/>
    <w:rsid w:val="00186717"/>
    <w:rsid w:val="00187D7F"/>
    <w:rsid w:val="00190523"/>
    <w:rsid w:val="00190DD1"/>
    <w:rsid w:val="00191391"/>
    <w:rsid w:val="00191713"/>
    <w:rsid w:val="001918EB"/>
    <w:rsid w:val="00192388"/>
    <w:rsid w:val="001926EF"/>
    <w:rsid w:val="00192E20"/>
    <w:rsid w:val="001951F4"/>
    <w:rsid w:val="00195241"/>
    <w:rsid w:val="001A0074"/>
    <w:rsid w:val="001A34D7"/>
    <w:rsid w:val="001A52E2"/>
    <w:rsid w:val="001A723E"/>
    <w:rsid w:val="001A7C29"/>
    <w:rsid w:val="001B0CD8"/>
    <w:rsid w:val="001B2A8F"/>
    <w:rsid w:val="001B37A7"/>
    <w:rsid w:val="001C1AE5"/>
    <w:rsid w:val="001C31E8"/>
    <w:rsid w:val="001C5F7F"/>
    <w:rsid w:val="001C66EF"/>
    <w:rsid w:val="001C77D7"/>
    <w:rsid w:val="001C79D6"/>
    <w:rsid w:val="001D3B28"/>
    <w:rsid w:val="001D4C0E"/>
    <w:rsid w:val="001D51B3"/>
    <w:rsid w:val="001D6535"/>
    <w:rsid w:val="001E12FF"/>
    <w:rsid w:val="001E3796"/>
    <w:rsid w:val="001E4469"/>
    <w:rsid w:val="001E4784"/>
    <w:rsid w:val="001E584D"/>
    <w:rsid w:val="001E65FD"/>
    <w:rsid w:val="001F1ABC"/>
    <w:rsid w:val="001F4ED0"/>
    <w:rsid w:val="001F5A2C"/>
    <w:rsid w:val="001F5AE6"/>
    <w:rsid w:val="001F692A"/>
    <w:rsid w:val="00201773"/>
    <w:rsid w:val="002020EC"/>
    <w:rsid w:val="00203AE4"/>
    <w:rsid w:val="00203D8F"/>
    <w:rsid w:val="00204D24"/>
    <w:rsid w:val="00205041"/>
    <w:rsid w:val="0021005C"/>
    <w:rsid w:val="00214C0F"/>
    <w:rsid w:val="002176B4"/>
    <w:rsid w:val="00217E3F"/>
    <w:rsid w:val="00223267"/>
    <w:rsid w:val="002242B5"/>
    <w:rsid w:val="0022673F"/>
    <w:rsid w:val="002331B4"/>
    <w:rsid w:val="0024092D"/>
    <w:rsid w:val="0024368F"/>
    <w:rsid w:val="00243EC6"/>
    <w:rsid w:val="00244010"/>
    <w:rsid w:val="00245EA7"/>
    <w:rsid w:val="0024701B"/>
    <w:rsid w:val="002521A4"/>
    <w:rsid w:val="002524B5"/>
    <w:rsid w:val="00252D1A"/>
    <w:rsid w:val="002579F8"/>
    <w:rsid w:val="00257FA2"/>
    <w:rsid w:val="002632B7"/>
    <w:rsid w:val="00264F1F"/>
    <w:rsid w:val="00264FF6"/>
    <w:rsid w:val="002665F0"/>
    <w:rsid w:val="0026749B"/>
    <w:rsid w:val="00271FFC"/>
    <w:rsid w:val="00272349"/>
    <w:rsid w:val="00272672"/>
    <w:rsid w:val="0027331A"/>
    <w:rsid w:val="002763AB"/>
    <w:rsid w:val="0028222F"/>
    <w:rsid w:val="00282715"/>
    <w:rsid w:val="00284A4D"/>
    <w:rsid w:val="00285C1A"/>
    <w:rsid w:val="002906CE"/>
    <w:rsid w:val="002916FD"/>
    <w:rsid w:val="002931F3"/>
    <w:rsid w:val="0029739F"/>
    <w:rsid w:val="002A1866"/>
    <w:rsid w:val="002A4E9B"/>
    <w:rsid w:val="002A589D"/>
    <w:rsid w:val="002A59C3"/>
    <w:rsid w:val="002A7FA9"/>
    <w:rsid w:val="002B008E"/>
    <w:rsid w:val="002B0E07"/>
    <w:rsid w:val="002B25CB"/>
    <w:rsid w:val="002B417A"/>
    <w:rsid w:val="002B591E"/>
    <w:rsid w:val="002B5BD8"/>
    <w:rsid w:val="002B5D01"/>
    <w:rsid w:val="002B7396"/>
    <w:rsid w:val="002C2BD7"/>
    <w:rsid w:val="002C5E2C"/>
    <w:rsid w:val="002D14E5"/>
    <w:rsid w:val="002D1777"/>
    <w:rsid w:val="002D35F3"/>
    <w:rsid w:val="002D5C79"/>
    <w:rsid w:val="002D5E1B"/>
    <w:rsid w:val="002D605A"/>
    <w:rsid w:val="002E1241"/>
    <w:rsid w:val="002E23EF"/>
    <w:rsid w:val="002E73B1"/>
    <w:rsid w:val="002E7AF7"/>
    <w:rsid w:val="002F0F01"/>
    <w:rsid w:val="002F149F"/>
    <w:rsid w:val="002F47EA"/>
    <w:rsid w:val="002F553F"/>
    <w:rsid w:val="002F6C0D"/>
    <w:rsid w:val="002F6C49"/>
    <w:rsid w:val="00300A00"/>
    <w:rsid w:val="0030269C"/>
    <w:rsid w:val="00310275"/>
    <w:rsid w:val="00310DEA"/>
    <w:rsid w:val="00314676"/>
    <w:rsid w:val="003165AE"/>
    <w:rsid w:val="0032061D"/>
    <w:rsid w:val="00320B4E"/>
    <w:rsid w:val="0032235B"/>
    <w:rsid w:val="00322710"/>
    <w:rsid w:val="003252C2"/>
    <w:rsid w:val="0032545E"/>
    <w:rsid w:val="003300C4"/>
    <w:rsid w:val="0033126E"/>
    <w:rsid w:val="00332E05"/>
    <w:rsid w:val="00336A55"/>
    <w:rsid w:val="00341130"/>
    <w:rsid w:val="00341E2D"/>
    <w:rsid w:val="00342BC9"/>
    <w:rsid w:val="00343D73"/>
    <w:rsid w:val="00345354"/>
    <w:rsid w:val="003457D5"/>
    <w:rsid w:val="00346C5A"/>
    <w:rsid w:val="003544C2"/>
    <w:rsid w:val="00356EDC"/>
    <w:rsid w:val="00357B74"/>
    <w:rsid w:val="0036007C"/>
    <w:rsid w:val="00362595"/>
    <w:rsid w:val="00365F25"/>
    <w:rsid w:val="00370E4E"/>
    <w:rsid w:val="00372027"/>
    <w:rsid w:val="003736E6"/>
    <w:rsid w:val="00373BE1"/>
    <w:rsid w:val="00373C15"/>
    <w:rsid w:val="003743E5"/>
    <w:rsid w:val="003766AA"/>
    <w:rsid w:val="00377681"/>
    <w:rsid w:val="0037773C"/>
    <w:rsid w:val="00383360"/>
    <w:rsid w:val="00384239"/>
    <w:rsid w:val="0038588C"/>
    <w:rsid w:val="00386CC7"/>
    <w:rsid w:val="0039016C"/>
    <w:rsid w:val="00390B05"/>
    <w:rsid w:val="0039303E"/>
    <w:rsid w:val="00394942"/>
    <w:rsid w:val="0039610C"/>
    <w:rsid w:val="003A09BE"/>
    <w:rsid w:val="003A1540"/>
    <w:rsid w:val="003A2AFE"/>
    <w:rsid w:val="003A4FAD"/>
    <w:rsid w:val="003A5EEF"/>
    <w:rsid w:val="003B01FF"/>
    <w:rsid w:val="003B3203"/>
    <w:rsid w:val="003B3504"/>
    <w:rsid w:val="003B707B"/>
    <w:rsid w:val="003C2F25"/>
    <w:rsid w:val="003C46F0"/>
    <w:rsid w:val="003C5FE2"/>
    <w:rsid w:val="003C7A69"/>
    <w:rsid w:val="003C7CEF"/>
    <w:rsid w:val="003D0908"/>
    <w:rsid w:val="003D2F32"/>
    <w:rsid w:val="003D5EC4"/>
    <w:rsid w:val="003E00B2"/>
    <w:rsid w:val="003E3B85"/>
    <w:rsid w:val="003E5C72"/>
    <w:rsid w:val="003E705A"/>
    <w:rsid w:val="003E79BB"/>
    <w:rsid w:val="003F0F41"/>
    <w:rsid w:val="003F1933"/>
    <w:rsid w:val="003F1973"/>
    <w:rsid w:val="003F2B89"/>
    <w:rsid w:val="003F65FA"/>
    <w:rsid w:val="003F6993"/>
    <w:rsid w:val="003F6CF1"/>
    <w:rsid w:val="00400021"/>
    <w:rsid w:val="00404A39"/>
    <w:rsid w:val="00405008"/>
    <w:rsid w:val="00407C7C"/>
    <w:rsid w:val="00407F75"/>
    <w:rsid w:val="0041049E"/>
    <w:rsid w:val="0041090B"/>
    <w:rsid w:val="004135C1"/>
    <w:rsid w:val="00414CFC"/>
    <w:rsid w:val="0041508A"/>
    <w:rsid w:val="00416249"/>
    <w:rsid w:val="00417381"/>
    <w:rsid w:val="004215C2"/>
    <w:rsid w:val="004216EF"/>
    <w:rsid w:val="00430E95"/>
    <w:rsid w:val="004311F2"/>
    <w:rsid w:val="00435E65"/>
    <w:rsid w:val="00436BE7"/>
    <w:rsid w:val="0044079E"/>
    <w:rsid w:val="00445999"/>
    <w:rsid w:val="00447A2C"/>
    <w:rsid w:val="0045059A"/>
    <w:rsid w:val="004511A2"/>
    <w:rsid w:val="004522ED"/>
    <w:rsid w:val="00453DFF"/>
    <w:rsid w:val="00454118"/>
    <w:rsid w:val="00455B5D"/>
    <w:rsid w:val="00455DE8"/>
    <w:rsid w:val="00462E0D"/>
    <w:rsid w:val="00466ED2"/>
    <w:rsid w:val="004734C4"/>
    <w:rsid w:val="00474BC8"/>
    <w:rsid w:val="004759D5"/>
    <w:rsid w:val="00476FEF"/>
    <w:rsid w:val="0048051F"/>
    <w:rsid w:val="00482DAA"/>
    <w:rsid w:val="0048530F"/>
    <w:rsid w:val="00490B8D"/>
    <w:rsid w:val="0049472F"/>
    <w:rsid w:val="00497800"/>
    <w:rsid w:val="004A2F58"/>
    <w:rsid w:val="004A3318"/>
    <w:rsid w:val="004A364A"/>
    <w:rsid w:val="004A36A0"/>
    <w:rsid w:val="004A44B7"/>
    <w:rsid w:val="004B0FA5"/>
    <w:rsid w:val="004B1BF2"/>
    <w:rsid w:val="004B3931"/>
    <w:rsid w:val="004B445C"/>
    <w:rsid w:val="004B68BE"/>
    <w:rsid w:val="004B7929"/>
    <w:rsid w:val="004B7BF1"/>
    <w:rsid w:val="004C0C6A"/>
    <w:rsid w:val="004C0CD4"/>
    <w:rsid w:val="004C24CF"/>
    <w:rsid w:val="004C2B74"/>
    <w:rsid w:val="004C6D7F"/>
    <w:rsid w:val="004D2EA5"/>
    <w:rsid w:val="004D33D3"/>
    <w:rsid w:val="004D3794"/>
    <w:rsid w:val="004D5B11"/>
    <w:rsid w:val="004D65EC"/>
    <w:rsid w:val="004D6686"/>
    <w:rsid w:val="004E0014"/>
    <w:rsid w:val="004E0CE9"/>
    <w:rsid w:val="004F32C3"/>
    <w:rsid w:val="004F4566"/>
    <w:rsid w:val="004F5BEE"/>
    <w:rsid w:val="00502FA7"/>
    <w:rsid w:val="00503D8B"/>
    <w:rsid w:val="005041AE"/>
    <w:rsid w:val="0050650A"/>
    <w:rsid w:val="00510ADF"/>
    <w:rsid w:val="00510C51"/>
    <w:rsid w:val="005125F4"/>
    <w:rsid w:val="00512F28"/>
    <w:rsid w:val="005133E2"/>
    <w:rsid w:val="005150D8"/>
    <w:rsid w:val="005169AA"/>
    <w:rsid w:val="00517EEF"/>
    <w:rsid w:val="00522712"/>
    <w:rsid w:val="0052449E"/>
    <w:rsid w:val="00524D1F"/>
    <w:rsid w:val="00525018"/>
    <w:rsid w:val="0052508C"/>
    <w:rsid w:val="00530752"/>
    <w:rsid w:val="00532DB7"/>
    <w:rsid w:val="00532EE5"/>
    <w:rsid w:val="0053372F"/>
    <w:rsid w:val="00533850"/>
    <w:rsid w:val="0053436E"/>
    <w:rsid w:val="005352AA"/>
    <w:rsid w:val="00540225"/>
    <w:rsid w:val="0054037B"/>
    <w:rsid w:val="005422E5"/>
    <w:rsid w:val="0054327E"/>
    <w:rsid w:val="005442F6"/>
    <w:rsid w:val="00546205"/>
    <w:rsid w:val="00551145"/>
    <w:rsid w:val="00551889"/>
    <w:rsid w:val="00553F40"/>
    <w:rsid w:val="0055599A"/>
    <w:rsid w:val="00562B3E"/>
    <w:rsid w:val="005631F8"/>
    <w:rsid w:val="00563633"/>
    <w:rsid w:val="00565E37"/>
    <w:rsid w:val="00567280"/>
    <w:rsid w:val="00570085"/>
    <w:rsid w:val="00572E45"/>
    <w:rsid w:val="00580840"/>
    <w:rsid w:val="00581921"/>
    <w:rsid w:val="00584D32"/>
    <w:rsid w:val="005863A6"/>
    <w:rsid w:val="005910DA"/>
    <w:rsid w:val="005925C0"/>
    <w:rsid w:val="005949A1"/>
    <w:rsid w:val="005A28E7"/>
    <w:rsid w:val="005A4359"/>
    <w:rsid w:val="005A43E5"/>
    <w:rsid w:val="005A6D47"/>
    <w:rsid w:val="005A74D5"/>
    <w:rsid w:val="005B0D14"/>
    <w:rsid w:val="005B1131"/>
    <w:rsid w:val="005B369B"/>
    <w:rsid w:val="005B3B46"/>
    <w:rsid w:val="005B4B70"/>
    <w:rsid w:val="005B4E21"/>
    <w:rsid w:val="005B6CDA"/>
    <w:rsid w:val="005B6E57"/>
    <w:rsid w:val="005C2D47"/>
    <w:rsid w:val="005C46B3"/>
    <w:rsid w:val="005C7638"/>
    <w:rsid w:val="005C7661"/>
    <w:rsid w:val="005C771A"/>
    <w:rsid w:val="005D37DA"/>
    <w:rsid w:val="005D66A5"/>
    <w:rsid w:val="005E3E7C"/>
    <w:rsid w:val="005E4788"/>
    <w:rsid w:val="005E4F1F"/>
    <w:rsid w:val="005E512D"/>
    <w:rsid w:val="005E5172"/>
    <w:rsid w:val="005E7081"/>
    <w:rsid w:val="005F0AAB"/>
    <w:rsid w:val="005F13D0"/>
    <w:rsid w:val="005F1FCD"/>
    <w:rsid w:val="005F3852"/>
    <w:rsid w:val="00600321"/>
    <w:rsid w:val="00604C71"/>
    <w:rsid w:val="0060506E"/>
    <w:rsid w:val="00611A1C"/>
    <w:rsid w:val="00620060"/>
    <w:rsid w:val="00622B11"/>
    <w:rsid w:val="00623148"/>
    <w:rsid w:val="00623504"/>
    <w:rsid w:val="0062383F"/>
    <w:rsid w:val="006250CB"/>
    <w:rsid w:val="006252C4"/>
    <w:rsid w:val="0062639F"/>
    <w:rsid w:val="0062673C"/>
    <w:rsid w:val="00627B9E"/>
    <w:rsid w:val="00632F80"/>
    <w:rsid w:val="00636AC4"/>
    <w:rsid w:val="00640BC8"/>
    <w:rsid w:val="006417ED"/>
    <w:rsid w:val="00642E62"/>
    <w:rsid w:val="0064542D"/>
    <w:rsid w:val="00645D82"/>
    <w:rsid w:val="006465CD"/>
    <w:rsid w:val="006468F1"/>
    <w:rsid w:val="006476FB"/>
    <w:rsid w:val="00647FA1"/>
    <w:rsid w:val="0065424A"/>
    <w:rsid w:val="0065485C"/>
    <w:rsid w:val="006550B4"/>
    <w:rsid w:val="0065533A"/>
    <w:rsid w:val="00655D12"/>
    <w:rsid w:val="006575DC"/>
    <w:rsid w:val="006600CC"/>
    <w:rsid w:val="00664F93"/>
    <w:rsid w:val="0066708F"/>
    <w:rsid w:val="00667822"/>
    <w:rsid w:val="006702F3"/>
    <w:rsid w:val="00672A1D"/>
    <w:rsid w:val="00674A89"/>
    <w:rsid w:val="00674E25"/>
    <w:rsid w:val="00675D33"/>
    <w:rsid w:val="00677D9C"/>
    <w:rsid w:val="00680696"/>
    <w:rsid w:val="006812B6"/>
    <w:rsid w:val="00681D0B"/>
    <w:rsid w:val="00683AD8"/>
    <w:rsid w:val="00683BAB"/>
    <w:rsid w:val="00683C19"/>
    <w:rsid w:val="006866F2"/>
    <w:rsid w:val="00686803"/>
    <w:rsid w:val="00690BCA"/>
    <w:rsid w:val="006917AB"/>
    <w:rsid w:val="00692C29"/>
    <w:rsid w:val="00694FF2"/>
    <w:rsid w:val="006955BE"/>
    <w:rsid w:val="006957A9"/>
    <w:rsid w:val="00696B03"/>
    <w:rsid w:val="00696B58"/>
    <w:rsid w:val="006973F1"/>
    <w:rsid w:val="006979CD"/>
    <w:rsid w:val="00697C9A"/>
    <w:rsid w:val="006A479F"/>
    <w:rsid w:val="006A4E57"/>
    <w:rsid w:val="006A56FD"/>
    <w:rsid w:val="006B3E28"/>
    <w:rsid w:val="006B6688"/>
    <w:rsid w:val="006C2050"/>
    <w:rsid w:val="006D45B5"/>
    <w:rsid w:val="006D64A6"/>
    <w:rsid w:val="006D7A94"/>
    <w:rsid w:val="006E27A6"/>
    <w:rsid w:val="006E71AE"/>
    <w:rsid w:val="006F2FCD"/>
    <w:rsid w:val="006F3C1C"/>
    <w:rsid w:val="006F6397"/>
    <w:rsid w:val="006F6472"/>
    <w:rsid w:val="00700833"/>
    <w:rsid w:val="00702783"/>
    <w:rsid w:val="00703EC3"/>
    <w:rsid w:val="00706E35"/>
    <w:rsid w:val="007110E0"/>
    <w:rsid w:val="00713A9D"/>
    <w:rsid w:val="00716826"/>
    <w:rsid w:val="00723F6F"/>
    <w:rsid w:val="00724BAC"/>
    <w:rsid w:val="00725BEF"/>
    <w:rsid w:val="00730018"/>
    <w:rsid w:val="00731E91"/>
    <w:rsid w:val="00732409"/>
    <w:rsid w:val="00733718"/>
    <w:rsid w:val="00733AD1"/>
    <w:rsid w:val="00734C28"/>
    <w:rsid w:val="0073542D"/>
    <w:rsid w:val="00740117"/>
    <w:rsid w:val="00741C90"/>
    <w:rsid w:val="00741E69"/>
    <w:rsid w:val="00744B59"/>
    <w:rsid w:val="00744D38"/>
    <w:rsid w:val="00745515"/>
    <w:rsid w:val="00745596"/>
    <w:rsid w:val="00745BD1"/>
    <w:rsid w:val="007479E0"/>
    <w:rsid w:val="00750210"/>
    <w:rsid w:val="007510FF"/>
    <w:rsid w:val="00763210"/>
    <w:rsid w:val="00764C4B"/>
    <w:rsid w:val="007679E5"/>
    <w:rsid w:val="00767C6A"/>
    <w:rsid w:val="00774255"/>
    <w:rsid w:val="007748AA"/>
    <w:rsid w:val="0077725B"/>
    <w:rsid w:val="00781EE0"/>
    <w:rsid w:val="007825C8"/>
    <w:rsid w:val="00784465"/>
    <w:rsid w:val="00785B13"/>
    <w:rsid w:val="0079025E"/>
    <w:rsid w:val="007905FC"/>
    <w:rsid w:val="007915D6"/>
    <w:rsid w:val="00793F83"/>
    <w:rsid w:val="0079605A"/>
    <w:rsid w:val="007A018B"/>
    <w:rsid w:val="007A1319"/>
    <w:rsid w:val="007A1EC1"/>
    <w:rsid w:val="007A2238"/>
    <w:rsid w:val="007A27E3"/>
    <w:rsid w:val="007A4427"/>
    <w:rsid w:val="007A45E6"/>
    <w:rsid w:val="007A666E"/>
    <w:rsid w:val="007A6BC8"/>
    <w:rsid w:val="007A6EFF"/>
    <w:rsid w:val="007B1192"/>
    <w:rsid w:val="007B2086"/>
    <w:rsid w:val="007B3683"/>
    <w:rsid w:val="007B3F77"/>
    <w:rsid w:val="007B76D6"/>
    <w:rsid w:val="007C0956"/>
    <w:rsid w:val="007C283D"/>
    <w:rsid w:val="007C5ED5"/>
    <w:rsid w:val="007C6016"/>
    <w:rsid w:val="007D08F5"/>
    <w:rsid w:val="007D13E6"/>
    <w:rsid w:val="007D33EA"/>
    <w:rsid w:val="007D47B3"/>
    <w:rsid w:val="007E33AE"/>
    <w:rsid w:val="007E782C"/>
    <w:rsid w:val="007F26D7"/>
    <w:rsid w:val="007F29FF"/>
    <w:rsid w:val="007F3B9B"/>
    <w:rsid w:val="007F3BA5"/>
    <w:rsid w:val="007F4794"/>
    <w:rsid w:val="007F49C5"/>
    <w:rsid w:val="007F4BDC"/>
    <w:rsid w:val="007F5B00"/>
    <w:rsid w:val="008051DD"/>
    <w:rsid w:val="00805E7E"/>
    <w:rsid w:val="008071D7"/>
    <w:rsid w:val="00810A87"/>
    <w:rsid w:val="00811FA4"/>
    <w:rsid w:val="00812A59"/>
    <w:rsid w:val="008144A6"/>
    <w:rsid w:val="008149DB"/>
    <w:rsid w:val="00822187"/>
    <w:rsid w:val="00823CCC"/>
    <w:rsid w:val="00823D1F"/>
    <w:rsid w:val="0082451D"/>
    <w:rsid w:val="008278A3"/>
    <w:rsid w:val="0083139A"/>
    <w:rsid w:val="00834473"/>
    <w:rsid w:val="0083496A"/>
    <w:rsid w:val="0083591F"/>
    <w:rsid w:val="00835E57"/>
    <w:rsid w:val="008364F5"/>
    <w:rsid w:val="0084018A"/>
    <w:rsid w:val="00850DDD"/>
    <w:rsid w:val="00851156"/>
    <w:rsid w:val="00854345"/>
    <w:rsid w:val="008601AE"/>
    <w:rsid w:val="008617B6"/>
    <w:rsid w:val="00862526"/>
    <w:rsid w:val="008652AC"/>
    <w:rsid w:val="008659B1"/>
    <w:rsid w:val="00866400"/>
    <w:rsid w:val="00873B92"/>
    <w:rsid w:val="00873BC9"/>
    <w:rsid w:val="00873E79"/>
    <w:rsid w:val="00874312"/>
    <w:rsid w:val="00880F23"/>
    <w:rsid w:val="008852EC"/>
    <w:rsid w:val="008854FB"/>
    <w:rsid w:val="0088591D"/>
    <w:rsid w:val="00886EA7"/>
    <w:rsid w:val="00887EBB"/>
    <w:rsid w:val="0089285F"/>
    <w:rsid w:val="00895E1C"/>
    <w:rsid w:val="008961E0"/>
    <w:rsid w:val="008976F2"/>
    <w:rsid w:val="008A0166"/>
    <w:rsid w:val="008A1D33"/>
    <w:rsid w:val="008A285C"/>
    <w:rsid w:val="008A2932"/>
    <w:rsid w:val="008A3F74"/>
    <w:rsid w:val="008A70C8"/>
    <w:rsid w:val="008B3C8A"/>
    <w:rsid w:val="008B6266"/>
    <w:rsid w:val="008C10FE"/>
    <w:rsid w:val="008C197D"/>
    <w:rsid w:val="008C289A"/>
    <w:rsid w:val="008C39E8"/>
    <w:rsid w:val="008C7199"/>
    <w:rsid w:val="008D2671"/>
    <w:rsid w:val="008D2973"/>
    <w:rsid w:val="008D6729"/>
    <w:rsid w:val="008D7B76"/>
    <w:rsid w:val="008D7DF4"/>
    <w:rsid w:val="008E2DF5"/>
    <w:rsid w:val="008E3A35"/>
    <w:rsid w:val="008E58A9"/>
    <w:rsid w:val="008E7E8A"/>
    <w:rsid w:val="008F2B4F"/>
    <w:rsid w:val="008F2DDE"/>
    <w:rsid w:val="008F422C"/>
    <w:rsid w:val="00900831"/>
    <w:rsid w:val="00902B99"/>
    <w:rsid w:val="009041E7"/>
    <w:rsid w:val="00910878"/>
    <w:rsid w:val="00911049"/>
    <w:rsid w:val="00912CDF"/>
    <w:rsid w:val="00916B15"/>
    <w:rsid w:val="00917D9F"/>
    <w:rsid w:val="00921D09"/>
    <w:rsid w:val="0092213E"/>
    <w:rsid w:val="00922C18"/>
    <w:rsid w:val="00930C1D"/>
    <w:rsid w:val="009344B9"/>
    <w:rsid w:val="009350C5"/>
    <w:rsid w:val="00935753"/>
    <w:rsid w:val="00935E29"/>
    <w:rsid w:val="0094087D"/>
    <w:rsid w:val="00943B2C"/>
    <w:rsid w:val="00946052"/>
    <w:rsid w:val="0094799D"/>
    <w:rsid w:val="00950E70"/>
    <w:rsid w:val="00951B68"/>
    <w:rsid w:val="00952FF9"/>
    <w:rsid w:val="009531C9"/>
    <w:rsid w:val="00954CAE"/>
    <w:rsid w:val="0095514F"/>
    <w:rsid w:val="00955F60"/>
    <w:rsid w:val="0095789B"/>
    <w:rsid w:val="00961241"/>
    <w:rsid w:val="0096178C"/>
    <w:rsid w:val="009623DA"/>
    <w:rsid w:val="009644D8"/>
    <w:rsid w:val="00965246"/>
    <w:rsid w:val="00970523"/>
    <w:rsid w:val="009714A8"/>
    <w:rsid w:val="0097252C"/>
    <w:rsid w:val="009733E0"/>
    <w:rsid w:val="00973A38"/>
    <w:rsid w:val="00974D56"/>
    <w:rsid w:val="00974FC6"/>
    <w:rsid w:val="00976CB2"/>
    <w:rsid w:val="00982AEE"/>
    <w:rsid w:val="00982CCD"/>
    <w:rsid w:val="009847D2"/>
    <w:rsid w:val="00984F3D"/>
    <w:rsid w:val="0098784F"/>
    <w:rsid w:val="009905A7"/>
    <w:rsid w:val="00991F12"/>
    <w:rsid w:val="00992E88"/>
    <w:rsid w:val="009962C2"/>
    <w:rsid w:val="0099677F"/>
    <w:rsid w:val="00996A38"/>
    <w:rsid w:val="009A282C"/>
    <w:rsid w:val="009A3E9A"/>
    <w:rsid w:val="009A66DC"/>
    <w:rsid w:val="009A6D95"/>
    <w:rsid w:val="009B421A"/>
    <w:rsid w:val="009B64DF"/>
    <w:rsid w:val="009B7083"/>
    <w:rsid w:val="009B7139"/>
    <w:rsid w:val="009B73BE"/>
    <w:rsid w:val="009C11D3"/>
    <w:rsid w:val="009C1585"/>
    <w:rsid w:val="009C1C9B"/>
    <w:rsid w:val="009C209C"/>
    <w:rsid w:val="009C26D4"/>
    <w:rsid w:val="009C67C5"/>
    <w:rsid w:val="009D2F28"/>
    <w:rsid w:val="009D2F85"/>
    <w:rsid w:val="009D514B"/>
    <w:rsid w:val="009D5821"/>
    <w:rsid w:val="009D59BA"/>
    <w:rsid w:val="009D6BC5"/>
    <w:rsid w:val="009D6DDB"/>
    <w:rsid w:val="009D7EDD"/>
    <w:rsid w:val="009E1112"/>
    <w:rsid w:val="009E12B4"/>
    <w:rsid w:val="009E37CA"/>
    <w:rsid w:val="009E613E"/>
    <w:rsid w:val="009F00AD"/>
    <w:rsid w:val="009F0969"/>
    <w:rsid w:val="009F2140"/>
    <w:rsid w:val="009F2227"/>
    <w:rsid w:val="009F5562"/>
    <w:rsid w:val="009F55DC"/>
    <w:rsid w:val="00A014EA"/>
    <w:rsid w:val="00A03487"/>
    <w:rsid w:val="00A056E1"/>
    <w:rsid w:val="00A07F1F"/>
    <w:rsid w:val="00A10DE4"/>
    <w:rsid w:val="00A12121"/>
    <w:rsid w:val="00A131CA"/>
    <w:rsid w:val="00A1411A"/>
    <w:rsid w:val="00A15746"/>
    <w:rsid w:val="00A20AC9"/>
    <w:rsid w:val="00A21AB7"/>
    <w:rsid w:val="00A2348B"/>
    <w:rsid w:val="00A237B4"/>
    <w:rsid w:val="00A27AC6"/>
    <w:rsid w:val="00A410A2"/>
    <w:rsid w:val="00A42AA4"/>
    <w:rsid w:val="00A43908"/>
    <w:rsid w:val="00A442CB"/>
    <w:rsid w:val="00A52CA2"/>
    <w:rsid w:val="00A533BC"/>
    <w:rsid w:val="00A55139"/>
    <w:rsid w:val="00A5599E"/>
    <w:rsid w:val="00A57704"/>
    <w:rsid w:val="00A627C1"/>
    <w:rsid w:val="00A65D50"/>
    <w:rsid w:val="00A72831"/>
    <w:rsid w:val="00A7338C"/>
    <w:rsid w:val="00A73793"/>
    <w:rsid w:val="00A74331"/>
    <w:rsid w:val="00A75D0A"/>
    <w:rsid w:val="00A80588"/>
    <w:rsid w:val="00A8368F"/>
    <w:rsid w:val="00A837C4"/>
    <w:rsid w:val="00A86F35"/>
    <w:rsid w:val="00A87119"/>
    <w:rsid w:val="00A92576"/>
    <w:rsid w:val="00A92C11"/>
    <w:rsid w:val="00A94407"/>
    <w:rsid w:val="00A950AB"/>
    <w:rsid w:val="00A95D7F"/>
    <w:rsid w:val="00A9670A"/>
    <w:rsid w:val="00A97D2D"/>
    <w:rsid w:val="00AA069C"/>
    <w:rsid w:val="00AA1303"/>
    <w:rsid w:val="00AA1BF3"/>
    <w:rsid w:val="00AA6D8E"/>
    <w:rsid w:val="00AA7088"/>
    <w:rsid w:val="00AA7802"/>
    <w:rsid w:val="00AB0217"/>
    <w:rsid w:val="00AB02BF"/>
    <w:rsid w:val="00AB0D3C"/>
    <w:rsid w:val="00AB1B7E"/>
    <w:rsid w:val="00AB2848"/>
    <w:rsid w:val="00AB7F0B"/>
    <w:rsid w:val="00AC0D82"/>
    <w:rsid w:val="00AC3303"/>
    <w:rsid w:val="00AC6ACA"/>
    <w:rsid w:val="00AD36D8"/>
    <w:rsid w:val="00AD6204"/>
    <w:rsid w:val="00AE0E46"/>
    <w:rsid w:val="00AE190B"/>
    <w:rsid w:val="00AE317C"/>
    <w:rsid w:val="00AE487E"/>
    <w:rsid w:val="00AF0971"/>
    <w:rsid w:val="00AF0AAC"/>
    <w:rsid w:val="00AF7174"/>
    <w:rsid w:val="00AF773B"/>
    <w:rsid w:val="00B00F69"/>
    <w:rsid w:val="00B02C07"/>
    <w:rsid w:val="00B03856"/>
    <w:rsid w:val="00B04889"/>
    <w:rsid w:val="00B07B20"/>
    <w:rsid w:val="00B1120E"/>
    <w:rsid w:val="00B11AE2"/>
    <w:rsid w:val="00B12283"/>
    <w:rsid w:val="00B137CF"/>
    <w:rsid w:val="00B13C6F"/>
    <w:rsid w:val="00B14FE9"/>
    <w:rsid w:val="00B153D0"/>
    <w:rsid w:val="00B205DE"/>
    <w:rsid w:val="00B30912"/>
    <w:rsid w:val="00B314EF"/>
    <w:rsid w:val="00B369A3"/>
    <w:rsid w:val="00B36B16"/>
    <w:rsid w:val="00B434C6"/>
    <w:rsid w:val="00B448C4"/>
    <w:rsid w:val="00B4491D"/>
    <w:rsid w:val="00B5444C"/>
    <w:rsid w:val="00B563DF"/>
    <w:rsid w:val="00B5727F"/>
    <w:rsid w:val="00B57900"/>
    <w:rsid w:val="00B6008F"/>
    <w:rsid w:val="00B61C00"/>
    <w:rsid w:val="00B642D4"/>
    <w:rsid w:val="00B6525B"/>
    <w:rsid w:val="00B657BE"/>
    <w:rsid w:val="00B71501"/>
    <w:rsid w:val="00B73451"/>
    <w:rsid w:val="00B7544E"/>
    <w:rsid w:val="00B75F8A"/>
    <w:rsid w:val="00B7605C"/>
    <w:rsid w:val="00B76CB7"/>
    <w:rsid w:val="00B8128A"/>
    <w:rsid w:val="00B82D0E"/>
    <w:rsid w:val="00B8799F"/>
    <w:rsid w:val="00B87ACE"/>
    <w:rsid w:val="00B87EC7"/>
    <w:rsid w:val="00B91007"/>
    <w:rsid w:val="00B91B47"/>
    <w:rsid w:val="00B92310"/>
    <w:rsid w:val="00B94A4A"/>
    <w:rsid w:val="00B966D6"/>
    <w:rsid w:val="00BA3E67"/>
    <w:rsid w:val="00BB297A"/>
    <w:rsid w:val="00BB42D2"/>
    <w:rsid w:val="00BB4A9A"/>
    <w:rsid w:val="00BB4B6F"/>
    <w:rsid w:val="00BB58E0"/>
    <w:rsid w:val="00BB6BC1"/>
    <w:rsid w:val="00BB6FA2"/>
    <w:rsid w:val="00BC3000"/>
    <w:rsid w:val="00BC5006"/>
    <w:rsid w:val="00BD0794"/>
    <w:rsid w:val="00BD49AC"/>
    <w:rsid w:val="00BD6667"/>
    <w:rsid w:val="00BD6880"/>
    <w:rsid w:val="00BE06AA"/>
    <w:rsid w:val="00BE3597"/>
    <w:rsid w:val="00BE3E11"/>
    <w:rsid w:val="00BE45C7"/>
    <w:rsid w:val="00BE45EF"/>
    <w:rsid w:val="00BE5D77"/>
    <w:rsid w:val="00BE6DE0"/>
    <w:rsid w:val="00BF3BD6"/>
    <w:rsid w:val="00BF7F2F"/>
    <w:rsid w:val="00C00B86"/>
    <w:rsid w:val="00C01FBD"/>
    <w:rsid w:val="00C046A4"/>
    <w:rsid w:val="00C0570F"/>
    <w:rsid w:val="00C05F21"/>
    <w:rsid w:val="00C0660B"/>
    <w:rsid w:val="00C0770C"/>
    <w:rsid w:val="00C1211E"/>
    <w:rsid w:val="00C1342E"/>
    <w:rsid w:val="00C13497"/>
    <w:rsid w:val="00C140F7"/>
    <w:rsid w:val="00C14923"/>
    <w:rsid w:val="00C160E2"/>
    <w:rsid w:val="00C17C32"/>
    <w:rsid w:val="00C20AA0"/>
    <w:rsid w:val="00C21693"/>
    <w:rsid w:val="00C21A3C"/>
    <w:rsid w:val="00C263E1"/>
    <w:rsid w:val="00C26C76"/>
    <w:rsid w:val="00C26D86"/>
    <w:rsid w:val="00C32256"/>
    <w:rsid w:val="00C333AE"/>
    <w:rsid w:val="00C338D6"/>
    <w:rsid w:val="00C35A0E"/>
    <w:rsid w:val="00C3717C"/>
    <w:rsid w:val="00C419D8"/>
    <w:rsid w:val="00C45211"/>
    <w:rsid w:val="00C45820"/>
    <w:rsid w:val="00C46DEE"/>
    <w:rsid w:val="00C471E3"/>
    <w:rsid w:val="00C51F15"/>
    <w:rsid w:val="00C558E7"/>
    <w:rsid w:val="00C55BE7"/>
    <w:rsid w:val="00C57760"/>
    <w:rsid w:val="00C6006F"/>
    <w:rsid w:val="00C635E3"/>
    <w:rsid w:val="00C6398D"/>
    <w:rsid w:val="00C63ED9"/>
    <w:rsid w:val="00C703E6"/>
    <w:rsid w:val="00C7060D"/>
    <w:rsid w:val="00C716A2"/>
    <w:rsid w:val="00C72A7B"/>
    <w:rsid w:val="00C734B7"/>
    <w:rsid w:val="00C75797"/>
    <w:rsid w:val="00C76C29"/>
    <w:rsid w:val="00C80CD7"/>
    <w:rsid w:val="00C8292F"/>
    <w:rsid w:val="00C865AE"/>
    <w:rsid w:val="00C86965"/>
    <w:rsid w:val="00C8696E"/>
    <w:rsid w:val="00C86E0A"/>
    <w:rsid w:val="00C87695"/>
    <w:rsid w:val="00C90C6C"/>
    <w:rsid w:val="00C95568"/>
    <w:rsid w:val="00C9578B"/>
    <w:rsid w:val="00C97F88"/>
    <w:rsid w:val="00CA797A"/>
    <w:rsid w:val="00CB0A23"/>
    <w:rsid w:val="00CB3A8B"/>
    <w:rsid w:val="00CB3BA7"/>
    <w:rsid w:val="00CB4A1E"/>
    <w:rsid w:val="00CB513F"/>
    <w:rsid w:val="00CC33CE"/>
    <w:rsid w:val="00CC4F99"/>
    <w:rsid w:val="00CC55B1"/>
    <w:rsid w:val="00CC55D7"/>
    <w:rsid w:val="00CC5DEA"/>
    <w:rsid w:val="00CD0617"/>
    <w:rsid w:val="00CD103F"/>
    <w:rsid w:val="00CD49C9"/>
    <w:rsid w:val="00CD63A5"/>
    <w:rsid w:val="00CD7158"/>
    <w:rsid w:val="00CE5D08"/>
    <w:rsid w:val="00CE6235"/>
    <w:rsid w:val="00CF26AA"/>
    <w:rsid w:val="00CF4813"/>
    <w:rsid w:val="00CF5803"/>
    <w:rsid w:val="00D0208C"/>
    <w:rsid w:val="00D04F7D"/>
    <w:rsid w:val="00D072B0"/>
    <w:rsid w:val="00D0762C"/>
    <w:rsid w:val="00D07756"/>
    <w:rsid w:val="00D07788"/>
    <w:rsid w:val="00D101B7"/>
    <w:rsid w:val="00D10C6D"/>
    <w:rsid w:val="00D111FC"/>
    <w:rsid w:val="00D12ECB"/>
    <w:rsid w:val="00D162B5"/>
    <w:rsid w:val="00D17B18"/>
    <w:rsid w:val="00D22D71"/>
    <w:rsid w:val="00D275D5"/>
    <w:rsid w:val="00D30045"/>
    <w:rsid w:val="00D33B73"/>
    <w:rsid w:val="00D349C3"/>
    <w:rsid w:val="00D34A04"/>
    <w:rsid w:val="00D378F8"/>
    <w:rsid w:val="00D43F83"/>
    <w:rsid w:val="00D44B9B"/>
    <w:rsid w:val="00D4543D"/>
    <w:rsid w:val="00D45EAD"/>
    <w:rsid w:val="00D4606D"/>
    <w:rsid w:val="00D464C8"/>
    <w:rsid w:val="00D47654"/>
    <w:rsid w:val="00D47EA3"/>
    <w:rsid w:val="00D50C77"/>
    <w:rsid w:val="00D5231B"/>
    <w:rsid w:val="00D53AD7"/>
    <w:rsid w:val="00D54EF0"/>
    <w:rsid w:val="00D565F5"/>
    <w:rsid w:val="00D57906"/>
    <w:rsid w:val="00D604BB"/>
    <w:rsid w:val="00D6269B"/>
    <w:rsid w:val="00D62CD8"/>
    <w:rsid w:val="00D65E9D"/>
    <w:rsid w:val="00D70311"/>
    <w:rsid w:val="00D716A3"/>
    <w:rsid w:val="00D7213F"/>
    <w:rsid w:val="00D7284A"/>
    <w:rsid w:val="00D72C93"/>
    <w:rsid w:val="00D756B8"/>
    <w:rsid w:val="00D77231"/>
    <w:rsid w:val="00D772D0"/>
    <w:rsid w:val="00D830AD"/>
    <w:rsid w:val="00D86D0A"/>
    <w:rsid w:val="00D90F68"/>
    <w:rsid w:val="00D95168"/>
    <w:rsid w:val="00D95CE1"/>
    <w:rsid w:val="00D970EA"/>
    <w:rsid w:val="00DA1BBF"/>
    <w:rsid w:val="00DA2CFA"/>
    <w:rsid w:val="00DA3B74"/>
    <w:rsid w:val="00DA69C3"/>
    <w:rsid w:val="00DB5A35"/>
    <w:rsid w:val="00DB729A"/>
    <w:rsid w:val="00DB7CD3"/>
    <w:rsid w:val="00DC1BC8"/>
    <w:rsid w:val="00DC3958"/>
    <w:rsid w:val="00DC5AFF"/>
    <w:rsid w:val="00DD102B"/>
    <w:rsid w:val="00DD265B"/>
    <w:rsid w:val="00DD5164"/>
    <w:rsid w:val="00DD5D62"/>
    <w:rsid w:val="00DD6C48"/>
    <w:rsid w:val="00DE393D"/>
    <w:rsid w:val="00DE39FF"/>
    <w:rsid w:val="00DE4745"/>
    <w:rsid w:val="00DE4DF7"/>
    <w:rsid w:val="00DE5AB5"/>
    <w:rsid w:val="00DE61F1"/>
    <w:rsid w:val="00DF5334"/>
    <w:rsid w:val="00DF6147"/>
    <w:rsid w:val="00DF63A7"/>
    <w:rsid w:val="00DF6414"/>
    <w:rsid w:val="00E01507"/>
    <w:rsid w:val="00E0173E"/>
    <w:rsid w:val="00E01C24"/>
    <w:rsid w:val="00E06D34"/>
    <w:rsid w:val="00E15500"/>
    <w:rsid w:val="00E177B8"/>
    <w:rsid w:val="00E20BCC"/>
    <w:rsid w:val="00E22A6F"/>
    <w:rsid w:val="00E2327F"/>
    <w:rsid w:val="00E25AA7"/>
    <w:rsid w:val="00E26501"/>
    <w:rsid w:val="00E27FFD"/>
    <w:rsid w:val="00E30C09"/>
    <w:rsid w:val="00E333BD"/>
    <w:rsid w:val="00E33464"/>
    <w:rsid w:val="00E36A3D"/>
    <w:rsid w:val="00E37108"/>
    <w:rsid w:val="00E376FD"/>
    <w:rsid w:val="00E37793"/>
    <w:rsid w:val="00E403DF"/>
    <w:rsid w:val="00E4043F"/>
    <w:rsid w:val="00E414F9"/>
    <w:rsid w:val="00E416B2"/>
    <w:rsid w:val="00E4390F"/>
    <w:rsid w:val="00E44B55"/>
    <w:rsid w:val="00E44D4B"/>
    <w:rsid w:val="00E474F6"/>
    <w:rsid w:val="00E509C5"/>
    <w:rsid w:val="00E50D7F"/>
    <w:rsid w:val="00E54557"/>
    <w:rsid w:val="00E557CC"/>
    <w:rsid w:val="00E56A15"/>
    <w:rsid w:val="00E638DD"/>
    <w:rsid w:val="00E6589A"/>
    <w:rsid w:val="00E67B94"/>
    <w:rsid w:val="00E70FA5"/>
    <w:rsid w:val="00E74575"/>
    <w:rsid w:val="00E74A29"/>
    <w:rsid w:val="00E75C8C"/>
    <w:rsid w:val="00E803EA"/>
    <w:rsid w:val="00E817F1"/>
    <w:rsid w:val="00E81BDF"/>
    <w:rsid w:val="00E8375C"/>
    <w:rsid w:val="00E85266"/>
    <w:rsid w:val="00E94EC9"/>
    <w:rsid w:val="00E964A2"/>
    <w:rsid w:val="00EA0D00"/>
    <w:rsid w:val="00EA0D2B"/>
    <w:rsid w:val="00EA17F5"/>
    <w:rsid w:val="00EA2547"/>
    <w:rsid w:val="00EA5118"/>
    <w:rsid w:val="00EA6219"/>
    <w:rsid w:val="00EA63F4"/>
    <w:rsid w:val="00EA6CA4"/>
    <w:rsid w:val="00EB210D"/>
    <w:rsid w:val="00EB2695"/>
    <w:rsid w:val="00EB5D24"/>
    <w:rsid w:val="00EC04F2"/>
    <w:rsid w:val="00EC18EB"/>
    <w:rsid w:val="00EC320B"/>
    <w:rsid w:val="00EC3814"/>
    <w:rsid w:val="00EC7F16"/>
    <w:rsid w:val="00ED01CC"/>
    <w:rsid w:val="00ED145F"/>
    <w:rsid w:val="00ED1A32"/>
    <w:rsid w:val="00ED30A9"/>
    <w:rsid w:val="00ED485D"/>
    <w:rsid w:val="00ED5657"/>
    <w:rsid w:val="00ED7B54"/>
    <w:rsid w:val="00ED7F0F"/>
    <w:rsid w:val="00EE0830"/>
    <w:rsid w:val="00EE0887"/>
    <w:rsid w:val="00EE10E8"/>
    <w:rsid w:val="00EE14C9"/>
    <w:rsid w:val="00EE1C28"/>
    <w:rsid w:val="00EE2BFE"/>
    <w:rsid w:val="00EE50C9"/>
    <w:rsid w:val="00EE7426"/>
    <w:rsid w:val="00EF0E8B"/>
    <w:rsid w:val="00EF64BE"/>
    <w:rsid w:val="00F0113C"/>
    <w:rsid w:val="00F027AE"/>
    <w:rsid w:val="00F03591"/>
    <w:rsid w:val="00F03E36"/>
    <w:rsid w:val="00F0468D"/>
    <w:rsid w:val="00F05059"/>
    <w:rsid w:val="00F16CC7"/>
    <w:rsid w:val="00F20432"/>
    <w:rsid w:val="00F21511"/>
    <w:rsid w:val="00F21902"/>
    <w:rsid w:val="00F2244A"/>
    <w:rsid w:val="00F22DDF"/>
    <w:rsid w:val="00F24506"/>
    <w:rsid w:val="00F302E8"/>
    <w:rsid w:val="00F31897"/>
    <w:rsid w:val="00F365A5"/>
    <w:rsid w:val="00F36B51"/>
    <w:rsid w:val="00F378F9"/>
    <w:rsid w:val="00F43046"/>
    <w:rsid w:val="00F45DED"/>
    <w:rsid w:val="00F4623E"/>
    <w:rsid w:val="00F46D82"/>
    <w:rsid w:val="00F50AA1"/>
    <w:rsid w:val="00F50ADD"/>
    <w:rsid w:val="00F51528"/>
    <w:rsid w:val="00F51595"/>
    <w:rsid w:val="00F533AC"/>
    <w:rsid w:val="00F570EC"/>
    <w:rsid w:val="00F574E8"/>
    <w:rsid w:val="00F57768"/>
    <w:rsid w:val="00F60C7C"/>
    <w:rsid w:val="00F61930"/>
    <w:rsid w:val="00F619FD"/>
    <w:rsid w:val="00F67581"/>
    <w:rsid w:val="00F67E87"/>
    <w:rsid w:val="00F71C08"/>
    <w:rsid w:val="00F71E42"/>
    <w:rsid w:val="00F75207"/>
    <w:rsid w:val="00F81138"/>
    <w:rsid w:val="00F81B0A"/>
    <w:rsid w:val="00F81C52"/>
    <w:rsid w:val="00F838CE"/>
    <w:rsid w:val="00F83D4A"/>
    <w:rsid w:val="00F84505"/>
    <w:rsid w:val="00F87054"/>
    <w:rsid w:val="00F9036B"/>
    <w:rsid w:val="00F9393C"/>
    <w:rsid w:val="00F94043"/>
    <w:rsid w:val="00F95120"/>
    <w:rsid w:val="00F955F6"/>
    <w:rsid w:val="00F9778A"/>
    <w:rsid w:val="00FA509A"/>
    <w:rsid w:val="00FA6412"/>
    <w:rsid w:val="00FA7D88"/>
    <w:rsid w:val="00FB000F"/>
    <w:rsid w:val="00FB3ACE"/>
    <w:rsid w:val="00FC1A91"/>
    <w:rsid w:val="00FC46EC"/>
    <w:rsid w:val="00FC5926"/>
    <w:rsid w:val="00FD0249"/>
    <w:rsid w:val="00FD1246"/>
    <w:rsid w:val="00FD1517"/>
    <w:rsid w:val="00FD297D"/>
    <w:rsid w:val="00FD2D89"/>
    <w:rsid w:val="00FD39A0"/>
    <w:rsid w:val="00FD487B"/>
    <w:rsid w:val="00FD612A"/>
    <w:rsid w:val="00FE1E29"/>
    <w:rsid w:val="00FE4B2E"/>
    <w:rsid w:val="00FE4C35"/>
    <w:rsid w:val="00FE6219"/>
    <w:rsid w:val="00FF0139"/>
    <w:rsid w:val="00FF1276"/>
    <w:rsid w:val="00FF2C66"/>
    <w:rsid w:val="00FF330F"/>
    <w:rsid w:val="00FF4D79"/>
    <w:rsid w:val="00FF7F2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77725B"/>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77725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BB4B6F"/>
    <w:pPr>
      <w:ind w:left="720" w:hanging="720"/>
      <w:jc w:val="both"/>
    </w:pPr>
    <w:rPr>
      <w:sz w:val="22"/>
    </w:rPr>
  </w:style>
  <w:style w:type="paragraph" w:styleId="Nadpis1">
    <w:name w:val="heading 1"/>
    <w:basedOn w:val="Normln"/>
    <w:next w:val="Normln"/>
    <w:link w:val="Nadpis1Char"/>
    <w:uiPriority w:val="9"/>
    <w:qFormat/>
    <w:locked/>
    <w:rsid w:val="000B181B"/>
    <w:pPr>
      <w:keepNext/>
      <w:numPr>
        <w:numId w:val="24"/>
      </w:numPr>
      <w:tabs>
        <w:tab w:val="left" w:pos="1440"/>
      </w:tabs>
      <w:spacing w:before="720" w:line="360" w:lineRule="auto"/>
      <w:jc w:val="left"/>
      <w:outlineLvl w:val="0"/>
    </w:pPr>
    <w:rPr>
      <w:rFonts w:ascii="Arial" w:hAnsi="Arial" w:cs="Arial"/>
      <w:b/>
      <w:bCs/>
      <w:spacing w:val="20"/>
      <w:kern w:val="32"/>
      <w:sz w:val="28"/>
      <w:szCs w:val="32"/>
    </w:rPr>
  </w:style>
  <w:style w:type="paragraph" w:styleId="Nadpis2">
    <w:name w:val="heading 2"/>
    <w:next w:val="Normln"/>
    <w:link w:val="Nadpis2Char"/>
    <w:uiPriority w:val="9"/>
    <w:qFormat/>
    <w:locked/>
    <w:rsid w:val="000B181B"/>
    <w:pPr>
      <w:keepNext/>
      <w:numPr>
        <w:ilvl w:val="1"/>
        <w:numId w:val="24"/>
      </w:numPr>
      <w:tabs>
        <w:tab w:val="clear" w:pos="284"/>
        <w:tab w:val="num" w:pos="720"/>
      </w:tabs>
      <w:spacing w:before="480"/>
      <w:ind w:left="0"/>
      <w:outlineLvl w:val="1"/>
    </w:pPr>
    <w:rPr>
      <w:rFonts w:ascii="Arial" w:hAnsi="Arial" w:cs="Arial"/>
      <w:b/>
      <w:bCs/>
      <w:kern w:val="32"/>
      <w:sz w:val="2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uiPriority w:val="99"/>
    <w:rsid w:val="00BB4B6F"/>
    <w:rPr>
      <w:rFonts w:ascii="Arial" w:hAnsi="Arial" w:cs="Times New Roman"/>
      <w:b/>
      <w:color w:val="003C69"/>
      <w:sz w:val="20"/>
    </w:rPr>
  </w:style>
  <w:style w:type="paragraph" w:styleId="Zhlav">
    <w:name w:val="header"/>
    <w:basedOn w:val="Normln"/>
    <w:link w:val="ZhlavChar"/>
    <w:uiPriority w:val="99"/>
    <w:rsid w:val="00BB4B6F"/>
    <w:pPr>
      <w:tabs>
        <w:tab w:val="center" w:pos="4536"/>
        <w:tab w:val="right" w:pos="9072"/>
      </w:tabs>
      <w:ind w:left="0" w:firstLine="0"/>
      <w:jc w:val="left"/>
    </w:pPr>
    <w:rPr>
      <w:rFonts w:ascii="Arial" w:hAnsi="Arial"/>
      <w:color w:val="003C69"/>
      <w:sz w:val="20"/>
    </w:rPr>
  </w:style>
  <w:style w:type="character" w:customStyle="1" w:styleId="ZhlavChar">
    <w:name w:val="Záhlaví Char"/>
    <w:link w:val="Zhlav"/>
    <w:uiPriority w:val="99"/>
    <w:semiHidden/>
    <w:locked/>
    <w:rsid w:val="00C76C29"/>
    <w:rPr>
      <w:rFonts w:cs="Times New Roman"/>
      <w:sz w:val="20"/>
      <w:szCs w:val="20"/>
    </w:rPr>
  </w:style>
  <w:style w:type="paragraph" w:styleId="Zpat">
    <w:name w:val="footer"/>
    <w:basedOn w:val="Normln"/>
    <w:link w:val="ZpatChar"/>
    <w:uiPriority w:val="99"/>
    <w:rsid w:val="00BB4B6F"/>
    <w:pPr>
      <w:tabs>
        <w:tab w:val="center" w:pos="4536"/>
        <w:tab w:val="right" w:pos="9072"/>
      </w:tabs>
      <w:ind w:left="0" w:firstLine="0"/>
      <w:jc w:val="left"/>
    </w:pPr>
    <w:rPr>
      <w:rFonts w:ascii="Arial" w:hAnsi="Arial" w:cs="Arial"/>
      <w:bCs/>
      <w:color w:val="003C69"/>
      <w:sz w:val="16"/>
    </w:rPr>
  </w:style>
  <w:style w:type="character" w:customStyle="1" w:styleId="ZpatChar">
    <w:name w:val="Zápatí Char"/>
    <w:link w:val="Zpat"/>
    <w:uiPriority w:val="99"/>
    <w:semiHidden/>
    <w:locked/>
    <w:rsid w:val="00C76C29"/>
    <w:rPr>
      <w:rFonts w:cs="Times New Roman"/>
      <w:sz w:val="20"/>
      <w:szCs w:val="20"/>
    </w:rPr>
  </w:style>
  <w:style w:type="paragraph" w:customStyle="1" w:styleId="Import0">
    <w:name w:val="Import 0"/>
    <w:basedOn w:val="Normln"/>
    <w:uiPriority w:val="99"/>
    <w:rsid w:val="00BB4B6F"/>
    <w:pPr>
      <w:suppressAutoHyphens/>
      <w:overflowPunct w:val="0"/>
      <w:autoSpaceDE w:val="0"/>
      <w:spacing w:line="264" w:lineRule="auto"/>
      <w:textAlignment w:val="baseline"/>
    </w:pPr>
    <w:rPr>
      <w:sz w:val="24"/>
      <w:szCs w:val="24"/>
    </w:rPr>
  </w:style>
  <w:style w:type="paragraph" w:customStyle="1" w:styleId="Import1">
    <w:name w:val="Import 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i/>
      <w:iCs/>
      <w:u w:val="single"/>
    </w:rPr>
  </w:style>
  <w:style w:type="paragraph" w:customStyle="1" w:styleId="Import2">
    <w:name w:val="Import 2"/>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3">
    <w:name w:val="Import 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b/>
      <w:bCs/>
    </w:rPr>
  </w:style>
  <w:style w:type="paragraph" w:customStyle="1" w:styleId="Import4">
    <w:name w:val="Import 4"/>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3456"/>
    </w:pPr>
    <w:rPr>
      <w:rFonts w:ascii="Courier New" w:hAnsi="Courier New" w:cs="Courier New"/>
    </w:rPr>
  </w:style>
  <w:style w:type="paragraph" w:customStyle="1" w:styleId="Import5">
    <w:name w:val="Import 5"/>
    <w:basedOn w:val="Import0"/>
    <w:uiPriority w:val="99"/>
    <w:rsid w:val="00BB4B6F"/>
    <w:pPr>
      <w:tabs>
        <w:tab w:val="left" w:pos="2592"/>
      </w:tabs>
    </w:pPr>
    <w:rPr>
      <w:rFonts w:ascii="Courier New" w:hAnsi="Courier New" w:cs="Courier New"/>
    </w:rPr>
  </w:style>
  <w:style w:type="paragraph" w:customStyle="1" w:styleId="Import6">
    <w:name w:val="Import 6"/>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pPr>
    <w:rPr>
      <w:rFonts w:ascii="Courier New" w:hAnsi="Courier New" w:cs="Courier New"/>
    </w:rPr>
  </w:style>
  <w:style w:type="paragraph" w:customStyle="1" w:styleId="Import7">
    <w:name w:val="Import 7"/>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288"/>
    </w:pPr>
    <w:rPr>
      <w:rFonts w:ascii="Courier New" w:hAnsi="Courier New" w:cs="Courier New"/>
    </w:rPr>
  </w:style>
  <w:style w:type="paragraph" w:customStyle="1" w:styleId="Import8">
    <w:name w:val="Import 8"/>
    <w:basedOn w:val="Import0"/>
    <w:uiPriority w:val="99"/>
    <w:rsid w:val="00BB4B6F"/>
    <w:pPr>
      <w:tabs>
        <w:tab w:val="left" w:pos="6336"/>
      </w:tabs>
    </w:pPr>
    <w:rPr>
      <w:rFonts w:ascii="Courier New" w:hAnsi="Courier New" w:cs="Courier New"/>
    </w:rPr>
  </w:style>
  <w:style w:type="paragraph" w:customStyle="1" w:styleId="Import9">
    <w:name w:val="Import 9"/>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1008"/>
    </w:pPr>
    <w:rPr>
      <w:rFonts w:ascii="Courier New" w:hAnsi="Courier New" w:cs="Courier New"/>
    </w:rPr>
  </w:style>
  <w:style w:type="paragraph" w:customStyle="1" w:styleId="Import11">
    <w:name w:val="Import 11"/>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hanging="864"/>
    </w:pPr>
    <w:rPr>
      <w:rFonts w:ascii="Courier New" w:hAnsi="Courier New" w:cs="Courier New"/>
    </w:rPr>
  </w:style>
  <w:style w:type="paragraph" w:customStyle="1" w:styleId="Import13">
    <w:name w:val="Import 13"/>
    <w:basedOn w:val="Import0"/>
    <w:uiPriority w:val="99"/>
    <w:rsid w:val="00BB4B6F"/>
    <w:pPr>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ind w:firstLine="720"/>
    </w:pPr>
    <w:rPr>
      <w:rFonts w:ascii="Courier New" w:hAnsi="Courier New" w:cs="Courier New"/>
    </w:rPr>
  </w:style>
  <w:style w:type="paragraph" w:customStyle="1" w:styleId="Normln1">
    <w:name w:val="Normální1"/>
    <w:link w:val="Normln1Char"/>
    <w:uiPriority w:val="99"/>
    <w:rsid w:val="00BB4B6F"/>
    <w:pPr>
      <w:widowControl w:val="0"/>
      <w:overflowPunct w:val="0"/>
      <w:autoSpaceDE w:val="0"/>
      <w:autoSpaceDN w:val="0"/>
      <w:adjustRightInd w:val="0"/>
    </w:pPr>
    <w:rPr>
      <w:noProof/>
      <w:sz w:val="22"/>
      <w:szCs w:val="22"/>
    </w:rPr>
  </w:style>
  <w:style w:type="paragraph" w:styleId="Zkladntextodsazen">
    <w:name w:val="Body Text Indent"/>
    <w:basedOn w:val="Normln"/>
    <w:link w:val="ZkladntextodsazenChar"/>
    <w:uiPriority w:val="99"/>
    <w:rsid w:val="00BB4B6F"/>
    <w:pPr>
      <w:spacing w:after="120"/>
      <w:ind w:left="283" w:firstLine="0"/>
      <w:jc w:val="left"/>
    </w:pPr>
    <w:rPr>
      <w:rFonts w:ascii="Arial" w:hAnsi="Arial"/>
      <w:sz w:val="20"/>
    </w:rPr>
  </w:style>
  <w:style w:type="character" w:customStyle="1" w:styleId="ZkladntextodsazenChar">
    <w:name w:val="Základní text odsazený Char"/>
    <w:link w:val="Zkladntextodsazen"/>
    <w:uiPriority w:val="99"/>
    <w:semiHidden/>
    <w:locked/>
    <w:rsid w:val="00C76C29"/>
    <w:rPr>
      <w:rFonts w:cs="Times New Roman"/>
      <w:sz w:val="20"/>
      <w:szCs w:val="20"/>
    </w:rPr>
  </w:style>
  <w:style w:type="paragraph" w:styleId="Textbubliny">
    <w:name w:val="Balloon Text"/>
    <w:basedOn w:val="Normln"/>
    <w:link w:val="TextbublinyChar"/>
    <w:uiPriority w:val="99"/>
    <w:rsid w:val="00910878"/>
    <w:rPr>
      <w:rFonts w:ascii="Tahoma" w:hAnsi="Tahoma" w:cs="Tahoma"/>
      <w:sz w:val="16"/>
      <w:szCs w:val="16"/>
    </w:rPr>
  </w:style>
  <w:style w:type="character" w:customStyle="1" w:styleId="TextbublinyChar">
    <w:name w:val="Text bubliny Char"/>
    <w:link w:val="Textbubliny"/>
    <w:uiPriority w:val="99"/>
    <w:locked/>
    <w:rsid w:val="00910878"/>
    <w:rPr>
      <w:rFonts w:ascii="Tahoma" w:hAnsi="Tahoma" w:cs="Tahoma"/>
      <w:snapToGrid w:val="0"/>
      <w:sz w:val="16"/>
      <w:szCs w:val="16"/>
    </w:rPr>
  </w:style>
  <w:style w:type="paragraph" w:customStyle="1" w:styleId="Styl-textJVS">
    <w:name w:val="Styl-text JVS"/>
    <w:basedOn w:val="Normln"/>
    <w:autoRedefine/>
    <w:uiPriority w:val="99"/>
    <w:rsid w:val="00F378F9"/>
    <w:pPr>
      <w:tabs>
        <w:tab w:val="left" w:pos="1440"/>
        <w:tab w:val="left" w:pos="1526"/>
      </w:tabs>
      <w:ind w:left="0" w:firstLine="0"/>
    </w:pPr>
    <w:rPr>
      <w:b/>
      <w:sz w:val="24"/>
      <w:szCs w:val="24"/>
    </w:rPr>
  </w:style>
  <w:style w:type="paragraph" w:styleId="Rozloendokumentu">
    <w:name w:val="Document Map"/>
    <w:basedOn w:val="Normln"/>
    <w:link w:val="RozloendokumentuChar"/>
    <w:uiPriority w:val="99"/>
    <w:semiHidden/>
    <w:rsid w:val="00F75207"/>
    <w:pPr>
      <w:shd w:val="clear" w:color="auto" w:fill="000080"/>
    </w:pPr>
    <w:rPr>
      <w:rFonts w:ascii="Tahoma" w:hAnsi="Tahoma" w:cs="Tahoma"/>
      <w:sz w:val="20"/>
    </w:rPr>
  </w:style>
  <w:style w:type="character" w:customStyle="1" w:styleId="RozloendokumentuChar">
    <w:name w:val="Rozložení dokumentu Char"/>
    <w:link w:val="Rozloendokumentu"/>
    <w:uiPriority w:val="99"/>
    <w:semiHidden/>
    <w:locked/>
    <w:rsid w:val="00435E65"/>
    <w:rPr>
      <w:rFonts w:cs="Times New Roman"/>
      <w:sz w:val="2"/>
    </w:rPr>
  </w:style>
  <w:style w:type="character" w:customStyle="1" w:styleId="Normln1Char">
    <w:name w:val="Normální1 Char"/>
    <w:link w:val="Normln1"/>
    <w:uiPriority w:val="99"/>
    <w:locked/>
    <w:rsid w:val="00B75F8A"/>
    <w:rPr>
      <w:noProof/>
      <w:sz w:val="22"/>
      <w:lang w:val="cs-CZ" w:eastAsia="cs-CZ"/>
    </w:rPr>
  </w:style>
  <w:style w:type="character" w:styleId="Odkaznakoment">
    <w:name w:val="annotation reference"/>
    <w:uiPriority w:val="99"/>
    <w:semiHidden/>
    <w:rsid w:val="008364F5"/>
    <w:rPr>
      <w:rFonts w:cs="Times New Roman"/>
      <w:sz w:val="16"/>
      <w:szCs w:val="16"/>
    </w:rPr>
  </w:style>
  <w:style w:type="paragraph" w:styleId="Odstavecseseznamem">
    <w:name w:val="List Paragraph"/>
    <w:basedOn w:val="Normln"/>
    <w:uiPriority w:val="99"/>
    <w:qFormat/>
    <w:rsid w:val="008364F5"/>
    <w:pPr>
      <w:ind w:firstLine="0"/>
      <w:contextualSpacing/>
      <w:jc w:val="left"/>
    </w:pPr>
    <w:rPr>
      <w:sz w:val="24"/>
      <w:szCs w:val="24"/>
    </w:rPr>
  </w:style>
  <w:style w:type="paragraph" w:customStyle="1" w:styleId="BodyText21">
    <w:name w:val="Body Text 21"/>
    <w:basedOn w:val="Normln"/>
    <w:uiPriority w:val="99"/>
    <w:rsid w:val="00B153D0"/>
    <w:pPr>
      <w:widowControl w:val="0"/>
      <w:suppressAutoHyphens/>
      <w:ind w:left="0" w:firstLine="0"/>
    </w:pPr>
    <w:rPr>
      <w:lang w:eastAsia="ar-SA"/>
    </w:rPr>
  </w:style>
  <w:style w:type="character" w:styleId="Siln">
    <w:name w:val="Strong"/>
    <w:uiPriority w:val="99"/>
    <w:qFormat/>
    <w:locked/>
    <w:rsid w:val="00EA17F5"/>
    <w:rPr>
      <w:rFonts w:cs="Times New Roman"/>
      <w:b/>
      <w:bCs/>
    </w:rPr>
  </w:style>
  <w:style w:type="paragraph" w:styleId="Textkomente">
    <w:name w:val="annotation text"/>
    <w:basedOn w:val="Normln"/>
    <w:link w:val="TextkomenteChar"/>
    <w:uiPriority w:val="99"/>
    <w:semiHidden/>
    <w:rsid w:val="008A2932"/>
    <w:rPr>
      <w:sz w:val="20"/>
    </w:rPr>
  </w:style>
  <w:style w:type="character" w:customStyle="1" w:styleId="TextkomenteChar">
    <w:name w:val="Text komentáře Char"/>
    <w:link w:val="Textkomente"/>
    <w:uiPriority w:val="99"/>
    <w:semiHidden/>
    <w:locked/>
    <w:rsid w:val="008A2932"/>
    <w:rPr>
      <w:rFonts w:cs="Times New Roman"/>
      <w:sz w:val="20"/>
      <w:szCs w:val="20"/>
    </w:rPr>
  </w:style>
  <w:style w:type="paragraph" w:styleId="Pedmtkomente">
    <w:name w:val="annotation subject"/>
    <w:basedOn w:val="Textkomente"/>
    <w:next w:val="Textkomente"/>
    <w:link w:val="PedmtkomenteChar"/>
    <w:uiPriority w:val="99"/>
    <w:semiHidden/>
    <w:rsid w:val="008A2932"/>
    <w:pPr>
      <w:ind w:left="0" w:firstLine="0"/>
      <w:jc w:val="left"/>
    </w:pPr>
    <w:rPr>
      <w:b/>
      <w:bCs/>
    </w:rPr>
  </w:style>
  <w:style w:type="character" w:customStyle="1" w:styleId="PedmtkomenteChar">
    <w:name w:val="Předmět komentáře Char"/>
    <w:link w:val="Pedmtkomente"/>
    <w:uiPriority w:val="99"/>
    <w:semiHidden/>
    <w:locked/>
    <w:rsid w:val="008A2932"/>
    <w:rPr>
      <w:rFonts w:cs="Times New Roman"/>
      <w:b/>
      <w:bCs/>
      <w:sz w:val="20"/>
      <w:szCs w:val="20"/>
    </w:rPr>
  </w:style>
  <w:style w:type="paragraph" w:styleId="Textvbloku">
    <w:name w:val="Block Text"/>
    <w:basedOn w:val="Normln"/>
    <w:uiPriority w:val="99"/>
    <w:rsid w:val="00B82D0E"/>
    <w:pPr>
      <w:spacing w:before="120" w:line="240" w:lineRule="atLeast"/>
      <w:ind w:left="-567" w:right="-908" w:firstLine="0"/>
      <w:jc w:val="left"/>
    </w:pPr>
    <w:rPr>
      <w:sz w:val="24"/>
    </w:rPr>
  </w:style>
  <w:style w:type="character" w:customStyle="1" w:styleId="Nadpis1Char">
    <w:name w:val="Nadpis 1 Char"/>
    <w:link w:val="Nadpis1"/>
    <w:uiPriority w:val="9"/>
    <w:rsid w:val="000B181B"/>
    <w:rPr>
      <w:rFonts w:ascii="Arial" w:hAnsi="Arial" w:cs="Arial"/>
      <w:b/>
      <w:bCs/>
      <w:spacing w:val="20"/>
      <w:kern w:val="32"/>
      <w:sz w:val="28"/>
      <w:szCs w:val="32"/>
    </w:rPr>
  </w:style>
  <w:style w:type="character" w:customStyle="1" w:styleId="Nadpis2Char">
    <w:name w:val="Nadpis 2 Char"/>
    <w:link w:val="Nadpis2"/>
    <w:uiPriority w:val="9"/>
    <w:rsid w:val="000B181B"/>
    <w:rPr>
      <w:rFonts w:ascii="Arial" w:hAnsi="Arial" w:cs="Arial"/>
      <w:b/>
      <w:bCs/>
      <w:kern w:val="32"/>
      <w:sz w:val="24"/>
      <w:szCs w:val="32"/>
    </w:rPr>
  </w:style>
  <w:style w:type="paragraph" w:customStyle="1" w:styleId="Zkladntextodsazen-slo">
    <w:name w:val="Základní text odsazený - číslo"/>
    <w:basedOn w:val="Normln"/>
    <w:link w:val="Zkladntextodsazen-sloChar"/>
    <w:rsid w:val="000B181B"/>
    <w:pPr>
      <w:numPr>
        <w:ilvl w:val="2"/>
        <w:numId w:val="24"/>
      </w:numPr>
      <w:outlineLvl w:val="2"/>
    </w:pPr>
    <w:rPr>
      <w:szCs w:val="22"/>
    </w:rPr>
  </w:style>
  <w:style w:type="character" w:customStyle="1" w:styleId="Zkladntextodsazen-sloChar">
    <w:name w:val="Základní text odsazený - číslo Char"/>
    <w:link w:val="Zkladntextodsazen-slo"/>
    <w:rsid w:val="000B181B"/>
    <w:rPr>
      <w:sz w:val="22"/>
      <w:szCs w:val="22"/>
    </w:rPr>
  </w:style>
  <w:style w:type="paragraph" w:styleId="Zkladntext2">
    <w:name w:val="Body Text 2"/>
    <w:basedOn w:val="Normln"/>
    <w:link w:val="Zkladntext2Char"/>
    <w:uiPriority w:val="99"/>
    <w:unhideWhenUsed/>
    <w:rsid w:val="0077725B"/>
    <w:pPr>
      <w:spacing w:after="120" w:line="480" w:lineRule="auto"/>
      <w:ind w:left="0" w:firstLine="0"/>
      <w:jc w:val="left"/>
    </w:pPr>
    <w:rPr>
      <w:rFonts w:ascii="Calibri" w:eastAsia="Calibri" w:hAnsi="Calibri"/>
      <w:szCs w:val="22"/>
      <w:lang w:eastAsia="en-US"/>
    </w:rPr>
  </w:style>
  <w:style w:type="character" w:customStyle="1" w:styleId="Zkladntext2Char">
    <w:name w:val="Základní text 2 Char"/>
    <w:basedOn w:val="Standardnpsmoodstavce"/>
    <w:link w:val="Zkladntext2"/>
    <w:uiPriority w:val="99"/>
    <w:rsid w:val="007772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372">
      <w:bodyDiv w:val="1"/>
      <w:marLeft w:val="0"/>
      <w:marRight w:val="0"/>
      <w:marTop w:val="0"/>
      <w:marBottom w:val="0"/>
      <w:divBdr>
        <w:top w:val="none" w:sz="0" w:space="0" w:color="auto"/>
        <w:left w:val="none" w:sz="0" w:space="0" w:color="auto"/>
        <w:bottom w:val="none" w:sz="0" w:space="0" w:color="auto"/>
        <w:right w:val="none" w:sz="0" w:space="0" w:color="auto"/>
      </w:divBdr>
    </w:div>
    <w:div w:id="197360676">
      <w:bodyDiv w:val="1"/>
      <w:marLeft w:val="0"/>
      <w:marRight w:val="0"/>
      <w:marTop w:val="0"/>
      <w:marBottom w:val="0"/>
      <w:divBdr>
        <w:top w:val="none" w:sz="0" w:space="0" w:color="auto"/>
        <w:left w:val="none" w:sz="0" w:space="0" w:color="auto"/>
        <w:bottom w:val="none" w:sz="0" w:space="0" w:color="auto"/>
        <w:right w:val="none" w:sz="0" w:space="0" w:color="auto"/>
      </w:divBdr>
    </w:div>
    <w:div w:id="372849972">
      <w:marLeft w:val="0"/>
      <w:marRight w:val="0"/>
      <w:marTop w:val="0"/>
      <w:marBottom w:val="0"/>
      <w:divBdr>
        <w:top w:val="none" w:sz="0" w:space="0" w:color="auto"/>
        <w:left w:val="none" w:sz="0" w:space="0" w:color="auto"/>
        <w:bottom w:val="none" w:sz="0" w:space="0" w:color="auto"/>
        <w:right w:val="none" w:sz="0" w:space="0" w:color="auto"/>
      </w:divBdr>
      <w:divsChild>
        <w:div w:id="372849970">
          <w:marLeft w:val="0"/>
          <w:marRight w:val="0"/>
          <w:marTop w:val="0"/>
          <w:marBottom w:val="0"/>
          <w:divBdr>
            <w:top w:val="none" w:sz="0" w:space="0" w:color="auto"/>
            <w:left w:val="none" w:sz="0" w:space="0" w:color="auto"/>
            <w:bottom w:val="none" w:sz="0" w:space="0" w:color="auto"/>
            <w:right w:val="none" w:sz="0" w:space="0" w:color="auto"/>
          </w:divBdr>
          <w:divsChild>
            <w:div w:id="372849971">
              <w:marLeft w:val="0"/>
              <w:marRight w:val="0"/>
              <w:marTop w:val="0"/>
              <w:marBottom w:val="0"/>
              <w:divBdr>
                <w:top w:val="none" w:sz="0" w:space="0" w:color="auto"/>
                <w:left w:val="none" w:sz="0" w:space="0" w:color="auto"/>
                <w:bottom w:val="none" w:sz="0" w:space="0" w:color="auto"/>
                <w:right w:val="none" w:sz="0" w:space="0" w:color="auto"/>
              </w:divBdr>
              <w:divsChild>
                <w:div w:id="3728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235301">
      <w:bodyDiv w:val="1"/>
      <w:marLeft w:val="0"/>
      <w:marRight w:val="0"/>
      <w:marTop w:val="0"/>
      <w:marBottom w:val="0"/>
      <w:divBdr>
        <w:top w:val="none" w:sz="0" w:space="0" w:color="auto"/>
        <w:left w:val="none" w:sz="0" w:space="0" w:color="auto"/>
        <w:bottom w:val="none" w:sz="0" w:space="0" w:color="auto"/>
        <w:right w:val="none" w:sz="0" w:space="0" w:color="auto"/>
      </w:divBdr>
    </w:div>
    <w:div w:id="1403523399">
      <w:bodyDiv w:val="1"/>
      <w:marLeft w:val="0"/>
      <w:marRight w:val="0"/>
      <w:marTop w:val="0"/>
      <w:marBottom w:val="0"/>
      <w:divBdr>
        <w:top w:val="none" w:sz="0" w:space="0" w:color="auto"/>
        <w:left w:val="none" w:sz="0" w:space="0" w:color="auto"/>
        <w:bottom w:val="none" w:sz="0" w:space="0" w:color="auto"/>
        <w:right w:val="none" w:sz="0" w:space="0" w:color="auto"/>
      </w:divBdr>
    </w:div>
    <w:div w:id="1481271064">
      <w:bodyDiv w:val="1"/>
      <w:marLeft w:val="0"/>
      <w:marRight w:val="0"/>
      <w:marTop w:val="0"/>
      <w:marBottom w:val="0"/>
      <w:divBdr>
        <w:top w:val="none" w:sz="0" w:space="0" w:color="auto"/>
        <w:left w:val="none" w:sz="0" w:space="0" w:color="auto"/>
        <w:bottom w:val="none" w:sz="0" w:space="0" w:color="auto"/>
        <w:right w:val="none" w:sz="0" w:space="0" w:color="auto"/>
      </w:divBdr>
    </w:div>
    <w:div w:id="1766195243">
      <w:bodyDiv w:val="1"/>
      <w:marLeft w:val="0"/>
      <w:marRight w:val="0"/>
      <w:marTop w:val="0"/>
      <w:marBottom w:val="0"/>
      <w:divBdr>
        <w:top w:val="none" w:sz="0" w:space="0" w:color="auto"/>
        <w:left w:val="none" w:sz="0" w:space="0" w:color="auto"/>
        <w:bottom w:val="none" w:sz="0" w:space="0" w:color="auto"/>
        <w:right w:val="none" w:sz="0" w:space="0" w:color="auto"/>
      </w:divBdr>
    </w:div>
    <w:div w:id="1860775156">
      <w:bodyDiv w:val="1"/>
      <w:marLeft w:val="0"/>
      <w:marRight w:val="0"/>
      <w:marTop w:val="0"/>
      <w:marBottom w:val="0"/>
      <w:divBdr>
        <w:top w:val="none" w:sz="0" w:space="0" w:color="auto"/>
        <w:left w:val="none" w:sz="0" w:space="0" w:color="auto"/>
        <w:bottom w:val="none" w:sz="0" w:space="0" w:color="auto"/>
        <w:right w:val="none" w:sz="0" w:space="0" w:color="auto"/>
      </w:divBdr>
    </w:div>
    <w:div w:id="21383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B64FA-6E08-4197-B599-84993276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14</Pages>
  <Words>5574</Words>
  <Characters>32889</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38387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Chlopčíková Eva</dc:creator>
  <cp:lastModifiedBy>Bigasová Beata</cp:lastModifiedBy>
  <cp:revision>44</cp:revision>
  <cp:lastPrinted>2017-07-31T11:24:00Z</cp:lastPrinted>
  <dcterms:created xsi:type="dcterms:W3CDTF">2017-01-24T09:13:00Z</dcterms:created>
  <dcterms:modified xsi:type="dcterms:W3CDTF">2017-10-13T08:47:00Z</dcterms:modified>
</cp:coreProperties>
</file>