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E5" w:rsidRDefault="00532EE5" w:rsidP="00DB7CD3">
      <w:pPr>
        <w:pStyle w:val="Import1"/>
        <w:spacing w:line="228" w:lineRule="auto"/>
        <w:jc w:val="center"/>
        <w:outlineLvl w:val="0"/>
        <w:rPr>
          <w:rFonts w:ascii="Calibri" w:hAnsi="Calibri" w:cs="Arial"/>
          <w:b/>
          <w:bCs/>
          <w:i w:val="0"/>
          <w:iCs w:val="0"/>
          <w:sz w:val="22"/>
          <w:szCs w:val="22"/>
          <w:u w:val="none"/>
        </w:rPr>
      </w:pPr>
    </w:p>
    <w:p w:rsidR="00532EE5" w:rsidRDefault="00532EE5" w:rsidP="00DB7CD3">
      <w:pPr>
        <w:pStyle w:val="Import1"/>
        <w:spacing w:line="228" w:lineRule="auto"/>
        <w:jc w:val="center"/>
        <w:outlineLvl w:val="0"/>
        <w:rPr>
          <w:rFonts w:ascii="Calibri" w:hAnsi="Calibri" w:cs="Arial"/>
          <w:b/>
          <w:bCs/>
          <w:i w:val="0"/>
          <w:iCs w:val="0"/>
          <w:sz w:val="22"/>
          <w:szCs w:val="22"/>
          <w:u w:val="none"/>
        </w:rPr>
      </w:pPr>
    </w:p>
    <w:p w:rsidR="00532EE5" w:rsidRDefault="00532EE5" w:rsidP="00DB7CD3">
      <w:pPr>
        <w:pStyle w:val="Import1"/>
        <w:spacing w:line="228" w:lineRule="auto"/>
        <w:jc w:val="center"/>
        <w:outlineLvl w:val="0"/>
        <w:rPr>
          <w:rFonts w:ascii="Calibri" w:hAnsi="Calibri" w:cs="Arial"/>
          <w:b/>
          <w:bCs/>
          <w:i w:val="0"/>
          <w:iCs w:val="0"/>
          <w:sz w:val="22"/>
          <w:szCs w:val="22"/>
          <w:u w:val="none"/>
        </w:rPr>
      </w:pPr>
    </w:p>
    <w:p w:rsidR="00AA069C" w:rsidRPr="00DB7CD3" w:rsidRDefault="00AA069C" w:rsidP="00DB7CD3">
      <w:pPr>
        <w:pStyle w:val="Import1"/>
        <w:spacing w:line="228" w:lineRule="auto"/>
        <w:jc w:val="center"/>
        <w:outlineLvl w:val="0"/>
        <w:rPr>
          <w:rFonts w:ascii="Calibri" w:hAnsi="Calibri" w:cs="Arial"/>
          <w:b/>
          <w:bCs/>
          <w:i w:val="0"/>
          <w:iCs w:val="0"/>
          <w:sz w:val="22"/>
          <w:szCs w:val="22"/>
          <w:u w:val="none"/>
        </w:rPr>
      </w:pPr>
      <w:r w:rsidRPr="00DB7CD3">
        <w:rPr>
          <w:rFonts w:ascii="Calibri" w:hAnsi="Calibri" w:cs="Arial"/>
          <w:b/>
          <w:bCs/>
          <w:i w:val="0"/>
          <w:iCs w:val="0"/>
          <w:sz w:val="22"/>
          <w:szCs w:val="22"/>
          <w:u w:val="none"/>
        </w:rPr>
        <w:t>Příloha č. 3 k zadávací dokumentaci na veřejnou zakázku</w:t>
      </w:r>
    </w:p>
    <w:p w:rsidR="00AA069C" w:rsidRPr="0024368F" w:rsidRDefault="00AA069C" w:rsidP="00DB7CD3">
      <w:pPr>
        <w:pStyle w:val="Import1"/>
        <w:spacing w:line="228" w:lineRule="auto"/>
        <w:jc w:val="center"/>
        <w:outlineLvl w:val="0"/>
        <w:rPr>
          <w:rFonts w:ascii="Calibri" w:hAnsi="Calibri" w:cs="Arial"/>
          <w:b/>
          <w:bCs/>
          <w:i w:val="0"/>
          <w:iCs w:val="0"/>
          <w:sz w:val="22"/>
          <w:szCs w:val="22"/>
          <w:u w:val="none"/>
        </w:rPr>
      </w:pPr>
      <w:r w:rsidRPr="0024368F">
        <w:rPr>
          <w:rFonts w:ascii="Calibri" w:hAnsi="Calibri" w:cs="Arial"/>
          <w:b/>
          <w:bCs/>
          <w:i w:val="0"/>
          <w:iCs w:val="0"/>
          <w:sz w:val="22"/>
          <w:szCs w:val="22"/>
          <w:u w:val="none"/>
        </w:rPr>
        <w:t>„</w:t>
      </w:r>
      <w:r w:rsidR="0024368F" w:rsidRPr="0024368F">
        <w:rPr>
          <w:rFonts w:asciiTheme="minorHAnsi" w:hAnsiTheme="minorHAnsi" w:cs="Calibri"/>
          <w:b/>
          <w:i w:val="0"/>
          <w:sz w:val="22"/>
          <w:szCs w:val="22"/>
          <w:u w:val="none"/>
        </w:rPr>
        <w:t xml:space="preserve">Předláždění komunikace </w:t>
      </w:r>
      <w:proofErr w:type="gramStart"/>
      <w:r w:rsidR="0024368F" w:rsidRPr="0024368F">
        <w:rPr>
          <w:rFonts w:asciiTheme="minorHAnsi" w:hAnsiTheme="minorHAnsi" w:cs="Calibri"/>
          <w:b/>
          <w:i w:val="0"/>
          <w:sz w:val="22"/>
          <w:szCs w:val="22"/>
          <w:u w:val="none"/>
        </w:rPr>
        <w:t>28.října</w:t>
      </w:r>
      <w:proofErr w:type="gramEnd"/>
      <w:r w:rsidR="0024368F" w:rsidRPr="0024368F">
        <w:rPr>
          <w:rFonts w:asciiTheme="minorHAnsi" w:hAnsiTheme="minorHAnsi" w:cs="Calibri"/>
          <w:b/>
          <w:i w:val="0"/>
          <w:sz w:val="22"/>
          <w:szCs w:val="22"/>
          <w:u w:val="none"/>
        </w:rPr>
        <w:t xml:space="preserve"> v úseku Sokolská tř. – Masarykovo náměstí</w:t>
      </w:r>
      <w:r w:rsidRPr="0024368F">
        <w:rPr>
          <w:rFonts w:ascii="Calibri" w:hAnsi="Calibri" w:cs="Arial"/>
          <w:b/>
          <w:bCs/>
          <w:i w:val="0"/>
          <w:iCs w:val="0"/>
          <w:sz w:val="22"/>
          <w:szCs w:val="22"/>
          <w:u w:val="none"/>
        </w:rPr>
        <w:t>“</w:t>
      </w:r>
    </w:p>
    <w:p w:rsidR="00AA069C" w:rsidRPr="00DB7CD3" w:rsidRDefault="00AA069C" w:rsidP="00BB4B6F">
      <w:pPr>
        <w:pStyle w:val="Import1"/>
        <w:spacing w:line="228" w:lineRule="auto"/>
        <w:rPr>
          <w:rFonts w:ascii="Calibri" w:hAnsi="Calibri" w:cs="Arial"/>
          <w:b/>
          <w:bCs/>
          <w:i w:val="0"/>
          <w:iCs w:val="0"/>
          <w:u w:val="none"/>
        </w:rPr>
      </w:pPr>
    </w:p>
    <w:p w:rsidR="00AA069C" w:rsidRPr="00DB7CD3" w:rsidRDefault="00AA069C" w:rsidP="00BB4B6F">
      <w:pPr>
        <w:pStyle w:val="Import1"/>
        <w:spacing w:line="228" w:lineRule="auto"/>
        <w:rPr>
          <w:rFonts w:ascii="Calibri" w:hAnsi="Calibri" w:cs="Arial"/>
          <w:b/>
          <w:bCs/>
          <w:i w:val="0"/>
          <w:iCs w:val="0"/>
          <w:u w:val="none"/>
        </w:rPr>
      </w:pPr>
    </w:p>
    <w:p w:rsidR="00AA069C" w:rsidRPr="00DB7CD3" w:rsidRDefault="008A2932"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č.__________/2014</w:t>
      </w:r>
      <w:r w:rsidR="00AA069C" w:rsidRPr="00DB7CD3">
        <w:rPr>
          <w:rFonts w:ascii="Calibri" w:hAnsi="Calibri" w:cs="Arial"/>
          <w:b/>
          <w:bCs/>
          <w:i w:val="0"/>
          <w:iCs w:val="0"/>
          <w:color w:val="3366FF"/>
          <w:sz w:val="28"/>
          <w:szCs w:val="28"/>
          <w:u w:val="none"/>
        </w:rPr>
        <w:t>/OIMH</w:t>
      </w:r>
      <w:proofErr w:type="gramEnd"/>
    </w:p>
    <w:p w:rsidR="00AA069C" w:rsidRPr="00DB7CD3" w:rsidRDefault="00AA069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A069C" w:rsidRPr="00DB7CD3" w:rsidRDefault="00AA069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podle dle </w:t>
      </w:r>
      <w:r w:rsidR="008A2932">
        <w:rPr>
          <w:rFonts w:ascii="Calibri" w:hAnsi="Calibri" w:cs="Calibri"/>
          <w:sz w:val="22"/>
          <w:szCs w:val="22"/>
        </w:rPr>
        <w:t xml:space="preserve">podle </w:t>
      </w:r>
      <w:proofErr w:type="spellStart"/>
      <w:r w:rsidR="008A2932">
        <w:rPr>
          <w:rFonts w:ascii="Calibri" w:hAnsi="Calibri" w:cs="Calibri"/>
          <w:sz w:val="22"/>
          <w:szCs w:val="22"/>
        </w:rPr>
        <w:t>ust</w:t>
      </w:r>
      <w:proofErr w:type="spellEnd"/>
      <w:r w:rsidR="008A2932">
        <w:rPr>
          <w:rFonts w:ascii="Calibri" w:hAnsi="Calibri" w:cs="Calibri"/>
          <w:sz w:val="22"/>
          <w:szCs w:val="22"/>
        </w:rPr>
        <w:t>. §</w:t>
      </w:r>
      <w:smartTag w:uri="urn:schemas-microsoft-com:office:smarttags" w:element="metricconverter">
        <w:smartTagPr>
          <w:attr w:name="ProductID" w:val="2586 a"/>
        </w:smartTagPr>
        <w:r w:rsidR="008A2932" w:rsidRPr="00AB02BF">
          <w:rPr>
            <w:rFonts w:ascii="Calibri" w:hAnsi="Calibri" w:cs="Calibri"/>
            <w:sz w:val="22"/>
            <w:szCs w:val="22"/>
          </w:rPr>
          <w:t>2586 a</w:t>
        </w:r>
      </w:smartTag>
      <w:r w:rsidR="008A2932">
        <w:rPr>
          <w:rFonts w:ascii="Calibri" w:hAnsi="Calibri" w:cs="Calibri"/>
          <w:sz w:val="22"/>
          <w:szCs w:val="22"/>
        </w:rPr>
        <w:t xml:space="preserve"> násl. zák. č. 89/2012 Sb.</w:t>
      </w:r>
      <w:r w:rsidR="008A2932" w:rsidRPr="00AB02BF">
        <w:rPr>
          <w:rFonts w:ascii="Calibri" w:hAnsi="Calibri" w:cs="Calibri"/>
          <w:sz w:val="22"/>
          <w:szCs w:val="22"/>
        </w:rPr>
        <w:t xml:space="preserve"> občanský zákoní</w:t>
      </w:r>
      <w:r w:rsidR="008A2932">
        <w:rPr>
          <w:rFonts w:ascii="Calibri" w:hAnsi="Calibri" w:cs="Calibri"/>
          <w:sz w:val="22"/>
          <w:szCs w:val="22"/>
        </w:rPr>
        <w:t>k (dále také „OZ“)</w:t>
      </w:r>
    </w:p>
    <w:p w:rsidR="00AA069C"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A069C" w:rsidRPr="00DB7CD3"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A069C" w:rsidRPr="00DB7CD3" w:rsidRDefault="00AA069C"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AA069C" w:rsidRPr="00DB7CD3" w:rsidRDefault="00AA069C" w:rsidP="009D5821">
      <w:pPr>
        <w:ind w:left="0" w:firstLine="0"/>
        <w:jc w:val="center"/>
        <w:outlineLvl w:val="0"/>
        <w:rPr>
          <w:rFonts w:ascii="Calibri" w:hAnsi="Calibri"/>
          <w:b/>
        </w:rPr>
      </w:pPr>
      <w:r w:rsidRPr="00DB7CD3">
        <w:rPr>
          <w:rFonts w:ascii="Calibri" w:hAnsi="Calibri"/>
          <w:b/>
        </w:rPr>
        <w:t>Smluvní strany</w:t>
      </w:r>
    </w:p>
    <w:p w:rsidR="00AA069C" w:rsidRDefault="00AA069C" w:rsidP="00BB4B6F">
      <w:pPr>
        <w:pStyle w:val="Import0"/>
        <w:spacing w:line="228" w:lineRule="auto"/>
        <w:jc w:val="center"/>
        <w:rPr>
          <w:rFonts w:ascii="Calibri" w:hAnsi="Calibri"/>
          <w:b/>
        </w:rPr>
      </w:pPr>
    </w:p>
    <w:p w:rsidR="00AA069C" w:rsidRPr="00DB7CD3" w:rsidRDefault="00AA069C" w:rsidP="00BB4B6F">
      <w:pPr>
        <w:pStyle w:val="Import0"/>
        <w:spacing w:line="228" w:lineRule="auto"/>
        <w:jc w:val="center"/>
        <w:rPr>
          <w:rFonts w:ascii="Calibri" w:hAnsi="Calibri"/>
          <w:b/>
        </w:rPr>
      </w:pPr>
    </w:p>
    <w:p w:rsidR="00AA069C" w:rsidRPr="00DB7CD3" w:rsidRDefault="00AA069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AA069C" w:rsidRPr="00DB7CD3" w:rsidRDefault="00AA069C"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w:t>
      </w:r>
      <w:proofErr w:type="spellStart"/>
      <w:r w:rsidRPr="00DB7CD3">
        <w:rPr>
          <w:rFonts w:ascii="Calibri" w:hAnsi="Calibri" w:cs="Times New Roman"/>
          <w:sz w:val="22"/>
          <w:szCs w:val="22"/>
        </w:rPr>
        <w:t>Vozňákem</w:t>
      </w:r>
      <w:proofErr w:type="spellEnd"/>
      <w:r w:rsidRPr="00DB7CD3">
        <w:rPr>
          <w:rFonts w:ascii="Calibri" w:hAnsi="Calibri" w:cs="Times New Roman"/>
          <w:sz w:val="22"/>
          <w:szCs w:val="22"/>
        </w:rPr>
        <w:t xml:space="preserve">, vedoucím odboru investic a místního hospodářství - k řešení všech technických problémů souvisejících s realizací díla, ke kontrole provedených prací a dodávek, k převzetí dokončené dodávky a k ostatním úkonům vymezeným,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AA069C" w:rsidRDefault="00AA069C" w:rsidP="00DB7CD3">
      <w:pPr>
        <w:pStyle w:val="Import0"/>
        <w:spacing w:line="228" w:lineRule="auto"/>
        <w:ind w:left="2268" w:hanging="2268"/>
        <w:rPr>
          <w:rFonts w:ascii="Calibri" w:hAnsi="Calibri"/>
          <w:sz w:val="22"/>
          <w:szCs w:val="22"/>
        </w:rPr>
      </w:pPr>
      <w:r w:rsidRPr="00DB7CD3">
        <w:rPr>
          <w:rFonts w:ascii="Calibri" w:hAnsi="Calibri"/>
          <w:sz w:val="22"/>
          <w:szCs w:val="22"/>
        </w:rPr>
        <w:t xml:space="preserve">             </w:t>
      </w:r>
      <w:r w:rsidRPr="00DB7CD3">
        <w:rPr>
          <w:rFonts w:ascii="Calibri" w:hAnsi="Calibri"/>
          <w:sz w:val="22"/>
          <w:szCs w:val="22"/>
        </w:rPr>
        <w:tab/>
      </w:r>
      <w:r w:rsidR="008A2932" w:rsidRPr="00BE5D77">
        <w:rPr>
          <w:rFonts w:ascii="Calibri" w:hAnsi="Calibri"/>
          <w:sz w:val="22"/>
          <w:szCs w:val="22"/>
        </w:rPr>
        <w:t>Ing. Jiří</w:t>
      </w:r>
      <w:r w:rsidR="008A2932">
        <w:rPr>
          <w:rFonts w:ascii="Calibri" w:hAnsi="Calibri"/>
          <w:sz w:val="22"/>
          <w:szCs w:val="22"/>
        </w:rPr>
        <w:t>m</w:t>
      </w:r>
      <w:r w:rsidR="008A2932" w:rsidRPr="00BE5D77">
        <w:rPr>
          <w:rFonts w:ascii="Calibri" w:hAnsi="Calibri"/>
          <w:sz w:val="22"/>
          <w:szCs w:val="22"/>
        </w:rPr>
        <w:t xml:space="preserve"> Geisler</w:t>
      </w:r>
      <w:r w:rsidR="008A2932">
        <w:rPr>
          <w:rFonts w:ascii="Calibri" w:hAnsi="Calibri"/>
          <w:sz w:val="22"/>
          <w:szCs w:val="22"/>
        </w:rPr>
        <w:t>em</w:t>
      </w:r>
      <w:r w:rsidR="008A2932" w:rsidRPr="00BE5D77">
        <w:rPr>
          <w:rFonts w:ascii="Calibri" w:hAnsi="Calibri"/>
          <w:sz w:val="22"/>
          <w:szCs w:val="22"/>
        </w:rPr>
        <w:t>, referent</w:t>
      </w:r>
      <w:r w:rsidR="008A2932">
        <w:rPr>
          <w:rFonts w:ascii="Calibri" w:hAnsi="Calibri"/>
          <w:sz w:val="22"/>
          <w:szCs w:val="22"/>
        </w:rPr>
        <w:t>em</w:t>
      </w:r>
      <w:r w:rsidR="007C4B5A">
        <w:rPr>
          <w:rFonts w:ascii="Calibri" w:hAnsi="Calibri"/>
          <w:sz w:val="22"/>
          <w:szCs w:val="22"/>
        </w:rPr>
        <w:t xml:space="preserve"> oddělení investic,</w:t>
      </w:r>
      <w:r w:rsidR="008A2932" w:rsidRPr="00BE5D77">
        <w:rPr>
          <w:rFonts w:ascii="Calibri" w:hAnsi="Calibri"/>
          <w:sz w:val="22"/>
          <w:szCs w:val="22"/>
        </w:rPr>
        <w:t xml:space="preserve"> odboru investic a místního hospodářství</w:t>
      </w:r>
      <w:r w:rsidR="007C4B5A">
        <w:rPr>
          <w:rFonts w:ascii="Calibri" w:hAnsi="Calibri"/>
          <w:sz w:val="22"/>
          <w:szCs w:val="22"/>
        </w:rPr>
        <w:t xml:space="preserve"> – odborným dohledem objednatele</w:t>
      </w:r>
    </w:p>
    <w:p w:rsidR="00AA069C" w:rsidRPr="00DB7CD3" w:rsidRDefault="00AA069C" w:rsidP="00DB7CD3">
      <w:pPr>
        <w:pStyle w:val="Import0"/>
        <w:spacing w:line="228" w:lineRule="auto"/>
        <w:ind w:left="2268" w:hanging="2268"/>
        <w:rPr>
          <w:rFonts w:ascii="Calibri" w:hAnsi="Calibri"/>
          <w:sz w:val="22"/>
          <w:szCs w:val="22"/>
        </w:rPr>
      </w:pPr>
    </w:p>
    <w:p w:rsidR="00AA069C" w:rsidRPr="00DB7CD3" w:rsidRDefault="00AA069C" w:rsidP="00DB7CD3">
      <w:pPr>
        <w:pStyle w:val="Import0"/>
        <w:tabs>
          <w:tab w:val="left" w:pos="6096"/>
        </w:tabs>
        <w:spacing w:line="228" w:lineRule="auto"/>
        <w:rPr>
          <w:rFonts w:ascii="Calibri" w:hAnsi="Calibri"/>
          <w:sz w:val="22"/>
          <w:szCs w:val="22"/>
        </w:rPr>
      </w:pPr>
    </w:p>
    <w:p w:rsidR="00AA069C" w:rsidRPr="00DB7CD3" w:rsidRDefault="00AA069C"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AA069C" w:rsidRPr="00DB7CD3" w:rsidRDefault="00AA069C" w:rsidP="00DB7CD3">
      <w:pPr>
        <w:pStyle w:val="Import0"/>
        <w:spacing w:line="228" w:lineRule="auto"/>
        <w:rPr>
          <w:rFonts w:ascii="Calibri" w:hAnsi="Calibri"/>
        </w:rPr>
      </w:pPr>
    </w:p>
    <w:p w:rsidR="00AA069C" w:rsidRPr="00DB7CD3" w:rsidRDefault="00AA069C" w:rsidP="00DB7CD3">
      <w:pPr>
        <w:pStyle w:val="Import0"/>
        <w:spacing w:line="228" w:lineRule="auto"/>
        <w:rPr>
          <w:rFonts w:ascii="Calibri" w:hAnsi="Calibri"/>
          <w:b/>
          <w:sz w:val="22"/>
          <w:szCs w:val="22"/>
        </w:rPr>
      </w:pPr>
      <w:r w:rsidRPr="00DB7CD3">
        <w:rPr>
          <w:rFonts w:ascii="Calibri" w:hAnsi="Calibri"/>
          <w:b/>
          <w:sz w:val="22"/>
          <w:szCs w:val="22"/>
        </w:rPr>
        <w:t>a</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b/>
          <w:sz w:val="22"/>
          <w:szCs w:val="22"/>
        </w:rPr>
      </w:pPr>
      <w:r w:rsidRPr="00DB7CD3">
        <w:rPr>
          <w:rFonts w:ascii="Calibri" w:hAnsi="Calibri" w:cs="Times New Roman"/>
          <w:b/>
          <w:sz w:val="22"/>
          <w:szCs w:val="22"/>
        </w:rPr>
        <w:t>Název:</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AA069C" w:rsidRPr="00DB7CD3" w:rsidRDefault="00AA069C"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AA069C" w:rsidRPr="00DB7CD3" w:rsidRDefault="00AA069C"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p>
    <w:p w:rsidR="00AA069C" w:rsidRPr="00DB7CD3" w:rsidRDefault="00AA069C" w:rsidP="00DB7CD3">
      <w:pPr>
        <w:pStyle w:val="Import0"/>
        <w:spacing w:line="228" w:lineRule="auto"/>
        <w:rPr>
          <w:rFonts w:ascii="Calibri" w:hAnsi="Calibri"/>
          <w:sz w:val="22"/>
          <w:szCs w:val="22"/>
        </w:rPr>
      </w:pPr>
    </w:p>
    <w:p w:rsidR="00AA069C" w:rsidRDefault="00AA069C"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8A2932" w:rsidRDefault="008A293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32EE5" w:rsidRDefault="00532EE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32EE5" w:rsidRDefault="00532EE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Times New Roman"/>
          <w:sz w:val="22"/>
          <w:szCs w:val="22"/>
        </w:rPr>
      </w:pPr>
    </w:p>
    <w:p w:rsidR="00AA069C" w:rsidRPr="00DB7CD3" w:rsidRDefault="00AA069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r>
        <w:rPr>
          <w:rFonts w:ascii="Calibri" w:hAnsi="Calibri" w:cs="Arial"/>
          <w:b/>
          <w:bCs/>
          <w:sz w:val="22"/>
          <w:szCs w:val="22"/>
        </w:rPr>
        <w:t>.</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AA069C" w:rsidRPr="00DB7CD3" w:rsidRDefault="00AA069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AA069C" w:rsidRPr="00DB7CD3" w:rsidRDefault="00AA069C" w:rsidP="00DB7CD3">
      <w:pPr>
        <w:ind w:left="567" w:hanging="567"/>
        <w:rPr>
          <w:rFonts w:ascii="Calibri" w:hAnsi="Calibri"/>
          <w:szCs w:val="22"/>
        </w:rPr>
      </w:pPr>
      <w:r w:rsidRPr="00DB7CD3">
        <w:rPr>
          <w:rFonts w:ascii="Calibri" w:hAnsi="Calibri"/>
          <w:szCs w:val="22"/>
        </w:rPr>
        <w:tab/>
      </w:r>
    </w:p>
    <w:p w:rsidR="00AA069C" w:rsidRPr="00B75F8A" w:rsidRDefault="00AA069C"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8A2932" w:rsidRPr="00BE5D77">
        <w:rPr>
          <w:rFonts w:asciiTheme="minorHAnsi" w:hAnsiTheme="minorHAnsi" w:cs="Calibri"/>
          <w:b/>
          <w:szCs w:val="22"/>
        </w:rPr>
        <w:t>Předláždění komunikace 28.</w:t>
      </w:r>
      <w:r w:rsidR="008A2932">
        <w:rPr>
          <w:rFonts w:asciiTheme="minorHAnsi" w:hAnsiTheme="minorHAnsi" w:cs="Calibri"/>
          <w:b/>
          <w:szCs w:val="22"/>
        </w:rPr>
        <w:t xml:space="preserve"> </w:t>
      </w:r>
      <w:r w:rsidR="008A2932" w:rsidRPr="00BE5D77">
        <w:rPr>
          <w:rFonts w:asciiTheme="minorHAnsi" w:hAnsiTheme="minorHAnsi" w:cs="Calibri"/>
          <w:b/>
          <w:szCs w:val="22"/>
        </w:rPr>
        <w:t>října v úseku Sokolská tř. – Masarykovo náměstí</w:t>
      </w:r>
      <w:r w:rsidRPr="00B75F8A">
        <w:rPr>
          <w:rFonts w:ascii="Calibri" w:hAnsi="Calibri" w:cs="Arial"/>
          <w:b/>
          <w:szCs w:val="22"/>
        </w:rPr>
        <w:t>“</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AA069C" w:rsidRPr="00DB7CD3" w:rsidRDefault="00AA069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w:t>
      </w:r>
      <w:r w:rsidR="0050650A">
        <w:rPr>
          <w:rFonts w:ascii="Calibri" w:hAnsi="Calibri"/>
          <w:szCs w:val="22"/>
        </w:rPr>
        <w:t xml:space="preserve">y nabídkou zadavatele podanou v zadávacím </w:t>
      </w:r>
      <w:r w:rsidRPr="00DB7CD3">
        <w:rPr>
          <w:rFonts w:ascii="Calibri" w:hAnsi="Calibri"/>
          <w:szCs w:val="22"/>
        </w:rPr>
        <w:t>řízení speci</w:t>
      </w:r>
      <w:r w:rsidR="008A2932">
        <w:rPr>
          <w:rFonts w:ascii="Calibri" w:hAnsi="Calibri"/>
          <w:szCs w:val="22"/>
        </w:rPr>
        <w:t>fikovaném v článku XI bodě 11.11</w:t>
      </w:r>
      <w:r w:rsidRPr="00DB7CD3">
        <w:rPr>
          <w:rFonts w:ascii="Calibri" w:hAnsi="Calibri"/>
          <w:szCs w:val="22"/>
        </w:rPr>
        <w:t xml:space="preserve"> této smlouvy včetně podmínek a požadavků objednatele, které jsou závazným podkladem této smlouvy a zároveň její nedílnou součástí. </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A069C" w:rsidRDefault="00AA069C"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sidRPr="009F0969">
        <w:rPr>
          <w:rFonts w:ascii="Calibri" w:hAnsi="Calibri"/>
        </w:rPr>
        <w:t xml:space="preserve">Dílo bude provedeno dle </w:t>
      </w:r>
      <w:r w:rsidRPr="002F6C49">
        <w:rPr>
          <w:rFonts w:ascii="Calibri" w:hAnsi="Calibri" w:cs="Arial"/>
        </w:rPr>
        <w:t xml:space="preserve">projektové </w:t>
      </w:r>
      <w:r w:rsidR="008A2932" w:rsidRPr="00BE5D77">
        <w:rPr>
          <w:rFonts w:asciiTheme="minorHAnsi" w:hAnsiTheme="minorHAnsi"/>
          <w:color w:val="000000" w:themeColor="text1"/>
        </w:rPr>
        <w:t xml:space="preserve">dokumentace s názvem </w:t>
      </w:r>
      <w:r w:rsidR="008A2932" w:rsidRPr="00BE5D77">
        <w:rPr>
          <w:rFonts w:asciiTheme="minorHAnsi" w:hAnsiTheme="minorHAnsi"/>
        </w:rPr>
        <w:t>„Předláždění vozovky 28. října v úseku Sokolská tř. a Masarykovo náměstí“, z 09/2012, zpracovatel  KARASKO CZ, s. r. o.</w:t>
      </w:r>
      <w:r w:rsidR="008A2932" w:rsidRPr="00BE5D77">
        <w:rPr>
          <w:rFonts w:asciiTheme="minorHAnsi" w:hAnsiTheme="minorHAnsi"/>
          <w:b/>
        </w:rPr>
        <w:t xml:space="preserve">, </w:t>
      </w:r>
      <w:r w:rsidR="008A2932" w:rsidRPr="00BE5D77">
        <w:rPr>
          <w:rFonts w:asciiTheme="minorHAnsi" w:hAnsiTheme="minorHAnsi"/>
        </w:rPr>
        <w:t>U Hrůbků 251/119, 709 00 Ostrava – Nová Ves</w:t>
      </w:r>
      <w:r w:rsidR="008A2932" w:rsidRPr="00BE5D77">
        <w:rPr>
          <w:rFonts w:asciiTheme="minorHAnsi" w:hAnsiTheme="minorHAnsi"/>
          <w:bCs/>
          <w:iCs/>
        </w:rPr>
        <w:t xml:space="preserve">,  </w:t>
      </w:r>
      <w:r w:rsidR="008A2932" w:rsidRPr="00BE5D77">
        <w:rPr>
          <w:rFonts w:asciiTheme="minorHAnsi" w:hAnsiTheme="minorHAnsi"/>
        </w:rPr>
        <w:t>IČ 27854141, jejíž součástí je rovněž slepý rozpočet.</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8A2932" w:rsidRDefault="008A2932" w:rsidP="00DB7CD3">
      <w:pPr>
        <w:pStyle w:val="Normln1"/>
        <w:tabs>
          <w:tab w:val="left" w:pos="1526"/>
        </w:tabs>
        <w:ind w:left="567" w:hanging="567"/>
        <w:jc w:val="both"/>
        <w:rPr>
          <w:rFonts w:ascii="Calibri" w:hAnsi="Calibri"/>
        </w:rPr>
      </w:pPr>
    </w:p>
    <w:p w:rsidR="008A2932" w:rsidRDefault="008A2932" w:rsidP="00DB7CD3">
      <w:pPr>
        <w:pStyle w:val="Normln1"/>
        <w:tabs>
          <w:tab w:val="left" w:pos="1526"/>
        </w:tabs>
        <w:ind w:left="567" w:hanging="567"/>
        <w:jc w:val="both"/>
        <w:rPr>
          <w:rFonts w:ascii="Calibri" w:hAnsi="Calibri"/>
        </w:rPr>
      </w:pPr>
      <w:r>
        <w:rPr>
          <w:rFonts w:ascii="Calibri" w:hAnsi="Calibri"/>
        </w:rPr>
        <w:t>2. 4</w:t>
      </w:r>
      <w:r>
        <w:rPr>
          <w:rFonts w:ascii="Calibri" w:hAnsi="Calibri"/>
        </w:rPr>
        <w:tab/>
        <w:t>Základní popis a rozsah předmětu plnění:</w:t>
      </w:r>
    </w:p>
    <w:p w:rsidR="008A2932" w:rsidRDefault="008A2932" w:rsidP="00DB7CD3">
      <w:pPr>
        <w:pStyle w:val="Normln1"/>
        <w:tabs>
          <w:tab w:val="left" w:pos="1526"/>
        </w:tabs>
        <w:ind w:left="567" w:hanging="567"/>
        <w:jc w:val="both"/>
        <w:rPr>
          <w:rFonts w:ascii="Calibri" w:hAnsi="Calibri"/>
        </w:rPr>
      </w:pPr>
    </w:p>
    <w:p w:rsidR="008A2932" w:rsidRDefault="008A2932" w:rsidP="008A2932">
      <w:pPr>
        <w:ind w:left="567" w:firstLine="0"/>
        <w:rPr>
          <w:rFonts w:asciiTheme="minorHAnsi" w:hAnsiTheme="minorHAnsi"/>
          <w:color w:val="000000" w:themeColor="text1"/>
          <w:szCs w:val="22"/>
        </w:rPr>
      </w:pPr>
      <w:r w:rsidRPr="00BE5D77">
        <w:rPr>
          <w:rFonts w:asciiTheme="minorHAnsi" w:hAnsiTheme="minorHAnsi"/>
          <w:color w:val="000000" w:themeColor="text1"/>
          <w:szCs w:val="22"/>
        </w:rPr>
        <w:t xml:space="preserve">Předmětem stavby je rekonstrukce vozovky o šíři 6m a délky cca 130m v úseku Sokolská tř. – Masarykovo náměstí s napojením na okružní pojízdnou plochu Masarykova náměstí. Rekonstrukce se uskuteční na pozemku </w:t>
      </w:r>
      <w:proofErr w:type="spellStart"/>
      <w:r w:rsidRPr="00BE5D77">
        <w:rPr>
          <w:rFonts w:asciiTheme="minorHAnsi" w:hAnsiTheme="minorHAnsi"/>
          <w:color w:val="000000" w:themeColor="text1"/>
          <w:szCs w:val="22"/>
        </w:rPr>
        <w:t>parc</w:t>
      </w:r>
      <w:proofErr w:type="spellEnd"/>
      <w:r w:rsidRPr="00BE5D77">
        <w:rPr>
          <w:rFonts w:asciiTheme="minorHAnsi" w:hAnsiTheme="minorHAnsi"/>
          <w:color w:val="000000" w:themeColor="text1"/>
          <w:szCs w:val="22"/>
        </w:rPr>
        <w:t xml:space="preserve">. </w:t>
      </w:r>
      <w:proofErr w:type="gramStart"/>
      <w:r w:rsidRPr="00BE5D77">
        <w:rPr>
          <w:rFonts w:asciiTheme="minorHAnsi" w:hAnsiTheme="minorHAnsi"/>
          <w:color w:val="000000" w:themeColor="text1"/>
          <w:szCs w:val="22"/>
        </w:rPr>
        <w:t>č.</w:t>
      </w:r>
      <w:proofErr w:type="gramEnd"/>
      <w:r w:rsidRPr="00BE5D77">
        <w:rPr>
          <w:rFonts w:asciiTheme="minorHAnsi" w:hAnsiTheme="minorHAnsi"/>
          <w:color w:val="000000" w:themeColor="text1"/>
          <w:szCs w:val="22"/>
        </w:rPr>
        <w:t xml:space="preserve"> 3589/33, v k.</w:t>
      </w:r>
      <w:r>
        <w:rPr>
          <w:rFonts w:asciiTheme="minorHAnsi" w:hAnsiTheme="minorHAnsi"/>
          <w:color w:val="000000" w:themeColor="text1"/>
          <w:szCs w:val="22"/>
        </w:rPr>
        <w:t xml:space="preserve"> </w:t>
      </w:r>
      <w:r w:rsidRPr="00BE5D77">
        <w:rPr>
          <w:rFonts w:asciiTheme="minorHAnsi" w:hAnsiTheme="minorHAnsi"/>
          <w:color w:val="000000" w:themeColor="text1"/>
          <w:szCs w:val="22"/>
        </w:rPr>
        <w:t xml:space="preserve">ú Moravská Ostrava. Obsahem stavby je provedení demontáže původní žulové dlažby mezi obrubníky, úprava podloží pro novou dlažbu ze štípaných žulových kostek 100/100 mm. Souřadnice uličních kanalizačních </w:t>
      </w:r>
      <w:proofErr w:type="gramStart"/>
      <w:r w:rsidRPr="00BE5D77">
        <w:rPr>
          <w:rFonts w:asciiTheme="minorHAnsi" w:hAnsiTheme="minorHAnsi"/>
          <w:color w:val="000000" w:themeColor="text1"/>
          <w:szCs w:val="22"/>
        </w:rPr>
        <w:t>vpustí</w:t>
      </w:r>
      <w:proofErr w:type="gramEnd"/>
      <w:r w:rsidRPr="00BE5D77">
        <w:rPr>
          <w:rFonts w:asciiTheme="minorHAnsi" w:hAnsiTheme="minorHAnsi"/>
          <w:color w:val="000000" w:themeColor="text1"/>
          <w:szCs w:val="22"/>
        </w:rPr>
        <w:t xml:space="preserve"> v daném úseku vozovky </w:t>
      </w:r>
      <w:proofErr w:type="gramStart"/>
      <w:r w:rsidRPr="00BE5D77">
        <w:rPr>
          <w:rFonts w:asciiTheme="minorHAnsi" w:hAnsiTheme="minorHAnsi"/>
          <w:color w:val="000000" w:themeColor="text1"/>
          <w:szCs w:val="22"/>
        </w:rPr>
        <w:t>budou</w:t>
      </w:r>
      <w:proofErr w:type="gramEnd"/>
      <w:r w:rsidRPr="00BE5D77">
        <w:rPr>
          <w:rFonts w:asciiTheme="minorHAnsi" w:hAnsiTheme="minorHAnsi"/>
          <w:color w:val="000000" w:themeColor="text1"/>
          <w:szCs w:val="22"/>
        </w:rPr>
        <w:t xml:space="preserve"> zachovány. Střední dopravní pás o šíři 6m bude ohraničen stávajícími zapuštěnými žulovými silničními obrubami včetně dvouřádku z žulových kostek 100/100. V takto vymezeném prostoru bude vějířovitě (4 oblouky a 2 půloblouky u obrubníku) ze štípaných žulových kostek středně šedé barvy. Vyústění na Masarykovo náměstí bude provedeno položením silničních obrubníků o poloměru 6m, na každé straně čtvrtkruhem s dvojřádkem a opět zadlážděním žulovými kostkami 100/100mm. Z vnější strany obrubníků na Masarykově náměstí se musí pak provést částečné předláždění původní dlažby z desek o tloušťce 80mm. Součástí stavby je také provedení vodicích linií pro</w:t>
      </w:r>
      <w:r w:rsidR="007C4B5A">
        <w:rPr>
          <w:rFonts w:asciiTheme="minorHAnsi" w:hAnsiTheme="minorHAnsi"/>
          <w:color w:val="000000" w:themeColor="text1"/>
          <w:szCs w:val="22"/>
        </w:rPr>
        <w:t xml:space="preserve"> nevidomé a</w:t>
      </w:r>
      <w:r w:rsidRPr="00BE5D77">
        <w:rPr>
          <w:rFonts w:asciiTheme="minorHAnsi" w:hAnsiTheme="minorHAnsi"/>
          <w:color w:val="000000" w:themeColor="text1"/>
          <w:szCs w:val="22"/>
        </w:rPr>
        <w:t xml:space="preserve"> slabozraké občany.</w:t>
      </w:r>
    </w:p>
    <w:p w:rsidR="008A2932" w:rsidRPr="00BE5D77" w:rsidRDefault="008A2932" w:rsidP="008A2932">
      <w:pPr>
        <w:ind w:left="567" w:firstLine="0"/>
        <w:rPr>
          <w:rFonts w:asciiTheme="minorHAnsi" w:hAnsiTheme="minorHAnsi"/>
          <w:color w:val="000000" w:themeColor="text1"/>
          <w:szCs w:val="22"/>
        </w:rPr>
      </w:pPr>
    </w:p>
    <w:p w:rsidR="008A2932" w:rsidRDefault="008A2932" w:rsidP="008A2932">
      <w:pPr>
        <w:ind w:left="567" w:firstLine="0"/>
        <w:rPr>
          <w:rFonts w:asciiTheme="minorHAnsi" w:hAnsiTheme="minorHAnsi"/>
          <w:color w:val="000000" w:themeColor="text1"/>
          <w:szCs w:val="22"/>
        </w:rPr>
      </w:pPr>
      <w:r w:rsidRPr="00BE5D77">
        <w:rPr>
          <w:rFonts w:asciiTheme="minorHAnsi" w:hAnsiTheme="minorHAnsi"/>
          <w:color w:val="000000" w:themeColor="text1"/>
          <w:szCs w:val="22"/>
        </w:rPr>
        <w:t>Vozovka s rekonstruovaným povrchem slouží pro zásobování okolních budov. Z tohoto důvodu se bude muset stavba provádět tak, aby provoz těchto budov nebyl omezen. Zhotovitel musí bezpodmínečně dbát na zajištění bezpečnosti po celou dobu výstavby.</w:t>
      </w:r>
    </w:p>
    <w:p w:rsidR="008A2932" w:rsidRPr="00BE5D77" w:rsidRDefault="008A2932" w:rsidP="008A2932">
      <w:pPr>
        <w:ind w:left="567" w:firstLine="0"/>
        <w:rPr>
          <w:rFonts w:asciiTheme="minorHAnsi" w:hAnsiTheme="minorHAnsi"/>
          <w:color w:val="000000" w:themeColor="text1"/>
          <w:szCs w:val="22"/>
        </w:rPr>
      </w:pPr>
    </w:p>
    <w:p w:rsidR="008A2932" w:rsidRPr="00DB7CD3" w:rsidRDefault="008A2932" w:rsidP="008A2932">
      <w:pPr>
        <w:pStyle w:val="Normln1"/>
        <w:tabs>
          <w:tab w:val="left" w:pos="1526"/>
        </w:tabs>
        <w:ind w:left="567"/>
        <w:jc w:val="both"/>
        <w:rPr>
          <w:rFonts w:ascii="Calibri" w:hAnsi="Calibri"/>
        </w:rPr>
      </w:pPr>
      <w:r w:rsidRPr="00BE5D77">
        <w:rPr>
          <w:rFonts w:asciiTheme="minorHAnsi" w:hAnsiTheme="minorHAnsi"/>
          <w:color w:val="000000" w:themeColor="text1"/>
        </w:rPr>
        <w:t xml:space="preserve">Z tohoto důvodu </w:t>
      </w:r>
      <w:r>
        <w:rPr>
          <w:rFonts w:asciiTheme="minorHAnsi" w:hAnsiTheme="minorHAnsi"/>
          <w:color w:val="000000" w:themeColor="text1"/>
        </w:rPr>
        <w:t>zadavatel</w:t>
      </w:r>
      <w:r w:rsidRPr="00BE5D77">
        <w:rPr>
          <w:rFonts w:asciiTheme="minorHAnsi" w:hAnsiTheme="minorHAnsi"/>
          <w:color w:val="000000" w:themeColor="text1"/>
        </w:rPr>
        <w:t xml:space="preserve"> požaduje předložení podrobného harmonogramu s</w:t>
      </w:r>
      <w:r w:rsidR="007C4B5A">
        <w:rPr>
          <w:rFonts w:asciiTheme="minorHAnsi" w:hAnsiTheme="minorHAnsi"/>
          <w:color w:val="000000" w:themeColor="text1"/>
        </w:rPr>
        <w:t> řešením zásobování a</w:t>
      </w:r>
      <w:r w:rsidRPr="00BE5D77">
        <w:rPr>
          <w:rFonts w:asciiTheme="minorHAnsi" w:hAnsiTheme="minorHAnsi"/>
          <w:color w:val="000000" w:themeColor="text1"/>
        </w:rPr>
        <w:t> bezpečnostním zajištěním stavby po celou dobu výstavby.</w:t>
      </w:r>
    </w:p>
    <w:p w:rsidR="00AA069C" w:rsidRPr="00DB7CD3" w:rsidRDefault="00AA069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DB7CD3" w:rsidRDefault="00AA069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w:t>
      </w:r>
      <w:r w:rsidR="008A2932">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AA069C" w:rsidRPr="00DB7CD3" w:rsidRDefault="00AA069C" w:rsidP="00DB7CD3">
      <w:pPr>
        <w:pStyle w:val="Import5"/>
        <w:tabs>
          <w:tab w:val="clear" w:pos="2592"/>
          <w:tab w:val="left" w:pos="726"/>
        </w:tabs>
        <w:spacing w:line="228" w:lineRule="auto"/>
        <w:ind w:left="567" w:hanging="567"/>
        <w:rPr>
          <w:rFonts w:ascii="Calibri" w:hAnsi="Calibri" w:cs="Times New Roman"/>
          <w:sz w:val="22"/>
          <w:szCs w:val="22"/>
        </w:rPr>
      </w:pPr>
    </w:p>
    <w:p w:rsidR="00AA069C" w:rsidRPr="00DB7CD3" w:rsidRDefault="008A293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00AA069C" w:rsidRPr="00DB7CD3">
        <w:rPr>
          <w:rFonts w:ascii="Calibri" w:hAnsi="Calibri" w:cs="Times New Roman"/>
          <w:sz w:val="22"/>
          <w:szCs w:val="22"/>
        </w:rPr>
        <w:tab/>
      </w:r>
      <w:r w:rsidR="00AA069C" w:rsidRPr="00190DD1">
        <w:rPr>
          <w:rFonts w:ascii="Calibri" w:hAnsi="Calibri" w:cs="Times New Roman"/>
          <w:sz w:val="22"/>
          <w:szCs w:val="22"/>
        </w:rPr>
        <w:t xml:space="preserve">Místem realizace </w:t>
      </w:r>
      <w:r w:rsidR="00AA069C">
        <w:rPr>
          <w:rFonts w:ascii="Calibri" w:hAnsi="Calibri" w:cs="Times New Roman"/>
          <w:sz w:val="22"/>
          <w:szCs w:val="22"/>
        </w:rPr>
        <w:t xml:space="preserve">je </w:t>
      </w:r>
      <w:r w:rsidRPr="00BE5D77">
        <w:rPr>
          <w:rFonts w:asciiTheme="minorHAnsi" w:hAnsiTheme="minorHAnsi" w:cs="Calibri"/>
          <w:sz w:val="22"/>
          <w:szCs w:val="22"/>
        </w:rPr>
        <w:t>Statutární město Ostrava, městský obvod Moravská Ostrava a</w:t>
      </w:r>
      <w:r w:rsidRPr="00BE5D77">
        <w:rPr>
          <w:rFonts w:asciiTheme="minorHAnsi" w:hAnsiTheme="minorHAnsi"/>
          <w:sz w:val="22"/>
          <w:szCs w:val="22"/>
        </w:rPr>
        <w:t xml:space="preserve"> Přívoz</w:t>
      </w:r>
      <w:r w:rsidRPr="00BE5D77">
        <w:rPr>
          <w:rFonts w:ascii="Calibri" w:hAnsi="Calibri" w:cs="Calibri"/>
          <w:sz w:val="22"/>
          <w:szCs w:val="22"/>
        </w:rPr>
        <w:t xml:space="preserve">, </w:t>
      </w:r>
      <w:r>
        <w:rPr>
          <w:rFonts w:ascii="Calibri" w:hAnsi="Calibri" w:cs="Calibri"/>
          <w:sz w:val="22"/>
          <w:szCs w:val="22"/>
        </w:rPr>
        <w:t xml:space="preserve">ulice 28. října, </w:t>
      </w:r>
      <w:r w:rsidRPr="00BE5D77">
        <w:rPr>
          <w:rFonts w:ascii="Calibri" w:hAnsi="Calibri" w:cs="Calibri"/>
          <w:sz w:val="22"/>
          <w:szCs w:val="22"/>
        </w:rPr>
        <w:t xml:space="preserve">pozemek </w:t>
      </w:r>
      <w:proofErr w:type="spellStart"/>
      <w:r w:rsidRPr="00BE5D77">
        <w:rPr>
          <w:rFonts w:ascii="Calibri" w:hAnsi="Calibri" w:cs="Calibri"/>
          <w:sz w:val="22"/>
          <w:szCs w:val="22"/>
        </w:rPr>
        <w:t>parc</w:t>
      </w:r>
      <w:proofErr w:type="spellEnd"/>
      <w:r w:rsidRPr="00BE5D77">
        <w:rPr>
          <w:rFonts w:ascii="Calibri" w:hAnsi="Calibri" w:cs="Calibri"/>
          <w:sz w:val="22"/>
          <w:szCs w:val="22"/>
        </w:rPr>
        <w:t xml:space="preserve">. </w:t>
      </w:r>
      <w:proofErr w:type="gramStart"/>
      <w:r w:rsidRPr="00BE5D77">
        <w:rPr>
          <w:rFonts w:ascii="Calibri" w:hAnsi="Calibri" w:cs="Calibri"/>
          <w:sz w:val="22"/>
          <w:szCs w:val="22"/>
        </w:rPr>
        <w:t>č.</w:t>
      </w:r>
      <w:proofErr w:type="gramEnd"/>
      <w:r w:rsidRPr="00BE5D77">
        <w:rPr>
          <w:rFonts w:ascii="Calibri" w:hAnsi="Calibri" w:cs="Calibri"/>
          <w:sz w:val="22"/>
          <w:szCs w:val="22"/>
        </w:rPr>
        <w:t xml:space="preserve"> 3589/33, v k. </w:t>
      </w:r>
      <w:proofErr w:type="spellStart"/>
      <w:r w:rsidRPr="00BE5D77">
        <w:rPr>
          <w:rFonts w:ascii="Calibri" w:hAnsi="Calibri" w:cs="Calibri"/>
          <w:sz w:val="22"/>
          <w:szCs w:val="22"/>
        </w:rPr>
        <w:t>ú.</w:t>
      </w:r>
      <w:proofErr w:type="spellEnd"/>
      <w:r w:rsidRPr="00BE5D77">
        <w:rPr>
          <w:rFonts w:ascii="Calibri" w:hAnsi="Calibri" w:cs="Calibri"/>
          <w:sz w:val="22"/>
          <w:szCs w:val="22"/>
        </w:rPr>
        <w:t xml:space="preserve"> Moravská Ostrava</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DB7CD3" w:rsidRDefault="008A293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2. 7</w:t>
      </w:r>
      <w:r w:rsidR="00AA069C" w:rsidRPr="00DB7CD3">
        <w:rPr>
          <w:rFonts w:ascii="Calibri" w:hAnsi="Calibri" w:cs="Times New Roman"/>
          <w:sz w:val="22"/>
          <w:szCs w:val="22"/>
        </w:rPr>
        <w:tab/>
        <w:t>Zhotovitel se zavazuje provést dílo</w:t>
      </w:r>
      <w:r w:rsidR="0050650A">
        <w:rPr>
          <w:rFonts w:ascii="Calibri" w:hAnsi="Calibri" w:cs="Times New Roman"/>
          <w:sz w:val="22"/>
          <w:szCs w:val="22"/>
        </w:rPr>
        <w:t xml:space="preserve"> osobně,</w:t>
      </w:r>
      <w:r w:rsidR="00AA069C" w:rsidRPr="00DB7CD3">
        <w:rPr>
          <w:rFonts w:ascii="Calibri" w:hAnsi="Calibri" w:cs="Times New Roman"/>
          <w:sz w:val="22"/>
          <w:szCs w:val="22"/>
        </w:rPr>
        <w:t xml:space="preserve"> vlastním jménem a na vlastní odpovědnost.</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A069C" w:rsidRPr="00DB7CD3" w:rsidRDefault="008A29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2. 8</w:t>
      </w:r>
      <w:r w:rsidR="00AA069C"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A069C" w:rsidRDefault="008A2932" w:rsidP="00EA17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2. 9</w:t>
      </w:r>
      <w:r w:rsidR="00AA069C" w:rsidRPr="00DB7CD3">
        <w:rPr>
          <w:rFonts w:ascii="Calibri" w:hAnsi="Calibri" w:cs="Times New Roman"/>
          <w:sz w:val="22"/>
          <w:szCs w:val="22"/>
        </w:rPr>
        <w:tab/>
        <w:t xml:space="preserve">Objednatel je povinen řádně dokončený předmět plnění této smlouvy převzít a za jeho zhotovení zhotoviteli zaplatit cenu za dílo ve výši dohodnuté v článku III </w:t>
      </w:r>
      <w:proofErr w:type="gramStart"/>
      <w:r w:rsidR="00AA069C" w:rsidRPr="00DB7CD3">
        <w:rPr>
          <w:rFonts w:ascii="Calibri" w:hAnsi="Calibri" w:cs="Times New Roman"/>
          <w:sz w:val="22"/>
          <w:szCs w:val="22"/>
        </w:rPr>
        <w:t>této</w:t>
      </w:r>
      <w:proofErr w:type="gramEnd"/>
      <w:r w:rsidR="00AA069C" w:rsidRPr="00DB7CD3">
        <w:rPr>
          <w:rFonts w:ascii="Calibri" w:hAnsi="Calibri" w:cs="Times New Roman"/>
          <w:sz w:val="22"/>
          <w:szCs w:val="22"/>
        </w:rPr>
        <w:t xml:space="preserve"> smlouvy.</w:t>
      </w:r>
    </w:p>
    <w:p w:rsidR="00AA069C"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AA069C" w:rsidRPr="00C1342E"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AA069C" w:rsidRDefault="00AA069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 xml:space="preserve">Smluvní strany se dohodly na ceně za dílo specifikované v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souladu se zákonem č. 526/1990 Sb., o cenách, ve znění pozdějších předpisů, takto:</w:t>
      </w:r>
    </w:p>
    <w:p w:rsidR="00AA069C" w:rsidRPr="001E4469" w:rsidRDefault="00AA069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C1342E" w:rsidRDefault="00AA069C"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AA069C" w:rsidRDefault="00AA069C" w:rsidP="001E4469">
      <w:pPr>
        <w:pStyle w:val="Normln1"/>
        <w:tabs>
          <w:tab w:val="left" w:pos="1526"/>
        </w:tabs>
        <w:ind w:left="567"/>
        <w:jc w:val="both"/>
        <w:rPr>
          <w:rFonts w:ascii="Calibri" w:hAnsi="Calibri" w:cs="Calibri"/>
        </w:rPr>
      </w:pPr>
      <w:r>
        <w:rPr>
          <w:rFonts w:ascii="Calibri" w:hAnsi="Calibri" w:cs="Calibri"/>
        </w:rPr>
        <w:t xml:space="preserve">Cena bez DPH </w:t>
      </w:r>
      <w:r w:rsidR="008A2932">
        <w:rPr>
          <w:rFonts w:ascii="Calibri" w:hAnsi="Calibri" w:cs="Calibri"/>
        </w:rPr>
        <w:tab/>
      </w:r>
      <w:r w:rsidR="008A2932">
        <w:rPr>
          <w:rFonts w:ascii="Calibri" w:hAnsi="Calibri" w:cs="Calibri"/>
        </w:rPr>
        <w:tab/>
      </w:r>
      <w:r w:rsidR="008A2932">
        <w:rPr>
          <w:rFonts w:ascii="Calibri" w:hAnsi="Calibri" w:cs="Calibri"/>
        </w:rPr>
        <w:tab/>
      </w:r>
      <w:r>
        <w:rPr>
          <w:rFonts w:ascii="Calibri" w:hAnsi="Calibri" w:cs="Calibri"/>
        </w:rPr>
        <w:t>………………………………………… ,- Kč</w:t>
      </w:r>
    </w:p>
    <w:p w:rsidR="00AA069C" w:rsidRDefault="00AA069C" w:rsidP="001E4469">
      <w:pPr>
        <w:pStyle w:val="Normln1"/>
        <w:tabs>
          <w:tab w:val="left" w:pos="1526"/>
        </w:tabs>
        <w:ind w:left="567"/>
        <w:jc w:val="both"/>
        <w:rPr>
          <w:rFonts w:ascii="Calibri" w:hAnsi="Calibri" w:cs="Calibri"/>
        </w:rPr>
      </w:pPr>
      <w:r>
        <w:rPr>
          <w:rFonts w:ascii="Calibri" w:hAnsi="Calibri" w:cs="Calibri"/>
        </w:rPr>
        <w:t xml:space="preserve">DPH v zákonné výši </w:t>
      </w:r>
      <w:r w:rsidR="008A2932">
        <w:rPr>
          <w:rFonts w:ascii="Calibri" w:hAnsi="Calibri" w:cs="Calibri"/>
        </w:rPr>
        <w:tab/>
      </w:r>
      <w:r w:rsidR="008A2932">
        <w:rPr>
          <w:rFonts w:ascii="Calibri" w:hAnsi="Calibri" w:cs="Calibri"/>
        </w:rPr>
        <w:tab/>
      </w:r>
      <w:r>
        <w:rPr>
          <w:rFonts w:ascii="Calibri" w:hAnsi="Calibri" w:cs="Calibri"/>
        </w:rPr>
        <w:t>………………………………</w:t>
      </w:r>
      <w:r w:rsidR="008A2932">
        <w:rPr>
          <w:rFonts w:ascii="Calibri" w:hAnsi="Calibri" w:cs="Calibri"/>
        </w:rPr>
        <w:t>………..</w:t>
      </w:r>
      <w:r>
        <w:rPr>
          <w:rFonts w:ascii="Calibri" w:hAnsi="Calibri" w:cs="Calibri"/>
        </w:rPr>
        <w:t xml:space="preserve"> ,- Kč</w:t>
      </w:r>
    </w:p>
    <w:p w:rsidR="00AA069C" w:rsidRPr="00195241" w:rsidRDefault="008A2932" w:rsidP="008A2932">
      <w:pPr>
        <w:keepNext/>
        <w:keepLines/>
        <w:tabs>
          <w:tab w:val="left" w:pos="3544"/>
          <w:tab w:val="right" w:leader="dot" w:pos="6521"/>
        </w:tabs>
        <w:ind w:left="567" w:hanging="567"/>
        <w:rPr>
          <w:rFonts w:ascii="Calibri" w:hAnsi="Calibri"/>
          <w:b/>
          <w:szCs w:val="22"/>
        </w:rPr>
      </w:pPr>
      <w:r>
        <w:rPr>
          <w:rFonts w:ascii="Calibri" w:hAnsi="Calibri" w:cs="Calibri"/>
        </w:rPr>
        <w:tab/>
        <w:t>C</w:t>
      </w:r>
      <w:r w:rsidR="00AA069C">
        <w:rPr>
          <w:rFonts w:ascii="Calibri" w:hAnsi="Calibri" w:cs="Calibri"/>
        </w:rPr>
        <w:t xml:space="preserve">ena </w:t>
      </w:r>
      <w:r>
        <w:rPr>
          <w:rFonts w:ascii="Calibri" w:hAnsi="Calibri" w:cs="Calibri"/>
        </w:rPr>
        <w:t xml:space="preserve">celkem </w:t>
      </w:r>
      <w:r w:rsidR="00AA069C">
        <w:rPr>
          <w:rFonts w:ascii="Calibri" w:hAnsi="Calibri" w:cs="Calibri"/>
        </w:rPr>
        <w:t xml:space="preserve">včetně DPH </w:t>
      </w:r>
      <w:r>
        <w:rPr>
          <w:rFonts w:ascii="Calibri" w:hAnsi="Calibri" w:cs="Calibri"/>
        </w:rPr>
        <w:tab/>
      </w:r>
      <w:r w:rsidR="00AA069C">
        <w:rPr>
          <w:rFonts w:ascii="Calibri" w:hAnsi="Calibri" w:cs="Calibri"/>
        </w:rPr>
        <w:t>……………………………………</w:t>
      </w:r>
      <w:proofErr w:type="gramStart"/>
      <w:r>
        <w:rPr>
          <w:rFonts w:ascii="Calibri" w:hAnsi="Calibri" w:cs="Calibri"/>
        </w:rPr>
        <w:t>…..</w:t>
      </w:r>
      <w:r w:rsidR="00AA069C">
        <w:rPr>
          <w:rFonts w:ascii="Calibri" w:hAnsi="Calibri" w:cs="Calibri"/>
        </w:rPr>
        <w:t xml:space="preserve"> ,- Kč</w:t>
      </w:r>
      <w:proofErr w:type="gramEnd"/>
    </w:p>
    <w:p w:rsidR="00AA069C" w:rsidRPr="00195241"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AA069C" w:rsidRPr="00C1342E" w:rsidRDefault="00AA069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AA069C" w:rsidRPr="00C1342E" w:rsidRDefault="00AA069C" w:rsidP="00C1342E">
      <w:pPr>
        <w:pStyle w:val="Zkladntextodsazen"/>
        <w:suppressAutoHyphens/>
        <w:spacing w:after="0"/>
        <w:ind w:left="567" w:hanging="567"/>
        <w:jc w:val="both"/>
        <w:rPr>
          <w:rFonts w:ascii="Calibri" w:hAnsi="Calibri"/>
          <w:sz w:val="22"/>
          <w:szCs w:val="22"/>
        </w:rPr>
      </w:pPr>
    </w:p>
    <w:p w:rsidR="00AA069C" w:rsidRPr="00C1342E" w:rsidRDefault="00AA069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AA069C" w:rsidRPr="00C1342E" w:rsidRDefault="00AA069C" w:rsidP="00C1342E">
      <w:pPr>
        <w:pStyle w:val="Zkladntextodsazen"/>
        <w:suppressAutoHyphens/>
        <w:spacing w:before="240"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 xml:space="preserve">prohlašuje, že uvedené plnění </w:t>
      </w:r>
      <w:r>
        <w:rPr>
          <w:rFonts w:ascii="Calibri" w:hAnsi="Calibri"/>
          <w:snapToGrid w:val="0"/>
          <w:sz w:val="22"/>
          <w:szCs w:val="22"/>
        </w:rPr>
        <w:t>ne</w:t>
      </w:r>
      <w:r w:rsidRPr="00C1342E">
        <w:rPr>
          <w:rFonts w:ascii="Calibri" w:hAnsi="Calibri"/>
          <w:snapToGrid w:val="0"/>
          <w:sz w:val="22"/>
          <w:szCs w:val="22"/>
        </w:rPr>
        <w:t>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 xml:space="preserve">informace Generálního finančního ředitelství a Ministerstva financí České republiky ze dne 9. 11. 2011 </w:t>
      </w:r>
      <w:r>
        <w:rPr>
          <w:rFonts w:ascii="Calibri" w:hAnsi="Calibri"/>
          <w:snapToGrid w:val="0"/>
          <w:sz w:val="22"/>
          <w:szCs w:val="22"/>
        </w:rPr>
        <w:t>ne</w:t>
      </w:r>
      <w:r w:rsidRPr="00C1342E">
        <w:rPr>
          <w:rFonts w:ascii="Calibri" w:hAnsi="Calibri"/>
          <w:snapToGrid w:val="0"/>
          <w:sz w:val="22"/>
          <w:szCs w:val="22"/>
        </w:rPr>
        <w:t>bude pro výše uvedenou dodávku aplikován režim přenesení daňové povinnosti dle § 92a zákona o DPH. Zhotovitel je povinen vystavit za podmínek uvedených v zákoně doklad s náležitostmi dle § 92a odst. 2 zákona o DPH.</w:t>
      </w:r>
    </w:p>
    <w:p w:rsidR="00AA069C" w:rsidRPr="00C1342E" w:rsidRDefault="00AA069C" w:rsidP="00C1342E">
      <w:pPr>
        <w:pStyle w:val="Import8"/>
        <w:tabs>
          <w:tab w:val="clear" w:pos="6336"/>
          <w:tab w:val="left" w:pos="3312"/>
        </w:tabs>
        <w:spacing w:line="228" w:lineRule="auto"/>
        <w:ind w:left="567" w:hanging="567"/>
        <w:rPr>
          <w:rFonts w:ascii="Calibri" w:hAnsi="Calibri" w:cs="Times New Roman"/>
          <w:sz w:val="22"/>
          <w:szCs w:val="22"/>
        </w:rPr>
      </w:pP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 xml:space="preserve">Sjednanou cenou za dílo je cena pevná a jsou jí kryty veškeré náklady na práce i materiál nutné k řádnému provedení díla dle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parametrech předepsaných Zadávací dokumentací a touto smlouvou.</w:t>
      </w: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r>
      <w:r w:rsidRPr="0009194B">
        <w:rPr>
          <w:rFonts w:ascii="Calibri" w:hAnsi="Calibri" w:cs="Times New Roman"/>
          <w:sz w:val="22"/>
          <w:szCs w:val="22"/>
        </w:rPr>
        <w:t xml:space="preserve">Cena za dílo uvedená v bodě 3. 1 tohoto článku této smlouvy byla dohodnuta na základě Zadávací dokumentace dle </w:t>
      </w:r>
      <w:r w:rsidR="008A2932">
        <w:rPr>
          <w:rFonts w:ascii="Calibri" w:hAnsi="Calibri"/>
          <w:sz w:val="22"/>
          <w:szCs w:val="22"/>
        </w:rPr>
        <w:t>článku XI bodu 11.11 této smlouvy, včetně slepého rozpočtu, projektové dokumentace a nabídky zhotovitele.</w:t>
      </w:r>
      <w:r>
        <w:rPr>
          <w:rFonts w:ascii="Calibri" w:hAnsi="Calibri" w:cs="Times New Roman"/>
          <w:sz w:val="22"/>
          <w:szCs w:val="22"/>
        </w:rPr>
        <w:t xml:space="preserve"> </w:t>
      </w: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B153D0" w:rsidRDefault="00AA069C"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AA069C" w:rsidRPr="00B153D0" w:rsidRDefault="00AA069C" w:rsidP="00B153D0">
      <w:pPr>
        <w:spacing w:line="228" w:lineRule="auto"/>
        <w:ind w:left="567" w:hanging="567"/>
        <w:rPr>
          <w:rFonts w:ascii="Calibri" w:hAnsi="Calibri"/>
          <w:szCs w:val="22"/>
        </w:rPr>
      </w:pPr>
    </w:p>
    <w:p w:rsidR="00AA069C" w:rsidRPr="00B153D0" w:rsidRDefault="00AA069C"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002880">
        <w:rPr>
          <w:rFonts w:ascii="Calibri" w:hAnsi="Calibri"/>
          <w:szCs w:val="22"/>
        </w:rPr>
        <w:t xml:space="preserve"> snížené o 15 %.</w:t>
      </w:r>
      <w:bookmarkStart w:id="0" w:name="_GoBack"/>
      <w:bookmarkEnd w:id="0"/>
    </w:p>
    <w:p w:rsidR="00AA069C" w:rsidRPr="00B153D0" w:rsidRDefault="00AA069C" w:rsidP="00B153D0">
      <w:pPr>
        <w:pStyle w:val="BodyText21"/>
        <w:widowControl/>
        <w:tabs>
          <w:tab w:val="left" w:pos="709"/>
        </w:tabs>
        <w:spacing w:line="228" w:lineRule="auto"/>
        <w:ind w:left="567" w:hanging="567"/>
        <w:rPr>
          <w:rFonts w:ascii="Calibri" w:hAnsi="Calibri"/>
          <w:szCs w:val="22"/>
          <w:lang w:eastAsia="cs-CZ"/>
        </w:rPr>
      </w:pPr>
    </w:p>
    <w:p w:rsidR="00AA069C" w:rsidRPr="00B153D0" w:rsidRDefault="00AA069C"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AA069C" w:rsidRPr="00B153D0" w:rsidRDefault="00AA069C" w:rsidP="00B153D0">
      <w:pPr>
        <w:spacing w:line="228" w:lineRule="auto"/>
        <w:ind w:left="567" w:hanging="567"/>
        <w:rPr>
          <w:rFonts w:ascii="Calibri" w:hAnsi="Calibri"/>
          <w:szCs w:val="22"/>
        </w:rPr>
      </w:pPr>
    </w:p>
    <w:p w:rsidR="00AA069C" w:rsidRPr="00B153D0" w:rsidRDefault="00AA069C"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AA069C" w:rsidRPr="00B153D0" w:rsidRDefault="00AA069C" w:rsidP="00B153D0">
      <w:pPr>
        <w:pStyle w:val="BodyText21"/>
        <w:widowControl/>
        <w:tabs>
          <w:tab w:val="left" w:pos="1418"/>
        </w:tabs>
        <w:spacing w:line="228" w:lineRule="auto"/>
        <w:ind w:left="567" w:hanging="567"/>
        <w:rPr>
          <w:rFonts w:ascii="Calibri" w:hAnsi="Calibri"/>
          <w:szCs w:val="22"/>
          <w:lang w:eastAsia="cs-CZ"/>
        </w:rPr>
      </w:pPr>
    </w:p>
    <w:p w:rsidR="00AA069C" w:rsidRPr="00C1342E" w:rsidRDefault="00AA069C"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C1342E"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AA069C" w:rsidRPr="00C1342E"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466ED2"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AA069C"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 xml:space="preserve">Smluvní strany se dohodly, že dílo dle článku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povedeno v následujícím termínu:</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roofErr w:type="gramStart"/>
      <w:r w:rsidRPr="008364F5">
        <w:rPr>
          <w:rFonts w:ascii="Calibri" w:hAnsi="Calibri" w:cs="Times New Roman"/>
          <w:sz w:val="22"/>
          <w:szCs w:val="22"/>
        </w:rPr>
        <w:t xml:space="preserve">4. 1. </w:t>
      </w:r>
      <w:r>
        <w:rPr>
          <w:rFonts w:ascii="Calibri" w:hAnsi="Calibri" w:cs="Times New Roman"/>
          <w:sz w:val="22"/>
          <w:szCs w:val="22"/>
        </w:rPr>
        <w:t>1  T</w:t>
      </w:r>
      <w:r w:rsidRPr="008364F5">
        <w:rPr>
          <w:rFonts w:ascii="Calibri" w:hAnsi="Calibri" w:cs="Times New Roman"/>
          <w:sz w:val="22"/>
          <w:szCs w:val="22"/>
        </w:rPr>
        <w:t>ermín</w:t>
      </w:r>
      <w:proofErr w:type="gramEnd"/>
      <w:r w:rsidRPr="008364F5">
        <w:rPr>
          <w:rFonts w:ascii="Calibri" w:hAnsi="Calibri" w:cs="Times New Roman"/>
          <w:sz w:val="22"/>
          <w:szCs w:val="22"/>
        </w:rPr>
        <w:t xml:space="preserve"> provedení díla:</w:t>
      </w:r>
      <w:r>
        <w:rPr>
          <w:rFonts w:ascii="Calibri" w:hAnsi="Calibri" w:cs="Times New Roman"/>
          <w:sz w:val="22"/>
          <w:szCs w:val="22"/>
        </w:rPr>
        <w:t xml:space="preserve"> </w:t>
      </w:r>
      <w:r w:rsidR="008A2932">
        <w:rPr>
          <w:rFonts w:ascii="Calibri" w:hAnsi="Calibri" w:cs="Times New Roman"/>
          <w:b/>
          <w:sz w:val="22"/>
          <w:szCs w:val="22"/>
        </w:rPr>
        <w:t>45</w:t>
      </w:r>
      <w:r w:rsidRPr="00F9393C">
        <w:rPr>
          <w:rFonts w:ascii="Calibri" w:hAnsi="Calibri" w:cs="Times New Roman"/>
          <w:b/>
          <w:sz w:val="22"/>
          <w:szCs w:val="22"/>
        </w:rPr>
        <w:t xml:space="preserve"> </w:t>
      </w:r>
      <w:r>
        <w:rPr>
          <w:rFonts w:ascii="Calibri" w:hAnsi="Calibri" w:cs="Times New Roman"/>
          <w:b/>
          <w:sz w:val="22"/>
          <w:szCs w:val="22"/>
        </w:rPr>
        <w:t xml:space="preserve">kalendářních </w:t>
      </w:r>
      <w:r w:rsidRPr="00EA17F5">
        <w:rPr>
          <w:rFonts w:ascii="Calibri" w:hAnsi="Calibri" w:cs="Times New Roman"/>
          <w:b/>
          <w:sz w:val="22"/>
          <w:szCs w:val="22"/>
        </w:rPr>
        <w:t xml:space="preserve">dnů od </w:t>
      </w:r>
      <w:r w:rsidR="008A2932">
        <w:rPr>
          <w:rFonts w:ascii="Calibri" w:hAnsi="Calibri" w:cs="Times New Roman"/>
          <w:b/>
          <w:sz w:val="22"/>
          <w:szCs w:val="22"/>
        </w:rPr>
        <w:t>uzavření smlouvy</w:t>
      </w:r>
      <w:r w:rsidRPr="008364F5">
        <w:rPr>
          <w:rFonts w:ascii="Calibri" w:hAnsi="Calibri" w:cs="Times New Roman"/>
          <w:sz w:val="22"/>
          <w:szCs w:val="22"/>
        </w:rPr>
        <w:t xml:space="preserve">   </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roofErr w:type="gramStart"/>
      <w:r w:rsidRPr="008364F5">
        <w:rPr>
          <w:rFonts w:ascii="Calibri" w:hAnsi="Calibri" w:cs="Times New Roman"/>
          <w:sz w:val="22"/>
          <w:szCs w:val="22"/>
        </w:rPr>
        <w:t xml:space="preserve">4. 1. </w:t>
      </w:r>
      <w:r>
        <w:rPr>
          <w:rFonts w:ascii="Calibri" w:hAnsi="Calibri" w:cs="Times New Roman"/>
          <w:sz w:val="22"/>
          <w:szCs w:val="22"/>
        </w:rPr>
        <w:t>2  Předpokládaný</w:t>
      </w:r>
      <w:proofErr w:type="gramEnd"/>
      <w:r>
        <w:rPr>
          <w:rFonts w:ascii="Calibri" w:hAnsi="Calibri" w:cs="Times New Roman"/>
          <w:sz w:val="22"/>
          <w:szCs w:val="22"/>
        </w:rPr>
        <w:t xml:space="preserve">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Pr>
          <w:rFonts w:ascii="Calibri" w:hAnsi="Calibri" w:cs="Times New Roman"/>
          <w:sz w:val="22"/>
          <w:szCs w:val="22"/>
        </w:rPr>
        <w:t xml:space="preserve"> </w:t>
      </w:r>
      <w:r w:rsidR="00E21898">
        <w:rPr>
          <w:rFonts w:ascii="Calibri" w:hAnsi="Calibri" w:cs="Times New Roman"/>
          <w:b/>
          <w:sz w:val="22"/>
          <w:szCs w:val="22"/>
        </w:rPr>
        <w:t>duben</w:t>
      </w:r>
      <w:r w:rsidR="0050650A">
        <w:rPr>
          <w:rFonts w:ascii="Calibri" w:hAnsi="Calibri" w:cs="Times New Roman"/>
          <w:b/>
          <w:sz w:val="22"/>
          <w:szCs w:val="22"/>
        </w:rPr>
        <w:t xml:space="preserve"> 2014</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Default="00AA069C" w:rsidP="003544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V případě, že ke dni termínu převzetí staveniště a zahájení prací nenabude ještě tato smlouva účinnosti v souladu s uj</w:t>
      </w:r>
      <w:r w:rsidR="008A2932">
        <w:rPr>
          <w:rFonts w:ascii="Calibri" w:hAnsi="Calibri" w:cs="Times New Roman"/>
          <w:sz w:val="22"/>
          <w:szCs w:val="22"/>
        </w:rPr>
        <w:t>ednáním dle čl. XI odstavec 11.8</w:t>
      </w:r>
      <w:r>
        <w:rPr>
          <w:rFonts w:ascii="Calibri" w:hAnsi="Calibri" w:cs="Times New Roman"/>
          <w:sz w:val="22"/>
          <w:szCs w:val="22"/>
        </w:rPr>
        <w:t xml:space="preserve"> této smlouvy, je zhotovitel povinen staveniště převzít a zahájit práce dnem následujícím po dni, kdy tato smlouva nabude účinnosti.</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24368F" w:rsidRDefault="0024368F"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AA069C" w:rsidRPr="008364F5" w:rsidRDefault="00AA069C" w:rsidP="009D582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 xml:space="preserve">Zhotovitel odpovídá za kvalitu, funkčnost a úplnost díla provedeného v rozsahu dle článku II této smlouvy a zaručuje se, že bude provedeno v souladu s podmínkami této smlouvy, a že jakost </w:t>
      </w:r>
      <w:r w:rsidRPr="008364F5">
        <w:rPr>
          <w:rFonts w:ascii="Calibri" w:hAnsi="Calibri" w:cs="Times New Roman"/>
          <w:sz w:val="22"/>
          <w:szCs w:val="22"/>
        </w:rPr>
        <w:lastRenderedPageBreak/>
        <w:t>provedených prací a dodávek bude odpovídat technickým normám a předpisům platným v České republice v době jeho realizace.</w:t>
      </w:r>
      <w:r w:rsidR="00C05F21">
        <w:rPr>
          <w:rFonts w:ascii="Calibri" w:hAnsi="Calibri" w:cs="Times New Roman"/>
          <w:sz w:val="22"/>
          <w:szCs w:val="22"/>
        </w:rPr>
        <w:t xml:space="preserve"> Pokud dílo neodpovídá této smlouvě, včetně jejich příloh, má vadu.</w:t>
      </w:r>
      <w:r w:rsidRPr="008364F5">
        <w:rPr>
          <w:rFonts w:ascii="Calibri" w:hAnsi="Calibri" w:cs="Times New Roman"/>
          <w:sz w:val="22"/>
          <w:szCs w:val="22"/>
        </w:rPr>
        <w:t xml:space="preserve"> </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EA17F5">
        <w:rPr>
          <w:rFonts w:ascii="Calibri" w:hAnsi="Calibri" w:cs="Times New Roman"/>
          <w:sz w:val="22"/>
          <w:szCs w:val="22"/>
        </w:rPr>
        <w:t>5. 2</w:t>
      </w:r>
      <w:r w:rsidRPr="00EA17F5">
        <w:rPr>
          <w:rFonts w:ascii="Calibri" w:hAnsi="Calibri" w:cs="Times New Roman"/>
          <w:sz w:val="22"/>
          <w:szCs w:val="22"/>
        </w:rPr>
        <w:tab/>
        <w:t xml:space="preserve">Zhotovitel poskytuje objednateli na dílo dle této smlouvy záruku za jakost v délce trvání </w:t>
      </w:r>
      <w:r w:rsidRPr="008A2932">
        <w:rPr>
          <w:rFonts w:ascii="Calibri" w:hAnsi="Calibri" w:cs="Times New Roman"/>
          <w:b/>
          <w:sz w:val="22"/>
          <w:szCs w:val="22"/>
        </w:rPr>
        <w:t>60 měsíců.</w:t>
      </w:r>
      <w:r>
        <w:rPr>
          <w:rFonts w:ascii="Calibri" w:hAnsi="Calibri" w:cs="Times New Roman"/>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 xml:space="preserve">Jestliže se v záruční lhůtě vyskytnou na díle vady, je objednatel povinen tyto u zhotovitele písemně reklamovat, a to ihned po jejich zjištění, nejpozději však do </w:t>
      </w:r>
      <w:r w:rsidR="00C05F21">
        <w:rPr>
          <w:rFonts w:ascii="Calibri" w:hAnsi="Calibri" w:cs="Times New Roman"/>
          <w:sz w:val="22"/>
          <w:szCs w:val="22"/>
        </w:rPr>
        <w:t>pěti let od předání díla</w:t>
      </w:r>
      <w:r w:rsidRPr="008364F5">
        <w:rPr>
          <w:rFonts w:ascii="Calibri" w:hAnsi="Calibri" w:cs="Times New Roman"/>
          <w:sz w:val="22"/>
          <w:szCs w:val="22"/>
        </w:rPr>
        <w:t>.</w:t>
      </w:r>
      <w:r w:rsidR="005125F4">
        <w:rPr>
          <w:rFonts w:ascii="Calibri" w:hAnsi="Calibri" w:cs="Times New Roman"/>
          <w:sz w:val="22"/>
          <w:szCs w:val="22"/>
        </w:rPr>
        <w:t xml:space="preserve"> </w:t>
      </w:r>
      <w:r w:rsidR="00C333AE">
        <w:rPr>
          <w:rFonts w:ascii="Calibri" w:hAnsi="Calibri" w:cs="Times New Roman"/>
          <w:sz w:val="22"/>
          <w:szCs w:val="22"/>
        </w:rPr>
        <w:t>Představují-li vady díla podstatné porušení smlouvy, má objednatel právo (i) na odstranění vady opravou věci (</w:t>
      </w:r>
      <w:proofErr w:type="spellStart"/>
      <w:r w:rsidR="00C333AE">
        <w:rPr>
          <w:rFonts w:ascii="Calibri" w:hAnsi="Calibri" w:cs="Times New Roman"/>
          <w:sz w:val="22"/>
          <w:szCs w:val="22"/>
        </w:rPr>
        <w:t>ii</w:t>
      </w:r>
      <w:proofErr w:type="spellEnd"/>
      <w:r w:rsidR="00C333AE">
        <w:rPr>
          <w:rFonts w:ascii="Calibri" w:hAnsi="Calibri" w:cs="Times New Roman"/>
          <w:sz w:val="22"/>
          <w:szCs w:val="22"/>
        </w:rPr>
        <w:t>) na přiměřenou slevu z kupní ceny díla (</w:t>
      </w:r>
      <w:proofErr w:type="spellStart"/>
      <w:r w:rsidR="00C333AE">
        <w:rPr>
          <w:rFonts w:ascii="Calibri" w:hAnsi="Calibri" w:cs="Times New Roman"/>
          <w:sz w:val="22"/>
          <w:szCs w:val="22"/>
        </w:rPr>
        <w:t>iii</w:t>
      </w:r>
      <w:proofErr w:type="spellEnd"/>
      <w:r w:rsidR="00C333AE">
        <w:rPr>
          <w:rFonts w:ascii="Calibri" w:hAnsi="Calibri" w:cs="Times New Roman"/>
          <w:sz w:val="22"/>
          <w:szCs w:val="22"/>
        </w:rPr>
        <w:t>) na odstoupení od smlouvy. Představují-li vady díla nepodstatné porušení smlouvy má objednatel práva jako pod body (i) a (</w:t>
      </w:r>
      <w:proofErr w:type="spellStart"/>
      <w:r w:rsidR="00C333AE">
        <w:rPr>
          <w:rFonts w:ascii="Calibri" w:hAnsi="Calibri" w:cs="Times New Roman"/>
          <w:sz w:val="22"/>
          <w:szCs w:val="22"/>
        </w:rPr>
        <w:t>ii</w:t>
      </w:r>
      <w:proofErr w:type="spellEnd"/>
      <w:r w:rsidR="00C333AE">
        <w:rPr>
          <w:rFonts w:ascii="Calibri" w:hAnsi="Calibri" w:cs="Times New Roman"/>
          <w:sz w:val="22"/>
          <w:szCs w:val="22"/>
        </w:rPr>
        <w:t>) dle předešlé věty. Objednatel oznámí zhotoviteli, jakou variantu si pro vyřešení jeho reklamace vybral, a to bezodkladně po objevení vady.</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r>
      <w:r w:rsidR="00C333AE">
        <w:rPr>
          <w:rFonts w:ascii="Calibri" w:hAnsi="Calibri"/>
          <w:szCs w:val="22"/>
        </w:rPr>
        <w:t>V případě, že objednatel zvolí pro vyřízení reklamace odstranění vady, zavazuje se z</w:t>
      </w:r>
      <w:r w:rsidRPr="008364F5">
        <w:rPr>
          <w:rFonts w:ascii="Calibri" w:hAnsi="Calibri"/>
          <w:szCs w:val="22"/>
        </w:rPr>
        <w:t>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r w:rsidR="00C333AE">
        <w:rPr>
          <w:rFonts w:ascii="Calibri" w:hAnsi="Calibri"/>
          <w:szCs w:val="22"/>
        </w:rPr>
        <w:t xml:space="preserve"> V uvedeném případě je objednatel rovněž oprávněn požadovat slevu z kupní ceny nebo může od smlouvy odstoupit. Do odstranění vady nemusí objednatel </w:t>
      </w:r>
      <w:r w:rsidR="008C39E8">
        <w:rPr>
          <w:rFonts w:ascii="Calibri" w:hAnsi="Calibri"/>
          <w:szCs w:val="22"/>
        </w:rPr>
        <w:t>platit zhotoviteli část ceny díla odhadem přiměřeně odpovídající jeho právu na slevu.</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C05F21" w:rsidRDefault="00C05F2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05F21" w:rsidRPr="00466ED2" w:rsidRDefault="00C05F2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5. 8</w:t>
      </w:r>
      <w:r>
        <w:rPr>
          <w:rFonts w:ascii="Calibri" w:hAnsi="Calibri" w:cs="Times New Roman"/>
          <w:sz w:val="22"/>
          <w:szCs w:val="22"/>
        </w:rPr>
        <w:tab/>
        <w:t xml:space="preserve">Vykáže-li dílo vady, je vzhledem k tomu, co sám dodal, zavázán se zhotovitelem společně a nerozdílně i subdodavatel zhotovitele, ledaže prokáže, že vadu způsobilo výslovné rozhodnutí </w:t>
      </w:r>
      <w:r w:rsidR="008A2932">
        <w:rPr>
          <w:rFonts w:ascii="Calibri" w:hAnsi="Calibri" w:cs="Times New Roman"/>
          <w:sz w:val="22"/>
          <w:szCs w:val="22"/>
        </w:rPr>
        <w:t>zhotovitele</w:t>
      </w:r>
      <w:r>
        <w:rPr>
          <w:rFonts w:ascii="Calibri" w:hAnsi="Calibri" w:cs="Times New Roman"/>
          <w:sz w:val="22"/>
          <w:szCs w:val="22"/>
        </w:rPr>
        <w:t xml:space="preserve"> nebo stavebního dozoru a ten, kdo dodal projektovou a stavební dokumentaci, ledaže prokáže, že vadu nezpůsobila chyba v projektové dokumentaci a ten, kdo prováděl stavební dozor, ledaže prokáže, že vadu sám nezavinil.</w:t>
      </w:r>
    </w:p>
    <w:p w:rsidR="008A2932" w:rsidRDefault="008A2932" w:rsidP="0024368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Arial"/>
          <w:b/>
          <w:bCs/>
          <w:sz w:val="22"/>
          <w:szCs w:val="22"/>
        </w:rPr>
      </w:pPr>
    </w:p>
    <w:p w:rsidR="00532EE5" w:rsidRDefault="00532EE5"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lastRenderedPageBreak/>
        <w:t>Článek VI</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w:t>
      </w:r>
      <w:r w:rsidR="00E21898">
        <w:rPr>
          <w:rFonts w:ascii="Calibri" w:hAnsi="Calibri" w:cs="Times New Roman"/>
          <w:sz w:val="22"/>
          <w:szCs w:val="22"/>
        </w:rPr>
        <w:t>11</w:t>
      </w:r>
      <w:r w:rsidRPr="00EA6CA4">
        <w:rPr>
          <w:rFonts w:ascii="Calibri" w:hAnsi="Calibri" w:cs="Times New Roman"/>
          <w:sz w:val="22"/>
          <w:szCs w:val="22"/>
        </w:rPr>
        <w:t xml:space="preserve"> této smlouvy.</w:t>
      </w:r>
      <w:r>
        <w:rPr>
          <w:rFonts w:ascii="Calibri" w:hAnsi="Calibri" w:cs="Times New Roman"/>
          <w:sz w:val="22"/>
          <w:szCs w:val="22"/>
        </w:rPr>
        <w:t xml:space="preserve"> </w:t>
      </w:r>
      <w:r w:rsidRPr="00EA6CA4">
        <w:rPr>
          <w:rFonts w:ascii="Calibri" w:hAnsi="Calibri" w:cs="Times New Roman"/>
          <w:b/>
          <w:sz w:val="22"/>
          <w:szCs w:val="22"/>
        </w:rPr>
        <w:t xml:space="preserve">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Při provedení díla budou použity materiály první jakosti a standardní výrobky z</w:t>
      </w:r>
      <w:r w:rsidR="008A2932">
        <w:rPr>
          <w:rFonts w:ascii="Calibri" w:hAnsi="Calibri" w:cs="Times New Roman"/>
          <w:sz w:val="22"/>
          <w:szCs w:val="22"/>
        </w:rPr>
        <w:t xml:space="preserve">aručující vlastnosti dle </w:t>
      </w:r>
      <w:proofErr w:type="spellStart"/>
      <w:r w:rsidR="008A2932">
        <w:rPr>
          <w:rFonts w:ascii="Calibri" w:hAnsi="Calibri" w:cs="Times New Roman"/>
          <w:sz w:val="22"/>
          <w:szCs w:val="22"/>
        </w:rPr>
        <w:t>ust</w:t>
      </w:r>
      <w:proofErr w:type="spellEnd"/>
      <w:r w:rsidR="008A2932">
        <w:rPr>
          <w:rFonts w:ascii="Calibri" w:hAnsi="Calibri" w:cs="Times New Roman"/>
          <w:sz w:val="22"/>
          <w:szCs w:val="22"/>
        </w:rPr>
        <w:t>. §</w:t>
      </w:r>
      <w:r w:rsidRPr="00EA6CA4">
        <w:rPr>
          <w:rFonts w:ascii="Calibri" w:hAnsi="Calibri" w:cs="Times New Roman"/>
          <w:sz w:val="22"/>
          <w:szCs w:val="22"/>
        </w:rPr>
        <w:t xml:space="preserve">156 zákona č. 183/2006 Sb., o územním plánování a stavebním řádu (stavební zákon), ve znění pozdějších předpisů.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Pr="00EA6CA4">
        <w:rPr>
          <w:rFonts w:ascii="Calibri" w:hAnsi="Calibri" w:cs="Times New Roman"/>
          <w:sz w:val="22"/>
          <w:szCs w:val="22"/>
        </w:rPr>
        <w:t>ust</w:t>
      </w:r>
      <w:proofErr w:type="spellEnd"/>
      <w:r w:rsidRPr="00EA6CA4">
        <w:rPr>
          <w:rFonts w:ascii="Calibri" w:hAnsi="Calibri" w:cs="Times New Roman"/>
          <w:sz w:val="22"/>
          <w:szCs w:val="22"/>
        </w:rPr>
        <w:t xml:space="preserve">. </w:t>
      </w:r>
      <w:proofErr w:type="gramStart"/>
      <w:r w:rsidRPr="00EA6CA4">
        <w:rPr>
          <w:rFonts w:ascii="Calibri" w:hAnsi="Calibri" w:cs="Times New Roman"/>
          <w:sz w:val="22"/>
          <w:szCs w:val="22"/>
        </w:rPr>
        <w:t>zákona</w:t>
      </w:r>
      <w:proofErr w:type="gramEnd"/>
      <w:r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w:t>
      </w:r>
      <w:proofErr w:type="spellStart"/>
      <w:r w:rsidRPr="00EA6CA4">
        <w:rPr>
          <w:rFonts w:ascii="Calibri" w:hAnsi="Calibri" w:cs="Times New Roman"/>
          <w:sz w:val="22"/>
          <w:szCs w:val="22"/>
        </w:rPr>
        <w:t>podzhotovitele</w:t>
      </w:r>
      <w:proofErr w:type="spellEnd"/>
      <w:r w:rsidRPr="00EA6CA4">
        <w:rPr>
          <w:rFonts w:ascii="Calibri" w:hAnsi="Calibri" w:cs="Times New Roman"/>
          <w:sz w:val="22"/>
          <w:szCs w:val="22"/>
        </w:rPr>
        <w:t xml:space="preserve"> minimálně čtrnáct (14) dní předem objednateli pokud se strany nedohodnou jinak.</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lastRenderedPageBreak/>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5125F4" w:rsidRPr="00706348" w:rsidRDefault="005125F4" w:rsidP="005125F4">
      <w:pPr>
        <w:numPr>
          <w:ilvl w:val="0"/>
          <w:numId w:val="17"/>
        </w:numPr>
        <w:autoSpaceDE w:val="0"/>
        <w:autoSpaceDN w:val="0"/>
        <w:adjustRightInd w:val="0"/>
        <w:ind w:left="993" w:hanging="426"/>
        <w:rPr>
          <w:rFonts w:asciiTheme="minorHAnsi" w:hAnsiTheme="minorHAnsi" w:cs="Arial"/>
          <w:szCs w:val="22"/>
        </w:rPr>
      </w:pPr>
      <w:r w:rsidRPr="00706348">
        <w:rPr>
          <w:rFonts w:asciiTheme="minorHAnsi" w:hAnsiTheme="minorHAnsi" w:cs="Arial"/>
          <w:szCs w:val="22"/>
        </w:rPr>
        <w:t>dokumentace skutečného provedení díla ve trojím vyhotovení,</w:t>
      </w:r>
    </w:p>
    <w:p w:rsidR="005125F4" w:rsidRPr="00706348" w:rsidRDefault="005125F4" w:rsidP="005125F4">
      <w:pPr>
        <w:numPr>
          <w:ilvl w:val="0"/>
          <w:numId w:val="17"/>
        </w:numPr>
        <w:autoSpaceDE w:val="0"/>
        <w:autoSpaceDN w:val="0"/>
        <w:adjustRightInd w:val="0"/>
        <w:ind w:left="993" w:hanging="426"/>
        <w:rPr>
          <w:rFonts w:asciiTheme="minorHAnsi" w:hAnsiTheme="minorHAnsi" w:cs="Arial"/>
          <w:szCs w:val="22"/>
        </w:rPr>
      </w:pPr>
      <w:r w:rsidRPr="00706348">
        <w:rPr>
          <w:rFonts w:asciiTheme="minorHAnsi" w:hAnsiTheme="minorHAnsi" w:cs="Arial"/>
          <w:szCs w:val="22"/>
        </w:rPr>
        <w:t>geodetické zaměření skutečného provedení stavby ve trojím vyhotovení,</w:t>
      </w:r>
    </w:p>
    <w:p w:rsidR="005125F4" w:rsidRPr="00706348" w:rsidRDefault="005125F4" w:rsidP="005125F4">
      <w:pPr>
        <w:numPr>
          <w:ilvl w:val="0"/>
          <w:numId w:val="17"/>
        </w:numPr>
        <w:autoSpaceDE w:val="0"/>
        <w:autoSpaceDN w:val="0"/>
        <w:adjustRightInd w:val="0"/>
        <w:ind w:left="993" w:hanging="426"/>
        <w:rPr>
          <w:rFonts w:asciiTheme="minorHAnsi" w:hAnsiTheme="minorHAnsi" w:cs="Arial"/>
          <w:szCs w:val="22"/>
        </w:rPr>
      </w:pPr>
      <w:r w:rsidRPr="00706348">
        <w:rPr>
          <w:rFonts w:asciiTheme="minorHAnsi" w:hAnsiTheme="minorHAnsi" w:cs="Arial"/>
          <w:szCs w:val="22"/>
        </w:rPr>
        <w:t>atesty použitých materiálů, prohlášení o shodě, atd.,</w:t>
      </w:r>
    </w:p>
    <w:p w:rsidR="005125F4" w:rsidRPr="00706348" w:rsidRDefault="005125F4" w:rsidP="005125F4">
      <w:pPr>
        <w:numPr>
          <w:ilvl w:val="0"/>
          <w:numId w:val="17"/>
        </w:numPr>
        <w:autoSpaceDE w:val="0"/>
        <w:autoSpaceDN w:val="0"/>
        <w:adjustRightInd w:val="0"/>
        <w:ind w:left="993" w:hanging="426"/>
        <w:rPr>
          <w:rFonts w:asciiTheme="minorHAnsi" w:hAnsiTheme="minorHAnsi" w:cs="Arial"/>
          <w:szCs w:val="22"/>
        </w:rPr>
      </w:pPr>
      <w:r w:rsidRPr="00706348">
        <w:rPr>
          <w:rFonts w:asciiTheme="minorHAnsi" w:hAnsiTheme="minorHAnsi" w:cs="Arial"/>
          <w:szCs w:val="22"/>
        </w:rPr>
        <w:t>potvrzení o likvidaci odpadů včetně doložení vážních lístků,</w:t>
      </w:r>
    </w:p>
    <w:p w:rsidR="005125F4" w:rsidRPr="00706348" w:rsidRDefault="005125F4" w:rsidP="005125F4">
      <w:pPr>
        <w:numPr>
          <w:ilvl w:val="0"/>
          <w:numId w:val="17"/>
        </w:numPr>
        <w:autoSpaceDE w:val="0"/>
        <w:autoSpaceDN w:val="0"/>
        <w:adjustRightInd w:val="0"/>
        <w:ind w:left="993" w:hanging="426"/>
        <w:rPr>
          <w:rFonts w:asciiTheme="minorHAnsi" w:hAnsiTheme="minorHAnsi" w:cs="Arial"/>
          <w:szCs w:val="22"/>
        </w:rPr>
      </w:pPr>
      <w:r w:rsidRPr="00706348">
        <w:rPr>
          <w:rFonts w:asciiTheme="minorHAnsi" w:hAnsiTheme="minorHAnsi" w:cs="Arial"/>
          <w:szCs w:val="22"/>
        </w:rPr>
        <w:t>veškeré doklady o zkouškách, revizích atd. dle platných norem a předpisů nutné k přejímce a kolaudaci stavby včetně zajištění příkazu k trvalému dopravnímu značení,</w:t>
      </w:r>
    </w:p>
    <w:p w:rsidR="005125F4" w:rsidRDefault="005125F4" w:rsidP="005125F4">
      <w:pPr>
        <w:numPr>
          <w:ilvl w:val="0"/>
          <w:numId w:val="17"/>
        </w:numPr>
        <w:autoSpaceDE w:val="0"/>
        <w:autoSpaceDN w:val="0"/>
        <w:adjustRightInd w:val="0"/>
        <w:ind w:left="993" w:hanging="426"/>
        <w:rPr>
          <w:rFonts w:asciiTheme="minorHAnsi" w:hAnsiTheme="minorHAnsi" w:cs="Arial"/>
          <w:szCs w:val="22"/>
        </w:rPr>
      </w:pPr>
      <w:r w:rsidRPr="00706348">
        <w:rPr>
          <w:rFonts w:asciiTheme="minorHAnsi" w:hAnsiTheme="minorHAnsi" w:cs="Arial"/>
          <w:szCs w:val="22"/>
        </w:rPr>
        <w:t>stavební deník v originále,</w:t>
      </w:r>
    </w:p>
    <w:p w:rsidR="00AA069C" w:rsidRPr="005125F4" w:rsidRDefault="005125F4" w:rsidP="005125F4">
      <w:pPr>
        <w:numPr>
          <w:ilvl w:val="0"/>
          <w:numId w:val="17"/>
        </w:numPr>
        <w:autoSpaceDE w:val="0"/>
        <w:autoSpaceDN w:val="0"/>
        <w:adjustRightInd w:val="0"/>
        <w:ind w:left="993" w:hanging="426"/>
        <w:rPr>
          <w:rFonts w:asciiTheme="minorHAnsi" w:hAnsiTheme="minorHAnsi" w:cs="Arial"/>
          <w:szCs w:val="22"/>
        </w:rPr>
      </w:pPr>
      <w:r w:rsidRPr="005125F4">
        <w:rPr>
          <w:rFonts w:asciiTheme="minorHAnsi" w:hAnsiTheme="minorHAnsi" w:cs="Arial"/>
          <w:szCs w:val="22"/>
        </w:rPr>
        <w:t>celkové finanční vyúčtování stavby.</w:t>
      </w:r>
    </w:p>
    <w:p w:rsidR="00AA069C" w:rsidRDefault="00AA069C"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24368F" w:rsidRPr="00EA6CA4" w:rsidRDefault="0024368F" w:rsidP="00EA6CA4">
      <w:pPr>
        <w:pStyle w:val="Import2"/>
        <w:spacing w:line="228" w:lineRule="auto"/>
        <w:ind w:left="567" w:hanging="567"/>
        <w:outlineLvl w:val="0"/>
        <w:rPr>
          <w:rFonts w:ascii="Calibri" w:hAnsi="Calibri" w:cs="Times New Roman"/>
          <w:sz w:val="22"/>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w:t>
      </w:r>
      <w:r w:rsidRPr="00EA6CA4">
        <w:rPr>
          <w:rFonts w:ascii="Calibri" w:hAnsi="Calibri"/>
          <w:szCs w:val="22"/>
        </w:rPr>
        <w:lastRenderedPageBreak/>
        <w:t xml:space="preserve">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w:t>
      </w:r>
    </w:p>
    <w:p w:rsidR="00AA069C" w:rsidRPr="00EA6CA4" w:rsidRDefault="00AA069C" w:rsidP="00EA6CA4">
      <w:pPr>
        <w:ind w:left="567" w:hanging="567"/>
        <w:rPr>
          <w:rFonts w:ascii="Calibri" w:hAnsi="Calibri"/>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w:t>
      </w:r>
      <w:r w:rsidR="008A2932">
        <w:rPr>
          <w:rFonts w:ascii="Calibri" w:hAnsi="Calibri"/>
          <w:szCs w:val="22"/>
        </w:rPr>
        <w:t>, které nabrání řádnému užívání díla,</w:t>
      </w:r>
      <w:r w:rsidRPr="00EA6CA4">
        <w:rPr>
          <w:rFonts w:ascii="Calibri" w:hAnsi="Calibri"/>
          <w:szCs w:val="22"/>
        </w:rPr>
        <w:t xml:space="preserve"> bude smluvními stranami sepsán zápis.</w:t>
      </w:r>
    </w:p>
    <w:p w:rsidR="00AA069C" w:rsidRPr="00EA6CA4" w:rsidRDefault="00AA069C" w:rsidP="00EA6CA4">
      <w:pPr>
        <w:ind w:left="567" w:hanging="567"/>
        <w:rPr>
          <w:rFonts w:ascii="Calibri" w:hAnsi="Calibri"/>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AA069C" w:rsidRPr="00EA6CA4" w:rsidRDefault="00AA069C" w:rsidP="00EA6CA4">
      <w:pPr>
        <w:ind w:left="567" w:hanging="567"/>
        <w:rPr>
          <w:rFonts w:ascii="Calibri" w:hAnsi="Calibri"/>
          <w:szCs w:val="22"/>
        </w:rPr>
      </w:pPr>
    </w:p>
    <w:p w:rsidR="00AA069C" w:rsidRPr="009D5821" w:rsidRDefault="00AA069C" w:rsidP="009D5821">
      <w:pPr>
        <w:ind w:left="567" w:hanging="567"/>
      </w:pPr>
      <w:r w:rsidRPr="00EA6CA4">
        <w:rPr>
          <w:rFonts w:ascii="Calibri" w:hAnsi="Calibri"/>
          <w:szCs w:val="22"/>
        </w:rPr>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sidR="00B82D0E">
        <w:rPr>
          <w:rFonts w:ascii="Calibri" w:hAnsi="Calibri"/>
          <w:szCs w:val="22"/>
        </w:rPr>
        <w:t>dvou (2)</w:t>
      </w:r>
      <w:r>
        <w:rPr>
          <w:rFonts w:ascii="Calibri" w:hAnsi="Calibri"/>
          <w:szCs w:val="22"/>
        </w:rPr>
        <w:t xml:space="preserve">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B82D0E">
        <w:rPr>
          <w:rFonts w:ascii="Calibri" w:hAnsi="Calibri"/>
          <w:szCs w:val="22"/>
        </w:rPr>
        <w:t>vinen staveniště vyklidit do dvou (2</w:t>
      </w:r>
      <w:r w:rsidRPr="00EA6CA4">
        <w:rPr>
          <w:rFonts w:ascii="Calibri" w:hAnsi="Calibri"/>
          <w:szCs w:val="22"/>
        </w:rPr>
        <w:t xml:space="preserve">) dnů po odstranění těchto vad a nedodělků, nebude-li dohodnuto vzájemně jinak. </w:t>
      </w:r>
    </w:p>
    <w:p w:rsidR="00AA069C"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AA069C" w:rsidRPr="003F1973"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 xml:space="preserve">Zápisem do stavebního deníku nejsou dotčena ustanovení této smlouvy, ani jím nemohou být měněna. s výjimkou uvedenou v článku </w:t>
      </w:r>
      <w:proofErr w:type="gramStart"/>
      <w:r w:rsidRPr="003F1973">
        <w:rPr>
          <w:rFonts w:ascii="Calibri" w:hAnsi="Calibri" w:cs="Times New Roman"/>
          <w:sz w:val="22"/>
          <w:szCs w:val="22"/>
        </w:rPr>
        <w:t>IV</w:t>
      </w:r>
      <w:proofErr w:type="gramEnd"/>
      <w:r w:rsidRPr="003F1973">
        <w:rPr>
          <w:rFonts w:ascii="Calibri" w:hAnsi="Calibri" w:cs="Times New Roman"/>
          <w:sz w:val="22"/>
          <w:szCs w:val="22"/>
        </w:rPr>
        <w:t xml:space="preserve"> bod 4.3 této smlouvy.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AA069C" w:rsidRPr="00466ED2"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AA069C" w:rsidRDefault="00AA069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vždy </w:t>
      </w:r>
      <w:r w:rsidRPr="003F1973">
        <w:rPr>
          <w:rFonts w:ascii="Calibri" w:hAnsi="Calibri" w:cs="Arial"/>
          <w:iCs/>
          <w:szCs w:val="22"/>
        </w:rPr>
        <w:t>1x měsíčně (k poslednímu dni v měsíci), a to na základě dílčího daňového dokladu – faktury</w:t>
      </w:r>
      <w:r w:rsidRPr="003F1973">
        <w:rPr>
          <w:rFonts w:ascii="Calibri" w:hAnsi="Calibri" w:cs="Arial"/>
          <w:i/>
          <w:iCs/>
          <w:color w:val="FF0000"/>
          <w:szCs w:val="22"/>
        </w:rPr>
        <w:t>.</w:t>
      </w:r>
      <w:r w:rsidRPr="003F1973">
        <w:rPr>
          <w:rFonts w:ascii="Calibri" w:hAnsi="Calibri" w:cs="Arial"/>
          <w:iCs/>
          <w:szCs w:val="22"/>
        </w:rPr>
        <w:t xml:space="preserve"> </w:t>
      </w: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w:t>
      </w:r>
      <w:r w:rsidRPr="003F1973">
        <w:rPr>
          <w:rFonts w:ascii="Calibri" w:hAnsi="Calibri"/>
          <w:szCs w:val="22"/>
        </w:rPr>
        <w:lastRenderedPageBreak/>
        <w:t>zákona č. 235/2004 Sb., o dani z přidané hodnoty, v platném znění,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sidRPr="003F1973">
        <w:rPr>
          <w:rFonts w:ascii="Calibri" w:hAnsi="Calibr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dále dohodly, že objednatel uhradí všechny faktury vystavené zhotovitelem pouze do výše 90 % a </w:t>
      </w:r>
      <w:proofErr w:type="gramStart"/>
      <w:r w:rsidRPr="003F1973">
        <w:rPr>
          <w:rFonts w:ascii="Calibri" w:hAnsi="Calibri" w:cs="Times New Roman"/>
          <w:sz w:val="22"/>
          <w:szCs w:val="22"/>
        </w:rPr>
        <w:t>10  % z výše</w:t>
      </w:r>
      <w:proofErr w:type="gramEnd"/>
      <w:r w:rsidRPr="003F1973">
        <w:rPr>
          <w:rFonts w:ascii="Calibri" w:hAnsi="Calibri" w:cs="Times New Roman"/>
          <w:sz w:val="22"/>
          <w:szCs w:val="22"/>
        </w:rPr>
        <w:t xml:space="preserve"> vystavených faktur bude použito jako tzv. zádržné.</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AA069C" w:rsidRPr="003F1973"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AA069C"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AA069C" w:rsidRPr="00B82D0E" w:rsidRDefault="00AA069C" w:rsidP="00B82D0E">
      <w:pPr>
        <w:pStyle w:val="Import6"/>
        <w:widowControl w:val="0"/>
        <w:numPr>
          <w:ilvl w:val="0"/>
          <w:numId w:val="6"/>
        </w:numPr>
        <w:tabs>
          <w:tab w:val="clear" w:pos="720"/>
          <w:tab w:val="clear" w:pos="1131"/>
          <w:tab w:val="left" w:pos="1134"/>
        </w:tabs>
        <w:spacing w:line="228" w:lineRule="auto"/>
        <w:ind w:left="1134" w:hanging="567"/>
        <w:jc w:val="left"/>
        <w:rPr>
          <w:rFonts w:ascii="Calibri" w:hAnsi="Calibri" w:cs="Times New Roman"/>
          <w:sz w:val="22"/>
          <w:szCs w:val="22"/>
        </w:rPr>
      </w:pPr>
      <w:r w:rsidRPr="003F1973">
        <w:rPr>
          <w:rFonts w:ascii="Calibri" w:hAnsi="Calibri" w:cs="Times New Roman"/>
          <w:snapToGrid w:val="0"/>
          <w:sz w:val="22"/>
          <w:szCs w:val="22"/>
        </w:rPr>
        <w:t>označení textem „Uvedené plnění nebude používáno k ekono</w:t>
      </w:r>
      <w:r>
        <w:rPr>
          <w:rFonts w:ascii="Calibri" w:hAnsi="Calibri" w:cs="Times New Roman"/>
          <w:snapToGrid w:val="0"/>
          <w:sz w:val="22"/>
          <w:szCs w:val="22"/>
        </w:rPr>
        <w:t xml:space="preserve">mické činnosti – není aplikován </w:t>
      </w:r>
      <w:r w:rsidRPr="003F1973">
        <w:rPr>
          <w:rFonts w:ascii="Calibri" w:hAnsi="Calibri" w:cs="Times New Roman"/>
          <w:snapToGrid w:val="0"/>
          <w:sz w:val="22"/>
          <w:szCs w:val="22"/>
        </w:rPr>
        <w:t>režim přenesené daňové povinnosti dle § 92a zákona o DPH</w:t>
      </w:r>
      <w:r w:rsidRPr="003F1973">
        <w:rPr>
          <w:rFonts w:ascii="Calibri" w:hAnsi="Calibri" w:cs="Times New Roman"/>
          <w:sz w:val="22"/>
          <w:szCs w:val="22"/>
        </w:rPr>
        <w:t>,</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8.6</w:t>
      </w:r>
      <w:r w:rsidRPr="003F1973">
        <w:rPr>
          <w:rFonts w:ascii="Calibri" w:hAnsi="Calibr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AA069C" w:rsidRPr="003F1973" w:rsidRDefault="00AA069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w:t>
      </w:r>
      <w:r w:rsidRPr="003F1973">
        <w:rPr>
          <w:rFonts w:ascii="Calibri" w:hAnsi="Calibri" w:cs="Times New Roman"/>
          <w:sz w:val="22"/>
          <w:szCs w:val="22"/>
        </w:rPr>
        <w:lastRenderedPageBreak/>
        <w:t xml:space="preserve">všech drobných vad a nedodělků,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Pr="003F1973" w:rsidRDefault="00AA069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Default="00AA069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heme="minorHAnsi" w:hAnsiTheme="minorHAnsi" w:cs="Times New Roman"/>
          <w:sz w:val="22"/>
          <w:szCs w:val="22"/>
        </w:rPr>
      </w:pP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Theme="minorHAnsi" w:hAnsiTheme="minorHAnsi" w:cs="Times New Roman"/>
          <w:sz w:val="22"/>
          <w:szCs w:val="22"/>
        </w:rPr>
      </w:pPr>
      <w:r w:rsidRPr="00B82D0E">
        <w:rPr>
          <w:rFonts w:asciiTheme="minorHAnsi" w:hAnsiTheme="minorHAnsi" w:cs="Times New Roman"/>
          <w:sz w:val="22"/>
          <w:szCs w:val="22"/>
        </w:rPr>
        <w:t>8.8</w:t>
      </w:r>
      <w:r w:rsidRPr="00B82D0E">
        <w:rPr>
          <w:rFonts w:asciiTheme="minorHAnsi" w:hAnsiTheme="minorHAns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Theme="minorHAnsi" w:hAnsiTheme="minorHAnsi" w:cs="Times New Roman"/>
          <w:sz w:val="22"/>
          <w:szCs w:val="22"/>
        </w:rPr>
      </w:pPr>
    </w:p>
    <w:p w:rsid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Theme="minorHAnsi" w:hAnsiTheme="minorHAnsi" w:cs="Times New Roman"/>
          <w:sz w:val="22"/>
          <w:szCs w:val="22"/>
        </w:rPr>
        <w:t>8.9</w:t>
      </w:r>
      <w:r w:rsidRPr="00B82D0E">
        <w:rPr>
          <w:rFonts w:asciiTheme="minorHAnsi" w:hAnsiTheme="minorHAnsi" w:cs="Times New Roman"/>
          <w:sz w:val="22"/>
          <w:szCs w:val="22"/>
        </w:rPr>
        <w:tab/>
        <w:t>Pokud se stane dodavatel nespolehlivým plátcem daně dle § 106a zákona č. 235/2004 Sb., o dani z přidané hodnoty, ve znění pozdějších předpisů, je odběratel oprávněn uhradit dodavateli za zdanitelné plnění částku bez DPH a úhradu samotné DPH provést přímo na příslušný účet daného finančního úřadu, dle § 109 a zákona o dani z přidané hodnoty. Zaplacení částky ve výši daně na účet správce daně dodavatele a zaplacení ceny bez DPH dodavateli bude považováno za splnění závazku odběratele uhradit sjednanou cenu.</w:t>
      </w:r>
    </w:p>
    <w:p w:rsidR="00AA069C"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sidR="005125F4">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AA069C" w:rsidRPr="003F1973" w:rsidRDefault="00AA069C" w:rsidP="003F1973">
      <w:pPr>
        <w:pStyle w:val="Import0"/>
        <w:spacing w:line="228" w:lineRule="auto"/>
        <w:ind w:left="567" w:hanging="567"/>
        <w:rPr>
          <w:rFonts w:ascii="Calibri" w:hAnsi="Calibri"/>
          <w:sz w:val="22"/>
          <w:szCs w:val="22"/>
        </w:rPr>
      </w:pPr>
    </w:p>
    <w:p w:rsidR="00AA069C" w:rsidRPr="003F1973" w:rsidRDefault="00AA069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proved</w:t>
      </w:r>
      <w:r w:rsidR="00B82D0E">
        <w:rPr>
          <w:rFonts w:ascii="Calibri" w:hAnsi="Calibri" w:cs="Times New Roman"/>
          <w:sz w:val="22"/>
          <w:szCs w:val="22"/>
        </w:rPr>
        <w:t>ením díla dle článku IV bod 4.1</w:t>
      </w:r>
      <w:r w:rsidRPr="003F1973">
        <w:rPr>
          <w:rFonts w:ascii="Calibri" w:hAnsi="Calibri" w:cs="Times New Roman"/>
          <w:sz w:val="22"/>
          <w:szCs w:val="22"/>
        </w:rPr>
        <w:t xml:space="preserve"> této smlouvy ve výši 0,</w:t>
      </w:r>
      <w:r w:rsidR="00B82D0E">
        <w:rPr>
          <w:rFonts w:ascii="Calibri" w:hAnsi="Calibri" w:cs="Times New Roman"/>
          <w:sz w:val="22"/>
          <w:szCs w:val="22"/>
        </w:rPr>
        <w:t>4</w:t>
      </w:r>
      <w:r w:rsidRPr="003F1973">
        <w:rPr>
          <w:rFonts w:ascii="Calibri" w:hAnsi="Calibri" w:cs="Times New Roman"/>
          <w:sz w:val="22"/>
          <w:szCs w:val="22"/>
        </w:rPr>
        <w:t xml:space="preserve"> % z celkové ceny za dílo včetně DPH</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B82D0E">
        <w:rPr>
          <w:rFonts w:ascii="Calibri" w:hAnsi="Calibri" w:cs="Times New Roman"/>
          <w:sz w:val="22"/>
          <w:szCs w:val="22"/>
        </w:rPr>
        <w:t>ise o ukončení a převzetí díla 5</w:t>
      </w:r>
      <w:r w:rsidRPr="003F1973">
        <w:rPr>
          <w:rFonts w:ascii="Calibri" w:hAnsi="Calibri" w:cs="Times New Roman"/>
          <w:sz w:val="22"/>
          <w:szCs w:val="22"/>
        </w:rPr>
        <w:t>.000,00 Kč</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odstraněním vad reklamovaných objednatelem v záruční lhůtě v termínech touto smlouvou dohodnutých </w:t>
      </w:r>
      <w:r w:rsidR="00B82D0E">
        <w:rPr>
          <w:rFonts w:ascii="Calibri" w:hAnsi="Calibri" w:cs="Times New Roman"/>
          <w:sz w:val="22"/>
          <w:szCs w:val="22"/>
        </w:rPr>
        <w:t>5</w:t>
      </w:r>
      <w:r w:rsidRPr="003F1973">
        <w:rPr>
          <w:rFonts w:ascii="Calibri" w:hAnsi="Calibri" w:cs="Times New Roman"/>
          <w:sz w:val="22"/>
          <w:szCs w:val="22"/>
        </w:rPr>
        <w:t>.000,00 Kč, a to až do dne, kdy vady budou odstraněny; o odstranění vad bude smluvními stranami sepsán zápis</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B82D0E">
        <w:rPr>
          <w:rFonts w:ascii="Calibri" w:hAnsi="Calibri" w:cs="Times New Roman"/>
          <w:sz w:val="22"/>
          <w:szCs w:val="22"/>
        </w:rPr>
        <w:t>5</w:t>
      </w:r>
      <w:r w:rsidRPr="003F1973">
        <w:rPr>
          <w:rFonts w:ascii="Calibri" w:hAnsi="Calibri" w:cs="Times New Roman"/>
          <w:sz w:val="22"/>
          <w:szCs w:val="22"/>
        </w:rPr>
        <w:t>.000,00 Kč</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případ a započ</w:t>
      </w:r>
      <w:r w:rsidR="00B82D0E">
        <w:rPr>
          <w:rFonts w:ascii="Calibri" w:hAnsi="Calibri" w:cs="Times New Roman"/>
          <w:sz w:val="22"/>
          <w:szCs w:val="22"/>
        </w:rPr>
        <w:t xml:space="preserve">atý den prodlení s odstraněním </w:t>
      </w:r>
      <w:r w:rsidRPr="003F1973">
        <w:rPr>
          <w:rFonts w:ascii="Calibri" w:hAnsi="Calibri" w:cs="Times New Roman"/>
          <w:sz w:val="22"/>
          <w:szCs w:val="22"/>
        </w:rPr>
        <w:t>porušení opatření dle článku VI bod 6.12 této smlouvy</w:t>
      </w:r>
      <w:r w:rsidR="00B82D0E">
        <w:rPr>
          <w:rFonts w:ascii="Calibri" w:hAnsi="Calibri" w:cs="Times New Roman"/>
          <w:sz w:val="22"/>
          <w:szCs w:val="22"/>
        </w:rPr>
        <w:t xml:space="preserve"> zapsaném do stavebního deníku </w:t>
      </w:r>
      <w:r w:rsidRPr="003F1973">
        <w:rPr>
          <w:rFonts w:ascii="Calibri" w:hAnsi="Calibri" w:cs="Times New Roman"/>
          <w:sz w:val="22"/>
          <w:szCs w:val="22"/>
        </w:rPr>
        <w:t xml:space="preserve">zástupcem objednatele 5.000,00 Kč. </w:t>
      </w:r>
    </w:p>
    <w:p w:rsidR="00AA069C" w:rsidRPr="003F1973" w:rsidRDefault="00AA069C" w:rsidP="003F1973">
      <w:pPr>
        <w:pStyle w:val="Import0"/>
        <w:spacing w:line="228" w:lineRule="auto"/>
        <w:ind w:left="567" w:hanging="567"/>
        <w:rPr>
          <w:rFonts w:ascii="Calibri" w:hAnsi="Calibri"/>
          <w:sz w:val="22"/>
          <w:szCs w:val="22"/>
        </w:rPr>
      </w:pPr>
    </w:p>
    <w:p w:rsidR="00AA069C" w:rsidRPr="003F1973" w:rsidRDefault="00AA069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Pr="00532EE5" w:rsidRDefault="00AA069C" w:rsidP="00532EE5">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sidR="00B82D0E">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lastRenderedPageBreak/>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 den doručení všech písemností týkajících se této smlo</w:t>
      </w:r>
      <w:r w:rsidR="005125F4">
        <w:rPr>
          <w:rFonts w:ascii="Calibri" w:hAnsi="Calibri" w:cs="Times New Roman"/>
          <w:sz w:val="22"/>
          <w:szCs w:val="22"/>
        </w:rPr>
        <w:t>uvy se dle právní domněnky oběma</w:t>
      </w:r>
      <w:r w:rsidRPr="003F1973">
        <w:rPr>
          <w:rFonts w:ascii="Calibri" w:hAnsi="Calibri"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AA069C" w:rsidRPr="003F1973" w:rsidRDefault="00AA069C"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A069C" w:rsidRPr="009D5821" w:rsidRDefault="00AA069C"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AA069C" w:rsidRDefault="00AA069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w:t>
      </w:r>
      <w:r w:rsidRPr="003F1973">
        <w:rPr>
          <w:rFonts w:ascii="Calibri" w:hAnsi="Calibri" w:cs="Times New Roman"/>
          <w:sz w:val="22"/>
          <w:szCs w:val="22"/>
        </w:rPr>
        <w:lastRenderedPageBreak/>
        <w:t xml:space="preserve">vzniklých nebo jimi vyvolaných do doby, kdy se v rozsahu určeném projektem stanou zpracováním nebo zabudováním nedílnou součástí díla, je zhotovitel a nebezpečí škody na díle přechází na objednatele předáním a převzetím díla. </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AA069C" w:rsidRPr="003F1973" w:rsidRDefault="00AA069C"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A0166" w:rsidRDefault="00AA069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e</w:t>
      </w:r>
      <w:r w:rsidR="00B82D0E">
        <w:rPr>
          <w:rFonts w:ascii="Calibri" w:hAnsi="Calibri" w:cs="Times New Roman"/>
          <w:sz w:val="22"/>
          <w:szCs w:val="22"/>
        </w:rPr>
        <w:t>m pojistného plnění ve výši 2.5</w:t>
      </w:r>
      <w:r w:rsidR="0083496A">
        <w:rPr>
          <w:rFonts w:ascii="Calibri" w:hAnsi="Calibri" w:cs="Times New Roman"/>
          <w:sz w:val="22"/>
          <w:szCs w:val="22"/>
        </w:rPr>
        <w:t>0</w:t>
      </w:r>
      <w:r w:rsidRPr="003F1973">
        <w:rPr>
          <w:rFonts w:ascii="Calibri" w:hAnsi="Calibri" w:cs="Times New Roman"/>
          <w:sz w:val="22"/>
          <w:szCs w:val="22"/>
        </w:rPr>
        <w:t xml:space="preserve">0.000,00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AA069C" w:rsidRDefault="00AA069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že práva a povinnosti neupravené touto smlouvou se budou řídit příslušnými ustanoveními zákona č. </w:t>
      </w:r>
      <w:r w:rsidR="00B82D0E">
        <w:rPr>
          <w:rFonts w:ascii="Calibri" w:hAnsi="Calibri" w:cs="Times New Roman"/>
          <w:sz w:val="22"/>
          <w:szCs w:val="22"/>
        </w:rPr>
        <w:t>89/2012 Sb.</w:t>
      </w:r>
      <w:r w:rsidRPr="003F1973">
        <w:rPr>
          <w:rFonts w:ascii="Calibri" w:hAnsi="Calibri" w:cs="Times New Roman"/>
          <w:sz w:val="22"/>
          <w:szCs w:val="22"/>
        </w:rPr>
        <w:t xml:space="preserve"> </w:t>
      </w:r>
      <w:r w:rsidR="00B82D0E">
        <w:rPr>
          <w:rFonts w:ascii="Calibri" w:hAnsi="Calibri" w:cs="Times New Roman"/>
          <w:sz w:val="22"/>
          <w:szCs w:val="22"/>
        </w:rPr>
        <w:t>občanský zákoník</w:t>
      </w:r>
      <w:r w:rsidRPr="003F1973">
        <w:rPr>
          <w:rFonts w:ascii="Calibri" w:hAnsi="Calibri" w:cs="Times New Roman"/>
          <w:sz w:val="22"/>
          <w:szCs w:val="22"/>
        </w:rPr>
        <w:t xml:space="preserve"> a ostatních právních předpisů platných ke dni uzavření smlouvy.</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B82D0E" w:rsidRDefault="00B82D0E" w:rsidP="00B82D0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before="240" w:after="240" w:line="228" w:lineRule="auto"/>
        <w:ind w:left="567" w:firstLine="0"/>
        <w:rPr>
          <w:rFonts w:ascii="Calibri" w:hAnsi="Calibri" w:cs="Times New Roman"/>
          <w:sz w:val="22"/>
          <w:szCs w:val="22"/>
        </w:rPr>
      </w:pPr>
    </w:p>
    <w:p w:rsidR="00B82D0E" w:rsidRDefault="00B82D0E"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ustanovení smlouvy obdobně podle § 576 občanského zákoníku.</w:t>
      </w:r>
    </w:p>
    <w:p w:rsidR="0024368F" w:rsidRPr="0024368F" w:rsidRDefault="0024368F" w:rsidP="0024368F">
      <w:pPr>
        <w:pStyle w:val="Textvbloku"/>
        <w:spacing w:before="0"/>
        <w:ind w:left="567" w:right="-2"/>
        <w:jc w:val="both"/>
        <w:rPr>
          <w:rFonts w:ascii="Calibri" w:hAnsi="Calibri"/>
          <w:sz w:val="22"/>
          <w:szCs w:val="22"/>
        </w:rPr>
      </w:pPr>
    </w:p>
    <w:p w:rsidR="00B82D0E" w:rsidRPr="003F1973" w:rsidRDefault="00B82D0E"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sidR="0024368F">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 xml:space="preserve">při jednání o této smlouvě ani projev učiněný po uzavření této smlouvy nesmí být vykládán v </w:t>
      </w:r>
      <w:r w:rsidRPr="008A3F74">
        <w:rPr>
          <w:rFonts w:ascii="Calibri" w:hAnsi="Calibri"/>
          <w:sz w:val="22"/>
          <w:szCs w:val="22"/>
        </w:rPr>
        <w:lastRenderedPageBreak/>
        <w:t>rozporu s výslovnými ustanoveními této smlouvy a nezakládá žádný závazek žádné ze stran.</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AA069C" w:rsidRDefault="00AA069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AA069C" w:rsidRPr="00F574E8" w:rsidRDefault="00B82D0E" w:rsidP="00B82D0E">
      <w:pPr>
        <w:overflowPunct w:val="0"/>
        <w:autoSpaceDE w:val="0"/>
        <w:spacing w:line="228" w:lineRule="auto"/>
        <w:ind w:left="567" w:hanging="567"/>
        <w:rPr>
          <w:rFonts w:ascii="Calibri" w:hAnsi="Calibri"/>
          <w:szCs w:val="22"/>
        </w:rPr>
      </w:pPr>
      <w:r>
        <w:rPr>
          <w:rFonts w:ascii="Calibri" w:hAnsi="Calibri"/>
          <w:szCs w:val="22"/>
        </w:rPr>
        <w:t>11.8</w:t>
      </w:r>
      <w:r>
        <w:rPr>
          <w:rFonts w:ascii="Calibri" w:hAnsi="Calibri"/>
          <w:szCs w:val="22"/>
        </w:rPr>
        <w:tab/>
      </w:r>
      <w:r w:rsidR="00AA069C" w:rsidRPr="00F574E8">
        <w:rPr>
          <w:rFonts w:ascii="Calibri" w:hAnsi="Calibri"/>
          <w:szCs w:val="22"/>
        </w:rPr>
        <w:t xml:space="preserve">S ohledem na skutečnost, že plnění této smlouvy je podmíněno </w:t>
      </w:r>
      <w:r w:rsidR="00AA069C">
        <w:rPr>
          <w:rFonts w:ascii="Calibri" w:hAnsi="Calibri"/>
          <w:szCs w:val="22"/>
        </w:rPr>
        <w:t xml:space="preserve">schválením zaplacení ceny díla </w:t>
      </w:r>
      <w:r w:rsidR="00AA069C" w:rsidRPr="00F574E8">
        <w:rPr>
          <w:rFonts w:ascii="Calibri" w:hAnsi="Calibri"/>
          <w:szCs w:val="22"/>
        </w:rPr>
        <w:t>z finančních prostředků z rozpočtu statutárního města Ostr</w:t>
      </w:r>
      <w:r w:rsidR="00AA069C">
        <w:rPr>
          <w:rFonts w:ascii="Calibri" w:hAnsi="Calibri"/>
          <w:szCs w:val="22"/>
        </w:rPr>
        <w:t>avy, městského obvodu Moravská</w:t>
      </w:r>
      <w:r>
        <w:rPr>
          <w:rFonts w:ascii="Calibri" w:hAnsi="Calibri"/>
          <w:szCs w:val="22"/>
        </w:rPr>
        <w:t xml:space="preserve"> Ostrava a Přívoz pro rok 2014</w:t>
      </w:r>
      <w:r w:rsidR="00AA069C" w:rsidRPr="00F574E8">
        <w:rPr>
          <w:rFonts w:ascii="Calibri" w:hAnsi="Calibri"/>
          <w:szCs w:val="22"/>
        </w:rPr>
        <w:t>, sjednávají smluvní strany v </w:t>
      </w:r>
      <w:r w:rsidR="00AA069C">
        <w:rPr>
          <w:rFonts w:ascii="Calibri" w:hAnsi="Calibri"/>
          <w:szCs w:val="22"/>
        </w:rPr>
        <w:t xml:space="preserve">souladu s </w:t>
      </w:r>
      <w:r>
        <w:rPr>
          <w:rFonts w:ascii="Calibri" w:hAnsi="Calibri" w:cs="Calibri"/>
        </w:rPr>
        <w:t xml:space="preserve">§548 zákona č. 89/2012 Sb. </w:t>
      </w:r>
      <w:r w:rsidRPr="00F574E8">
        <w:rPr>
          <w:rFonts w:ascii="Calibri" w:hAnsi="Calibri" w:cs="Calibri"/>
        </w:rPr>
        <w:t>občanský</w:t>
      </w:r>
      <w:r>
        <w:rPr>
          <w:rFonts w:ascii="Calibri" w:hAnsi="Calibri" w:cs="Calibri"/>
        </w:rPr>
        <w:t xml:space="preserve"> </w:t>
      </w:r>
      <w:r w:rsidRPr="00F574E8">
        <w:rPr>
          <w:rFonts w:ascii="Calibri" w:hAnsi="Calibri" w:cs="Calibri"/>
        </w:rPr>
        <w:t>zákoník</w:t>
      </w:r>
      <w:r w:rsidR="00AA069C" w:rsidRPr="00F574E8">
        <w:rPr>
          <w:rFonts w:ascii="Calibri" w:hAnsi="Calibri"/>
          <w:szCs w:val="22"/>
        </w:rPr>
        <w:t xml:space="preserve">, odkládací </w:t>
      </w:r>
      <w:r w:rsidR="00AA069C">
        <w:rPr>
          <w:rFonts w:ascii="Calibri" w:hAnsi="Calibri"/>
          <w:szCs w:val="22"/>
        </w:rPr>
        <w:t xml:space="preserve">podmínku nabytí účinnosti této </w:t>
      </w:r>
      <w:r w:rsidR="00AA069C" w:rsidRPr="00F574E8">
        <w:rPr>
          <w:rFonts w:ascii="Calibri" w:hAnsi="Calibri"/>
          <w:szCs w:val="22"/>
        </w:rPr>
        <w:t>smlouvy. Tato smlouva nabude účinnosti dnem schválení finančních prostředků na realizaci této smlouvy v plné výši v rozpočtu statutárního města Ostra</w:t>
      </w:r>
      <w:r w:rsidR="00AA069C">
        <w:rPr>
          <w:rFonts w:ascii="Calibri" w:hAnsi="Calibri"/>
          <w:szCs w:val="22"/>
        </w:rPr>
        <w:t xml:space="preserve">vy, městského obvodu Moravská </w:t>
      </w:r>
      <w:r>
        <w:rPr>
          <w:rFonts w:ascii="Calibri" w:hAnsi="Calibri"/>
          <w:szCs w:val="22"/>
        </w:rPr>
        <w:t>Ostrava a Přívoz pro rok 2014</w:t>
      </w:r>
      <w:r w:rsidR="00AA069C" w:rsidRPr="00F574E8">
        <w:rPr>
          <w:rFonts w:ascii="Calibri" w:hAnsi="Calibri"/>
          <w:szCs w:val="22"/>
        </w:rPr>
        <w:t>. O této skutečnosti je objednatel</w:t>
      </w:r>
      <w:r w:rsidR="00AA069C">
        <w:rPr>
          <w:rFonts w:ascii="Calibri" w:hAnsi="Calibri"/>
          <w:szCs w:val="22"/>
        </w:rPr>
        <w:t xml:space="preserve"> povinen informovat zhotovitele </w:t>
      </w:r>
      <w:r w:rsidR="00AA069C" w:rsidRPr="00F574E8">
        <w:rPr>
          <w:rFonts w:ascii="Calibri" w:hAnsi="Calibri"/>
          <w:szCs w:val="22"/>
        </w:rPr>
        <w:t>bezodkladně. Za objednatele je oprávněn toto oznámení vyhotovit a svým podpisem potvrdit</w:t>
      </w:r>
      <w:r w:rsidR="00AA069C">
        <w:rPr>
          <w:rFonts w:ascii="Calibri" w:hAnsi="Calibri"/>
          <w:szCs w:val="22"/>
        </w:rPr>
        <w:t xml:space="preserve"> </w:t>
      </w:r>
      <w:r w:rsidR="00AA069C" w:rsidRPr="00F574E8">
        <w:rPr>
          <w:rFonts w:ascii="Calibri" w:hAnsi="Calibri"/>
          <w:szCs w:val="22"/>
        </w:rPr>
        <w:t xml:space="preserve">vedoucí odboru investic a místního hospodářství. </w:t>
      </w:r>
    </w:p>
    <w:p w:rsidR="00AA069C" w:rsidRPr="003F1973" w:rsidRDefault="00AA069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AA069C" w:rsidRPr="003F1973" w:rsidRDefault="00B82D0E"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11.9</w:t>
      </w:r>
      <w:r w:rsidR="00AA069C">
        <w:rPr>
          <w:rFonts w:ascii="Calibri" w:hAnsi="Calibri" w:cs="Times New Roman"/>
          <w:sz w:val="22"/>
          <w:szCs w:val="22"/>
        </w:rPr>
        <w:tab/>
      </w:r>
      <w:r w:rsidR="00AA069C" w:rsidRPr="003F1973">
        <w:rPr>
          <w:rFonts w:ascii="Calibri" w:hAnsi="Calibri" w:cs="Times New Roman"/>
          <w:sz w:val="22"/>
          <w:szCs w:val="22"/>
        </w:rPr>
        <w:t>Na důkaz pravé, svobodné a shodné vůle obou účastníků připojují oprávnění zástupci obou účastníků své vlastnoruční podpisy.</w:t>
      </w:r>
    </w:p>
    <w:p w:rsidR="00AA069C" w:rsidRPr="003F1973" w:rsidRDefault="00AA069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B82D0E"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11.10</w:t>
      </w:r>
      <w:r w:rsidR="00AA069C">
        <w:rPr>
          <w:rFonts w:ascii="Calibri" w:hAnsi="Calibri" w:cs="Times New Roman"/>
          <w:sz w:val="22"/>
          <w:szCs w:val="22"/>
        </w:rPr>
        <w:tab/>
      </w:r>
      <w:r w:rsidR="00AA069C" w:rsidRPr="003F1973">
        <w:rPr>
          <w:rFonts w:ascii="Calibri" w:hAnsi="Calibri" w:cs="Times New Roman"/>
          <w:sz w:val="22"/>
          <w:szCs w:val="22"/>
        </w:rPr>
        <w:t xml:space="preserve">O uzavření této smlouvy rozhodla dne </w:t>
      </w:r>
      <w:r w:rsidR="00AA069C">
        <w:rPr>
          <w:rFonts w:ascii="Calibri" w:hAnsi="Calibri" w:cs="Times New Roman"/>
          <w:sz w:val="22"/>
          <w:szCs w:val="22"/>
        </w:rPr>
        <w:t>____________</w:t>
      </w:r>
      <w:r w:rsidR="00AA069C" w:rsidRPr="003F1973">
        <w:rPr>
          <w:rFonts w:ascii="Calibri" w:hAnsi="Calibri" w:cs="Times New Roman"/>
          <w:sz w:val="22"/>
          <w:szCs w:val="22"/>
        </w:rPr>
        <w:t xml:space="preserve"> Rada městského obvodu Moravská Ostrava a Přívoz usnesením č. _________. Stejným usnesením byl zmocněn k podpisu této smlouvy Dalibor Mouka, místostarosta. </w:t>
      </w:r>
    </w:p>
    <w:p w:rsidR="00AA069C" w:rsidRDefault="00AA069C" w:rsidP="00532EE5">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AA069C" w:rsidRPr="005A6D47" w:rsidRDefault="00B82D0E"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11.11</w:t>
      </w:r>
      <w:r w:rsidR="00AA069C">
        <w:rPr>
          <w:rFonts w:ascii="Calibri" w:hAnsi="Calibri" w:cs="Times New Roman"/>
          <w:sz w:val="22"/>
          <w:szCs w:val="22"/>
        </w:rPr>
        <w:tab/>
      </w:r>
      <w:r w:rsidR="00AA069C" w:rsidRPr="003F1973">
        <w:rPr>
          <w:rFonts w:ascii="Calibri" w:hAnsi="Calibri" w:cs="Times New Roman"/>
          <w:sz w:val="22"/>
          <w:szCs w:val="22"/>
        </w:rPr>
        <w:t xml:space="preserve">Smluvní strany souhlasně konstatují, že tato smlouva je uzavřena na základě </w:t>
      </w:r>
      <w:r w:rsidR="00AA069C">
        <w:rPr>
          <w:rFonts w:ascii="Calibri" w:hAnsi="Calibri" w:cs="Times New Roman"/>
          <w:sz w:val="22"/>
          <w:szCs w:val="22"/>
        </w:rPr>
        <w:t>zadávacího</w:t>
      </w:r>
      <w:r w:rsidR="00AA069C" w:rsidRPr="003F1973">
        <w:rPr>
          <w:rFonts w:ascii="Calibri" w:hAnsi="Calibri" w:cs="Times New Roman"/>
          <w:sz w:val="22"/>
          <w:szCs w:val="22"/>
        </w:rPr>
        <w:t xml:space="preserve"> řízení</w:t>
      </w:r>
      <w:r w:rsidR="00AA069C">
        <w:rPr>
          <w:rFonts w:ascii="Calibri" w:hAnsi="Calibri" w:cs="Times New Roman"/>
          <w:sz w:val="22"/>
          <w:szCs w:val="22"/>
        </w:rPr>
        <w:t xml:space="preserve"> k veřejné zakázce vyhlášené</w:t>
      </w:r>
      <w:r w:rsidR="00AA069C" w:rsidRPr="003F1973">
        <w:rPr>
          <w:rFonts w:ascii="Calibri" w:hAnsi="Calibri" w:cs="Times New Roman"/>
          <w:sz w:val="22"/>
          <w:szCs w:val="22"/>
        </w:rPr>
        <w:t xml:space="preserve"> objednatelem a provedeného dle zadávací dokumentace pro veřejnou </w:t>
      </w:r>
      <w:r w:rsidR="00AA069C" w:rsidRPr="009D5821">
        <w:rPr>
          <w:rFonts w:ascii="Calibri" w:hAnsi="Calibri" w:cs="Times New Roman"/>
          <w:sz w:val="22"/>
          <w:szCs w:val="22"/>
        </w:rPr>
        <w:t>zakázku s </w:t>
      </w:r>
      <w:r w:rsidR="00AA069C" w:rsidRPr="00C7060D">
        <w:rPr>
          <w:rFonts w:ascii="Calibri" w:hAnsi="Calibri" w:cs="Times New Roman"/>
          <w:sz w:val="22"/>
          <w:szCs w:val="22"/>
        </w:rPr>
        <w:t>názvem „</w:t>
      </w:r>
      <w:r w:rsidRPr="00BE5D77">
        <w:rPr>
          <w:rFonts w:asciiTheme="minorHAnsi" w:hAnsiTheme="minorHAnsi" w:cs="Calibri"/>
          <w:b/>
          <w:sz w:val="22"/>
          <w:szCs w:val="22"/>
        </w:rPr>
        <w:t>Předláždění komunikace 28.</w:t>
      </w:r>
      <w:r>
        <w:rPr>
          <w:rFonts w:asciiTheme="minorHAnsi" w:hAnsiTheme="minorHAnsi" w:cs="Calibri"/>
          <w:b/>
          <w:szCs w:val="22"/>
        </w:rPr>
        <w:t xml:space="preserve"> </w:t>
      </w:r>
      <w:r w:rsidRPr="00BE5D77">
        <w:rPr>
          <w:rFonts w:asciiTheme="minorHAnsi" w:hAnsiTheme="minorHAnsi" w:cs="Calibri"/>
          <w:b/>
          <w:sz w:val="22"/>
          <w:szCs w:val="22"/>
        </w:rPr>
        <w:t>října v úseku Sokolská tř. – Masarykovo náměstí</w:t>
      </w:r>
      <w:r w:rsidR="00AA069C" w:rsidRPr="00C7060D">
        <w:rPr>
          <w:rFonts w:ascii="Calibri" w:hAnsi="Calibri" w:cs="Times New Roman"/>
          <w:sz w:val="22"/>
          <w:szCs w:val="22"/>
        </w:rPr>
        <w:t>“,</w:t>
      </w:r>
      <w:r w:rsidR="00AA069C" w:rsidRPr="003F1973">
        <w:rPr>
          <w:rFonts w:ascii="Calibri" w:hAnsi="Calibri" w:cs="Times New Roman"/>
          <w:sz w:val="22"/>
          <w:szCs w:val="22"/>
        </w:rPr>
        <w:t xml:space="preserve"> v němž byl zhotovitel objednatelem vybrán. Zadávací podmínky</w:t>
      </w:r>
      <w:r w:rsidR="00AA069C">
        <w:rPr>
          <w:rFonts w:ascii="Calibri" w:hAnsi="Calibri" w:cs="Times New Roman"/>
          <w:sz w:val="22"/>
          <w:szCs w:val="22"/>
        </w:rPr>
        <w:t xml:space="preserve"> dle zadávací dokumentace ke shora uvedenému zadávacímu řízení</w:t>
      </w:r>
      <w:r w:rsidR="00AA069C" w:rsidRPr="003F1973">
        <w:rPr>
          <w:rFonts w:ascii="Calibri" w:hAnsi="Calibri" w:cs="Times New Roman"/>
          <w:sz w:val="22"/>
          <w:szCs w:val="22"/>
        </w:rPr>
        <w:t>, jakož i další podmínky zadávacího řízení vyhlášeného objednatelem jsou součástí povinností zhotovitele dle této smlouvy a zhotovitel se výslovně zavazuje tyto podmínky dodržovat.</w:t>
      </w:r>
      <w:r w:rsidR="00AA069C">
        <w:rPr>
          <w:rFonts w:ascii="Calibri" w:hAnsi="Calibri" w:cs="Times New Roman"/>
          <w:sz w:val="22"/>
          <w:szCs w:val="22"/>
        </w:rPr>
        <w:t xml:space="preserve"> Zadávací dokumentace a veškeré tam uvedené podmínky tak tvoří nedílnou součást této smlouvy, což obě smluvní strany berou na vědomí.</w:t>
      </w:r>
      <w:r w:rsidR="00AA069C" w:rsidRPr="005A6D47">
        <w:rPr>
          <w:rFonts w:ascii="Times New Roman" w:hAnsi="Times New Roman" w:cs="Times New Roman"/>
          <w:sz w:val="22"/>
          <w:szCs w:val="22"/>
        </w:rPr>
        <w:t xml:space="preserve"> </w:t>
      </w:r>
    </w:p>
    <w:p w:rsidR="00AA069C" w:rsidRDefault="00AA069C" w:rsidP="00BB4B6F"/>
    <w:p w:rsidR="00AA069C" w:rsidRPr="00532EE5" w:rsidRDefault="00AA069C" w:rsidP="00532EE5">
      <w:pPr>
        <w:rPr>
          <w:rFonts w:ascii="Calibri" w:hAnsi="Calibri"/>
          <w:szCs w:val="22"/>
        </w:rPr>
      </w:pPr>
      <w:r w:rsidRPr="008E58A9">
        <w:rPr>
          <w:rFonts w:ascii="Calibri" w:hAnsi="Calibri" w:cs="Arial"/>
          <w:b/>
          <w:szCs w:val="22"/>
        </w:rPr>
        <w:t>Příloha</w:t>
      </w:r>
      <w:r w:rsidR="00532EE5">
        <w:rPr>
          <w:rFonts w:ascii="Calibri" w:hAnsi="Calibri"/>
          <w:szCs w:val="22"/>
        </w:rPr>
        <w:t xml:space="preserve">: </w:t>
      </w:r>
      <w:r>
        <w:rPr>
          <w:rFonts w:ascii="Calibri" w:hAnsi="Calibri" w:cs="Arial"/>
          <w:b/>
          <w:szCs w:val="22"/>
        </w:rPr>
        <w:t>Položkový rozpočet</w:t>
      </w:r>
    </w:p>
    <w:p w:rsidR="00AA069C" w:rsidRPr="008E58A9" w:rsidRDefault="00AA069C" w:rsidP="008E58A9">
      <w:pPr>
        <w:ind w:left="0" w:firstLine="0"/>
        <w:rPr>
          <w:rFonts w:ascii="Calibri" w:hAnsi="Calibri" w:cs="Arial"/>
          <w:b/>
          <w:szCs w:val="22"/>
        </w:rPr>
      </w:pPr>
    </w:p>
    <w:p w:rsidR="00AA069C" w:rsidRPr="008E58A9" w:rsidRDefault="00532EE5" w:rsidP="00BB4B6F">
      <w:pPr>
        <w:rPr>
          <w:rFonts w:ascii="Calibri" w:hAnsi="Calibri" w:cs="Arial"/>
          <w:b/>
          <w:szCs w:val="22"/>
        </w:rPr>
      </w:pPr>
      <w:r>
        <w:rPr>
          <w:rFonts w:ascii="Calibri" w:hAnsi="Calibri" w:cs="Arial"/>
          <w:b/>
          <w:szCs w:val="22"/>
        </w:rPr>
        <w:t>Za S</w:t>
      </w:r>
      <w:r w:rsidR="00AA069C" w:rsidRPr="008E58A9">
        <w:rPr>
          <w:rFonts w:ascii="Calibri" w:hAnsi="Calibri" w:cs="Arial"/>
          <w:b/>
          <w:szCs w:val="22"/>
        </w:rPr>
        <w:t>tatutární město Ostrava, městský obvod Moravská Ostrava a Přívoz</w:t>
      </w:r>
      <w:r w:rsidR="00AA069C" w:rsidRPr="008E58A9">
        <w:rPr>
          <w:rFonts w:ascii="Calibri" w:hAnsi="Calibri" w:cs="Arial"/>
          <w:b/>
          <w:szCs w:val="22"/>
        </w:rPr>
        <w:tab/>
      </w:r>
    </w:p>
    <w:p w:rsidR="00AA069C" w:rsidRPr="008E58A9" w:rsidRDefault="00532EE5" w:rsidP="008E58A9">
      <w:pPr>
        <w:ind w:left="0" w:firstLine="0"/>
        <w:outlineLvl w:val="0"/>
        <w:rPr>
          <w:rFonts w:ascii="Calibri" w:hAnsi="Calibri"/>
          <w:szCs w:val="22"/>
        </w:rPr>
      </w:pPr>
      <w:r>
        <w:rPr>
          <w:rFonts w:ascii="Calibri" w:hAnsi="Calibri"/>
          <w:szCs w:val="22"/>
        </w:rPr>
        <w:t>V ……………………</w:t>
      </w:r>
      <w:proofErr w:type="gramStart"/>
      <w:r>
        <w:rPr>
          <w:rFonts w:ascii="Calibri" w:hAnsi="Calibri"/>
          <w:szCs w:val="22"/>
        </w:rPr>
        <w:t>….. dne</w:t>
      </w:r>
      <w:proofErr w:type="gramEnd"/>
      <w:r>
        <w:rPr>
          <w:rFonts w:ascii="Calibri" w:hAnsi="Calibri"/>
          <w:szCs w:val="22"/>
        </w:rPr>
        <w:t xml:space="preserve"> ………………………</w:t>
      </w:r>
      <w:r w:rsidR="00AA069C" w:rsidRPr="008E58A9">
        <w:rPr>
          <w:rFonts w:ascii="Calibri" w:hAnsi="Calibri"/>
          <w:szCs w:val="22"/>
        </w:rPr>
        <w:t xml:space="preserve">: </w:t>
      </w:r>
      <w:r w:rsidR="00AA069C" w:rsidRPr="008E58A9">
        <w:rPr>
          <w:rFonts w:ascii="Calibri" w:hAnsi="Calibri"/>
          <w:szCs w:val="22"/>
        </w:rPr>
        <w:tab/>
      </w:r>
      <w:r w:rsidR="00AA069C" w:rsidRPr="008E58A9">
        <w:rPr>
          <w:rFonts w:ascii="Calibri" w:hAnsi="Calibri"/>
          <w:szCs w:val="22"/>
        </w:rPr>
        <w:tab/>
      </w:r>
    </w:p>
    <w:p w:rsidR="00AA069C" w:rsidRPr="008E58A9" w:rsidRDefault="00AA069C" w:rsidP="00BB4B6F">
      <w:pPr>
        <w:rPr>
          <w:rFonts w:ascii="Calibri" w:hAnsi="Calibri"/>
          <w:szCs w:val="22"/>
        </w:rPr>
      </w:pPr>
      <w:r>
        <w:rPr>
          <w:rFonts w:ascii="Calibri" w:hAnsi="Calibri"/>
          <w:szCs w:val="22"/>
        </w:rPr>
        <w:tab/>
      </w:r>
      <w:r w:rsidRPr="008E58A9">
        <w:rPr>
          <w:rFonts w:ascii="Calibri" w:hAnsi="Calibri"/>
          <w:szCs w:val="22"/>
        </w:rPr>
        <w:tab/>
      </w:r>
    </w:p>
    <w:p w:rsidR="00AA069C" w:rsidRDefault="00AA069C" w:rsidP="009D5821">
      <w:pPr>
        <w:ind w:left="0" w:firstLine="0"/>
        <w:outlineLvl w:val="0"/>
        <w:rPr>
          <w:rFonts w:ascii="Calibri" w:hAnsi="Calibri"/>
          <w:szCs w:val="22"/>
        </w:rPr>
      </w:pPr>
    </w:p>
    <w:p w:rsidR="00532EE5" w:rsidRDefault="00532EE5" w:rsidP="009D5821">
      <w:pPr>
        <w:ind w:left="0" w:firstLine="0"/>
        <w:outlineLvl w:val="0"/>
        <w:rPr>
          <w:rFonts w:ascii="Calibri" w:hAnsi="Calibri"/>
          <w:szCs w:val="22"/>
        </w:rPr>
      </w:pPr>
    </w:p>
    <w:p w:rsidR="00AA069C" w:rsidRPr="008E58A9" w:rsidRDefault="00AA069C" w:rsidP="00103D31">
      <w:pPr>
        <w:outlineLvl w:val="0"/>
        <w:rPr>
          <w:rFonts w:ascii="Calibri" w:hAnsi="Calibri"/>
          <w:szCs w:val="22"/>
        </w:rPr>
      </w:pPr>
      <w:r w:rsidRPr="008E58A9">
        <w:rPr>
          <w:rFonts w:ascii="Calibri" w:hAnsi="Calibri"/>
          <w:szCs w:val="22"/>
        </w:rPr>
        <w:t>_____________________________</w:t>
      </w:r>
    </w:p>
    <w:p w:rsidR="00AA069C" w:rsidRPr="008E58A9" w:rsidRDefault="00AA069C"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AA069C" w:rsidRPr="008E58A9" w:rsidRDefault="00AA069C"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AA069C" w:rsidRDefault="00AA069C" w:rsidP="009D5821">
      <w:pPr>
        <w:ind w:left="0" w:firstLine="0"/>
        <w:rPr>
          <w:rFonts w:ascii="Calibri" w:hAnsi="Calibri" w:cs="Arial"/>
          <w:b/>
          <w:szCs w:val="22"/>
        </w:rPr>
      </w:pPr>
    </w:p>
    <w:p w:rsidR="00AA069C" w:rsidRPr="008E58A9" w:rsidRDefault="00AA069C" w:rsidP="00BB4B6F">
      <w:pPr>
        <w:rPr>
          <w:rFonts w:ascii="Calibri" w:hAnsi="Calibri" w:cs="Arial"/>
          <w:b/>
          <w:szCs w:val="22"/>
        </w:rPr>
      </w:pPr>
      <w:r w:rsidRPr="008E58A9">
        <w:rPr>
          <w:rFonts w:ascii="Calibri" w:hAnsi="Calibri" w:cs="Arial"/>
          <w:b/>
          <w:szCs w:val="22"/>
        </w:rPr>
        <w:t>Za zhotovitele</w:t>
      </w:r>
    </w:p>
    <w:p w:rsidR="00AA069C" w:rsidRPr="008E58A9" w:rsidRDefault="00532EE5" w:rsidP="00532EE5">
      <w:pPr>
        <w:ind w:left="0" w:firstLine="0"/>
        <w:rPr>
          <w:rFonts w:ascii="Calibri" w:hAnsi="Calibri"/>
          <w:szCs w:val="22"/>
        </w:rPr>
      </w:pPr>
      <w:r>
        <w:rPr>
          <w:rFonts w:ascii="Calibri" w:hAnsi="Calibri"/>
          <w:szCs w:val="22"/>
        </w:rPr>
        <w:t>V………………………… dne ………………………</w:t>
      </w:r>
      <w:r w:rsidR="00AA069C" w:rsidRPr="008E58A9">
        <w:rPr>
          <w:rFonts w:ascii="Calibri" w:hAnsi="Calibri"/>
          <w:szCs w:val="22"/>
        </w:rPr>
        <w:t xml:space="preserve">: </w:t>
      </w:r>
      <w:r w:rsidR="00AA069C" w:rsidRPr="008E58A9">
        <w:rPr>
          <w:rFonts w:ascii="Calibri" w:hAnsi="Calibri"/>
          <w:szCs w:val="22"/>
        </w:rPr>
        <w:tab/>
      </w:r>
      <w:r w:rsidR="00AA069C" w:rsidRPr="008E58A9">
        <w:rPr>
          <w:rFonts w:ascii="Calibri" w:hAnsi="Calibri"/>
          <w:szCs w:val="22"/>
        </w:rPr>
        <w:tab/>
      </w:r>
    </w:p>
    <w:p w:rsidR="00AA069C" w:rsidRPr="008E58A9" w:rsidRDefault="00AA069C" w:rsidP="00BB4B6F">
      <w:pPr>
        <w:rPr>
          <w:rFonts w:ascii="Calibri" w:hAnsi="Calibri"/>
          <w:szCs w:val="22"/>
        </w:rPr>
      </w:pPr>
    </w:p>
    <w:p w:rsidR="00AA069C" w:rsidRDefault="00AA069C" w:rsidP="00532EE5">
      <w:pPr>
        <w:ind w:left="0" w:firstLine="0"/>
        <w:outlineLvl w:val="0"/>
        <w:rPr>
          <w:rFonts w:ascii="Calibri" w:hAnsi="Calibri"/>
          <w:szCs w:val="22"/>
        </w:rPr>
      </w:pPr>
    </w:p>
    <w:p w:rsidR="00532EE5" w:rsidRPr="008E58A9" w:rsidRDefault="00532EE5" w:rsidP="00532EE5">
      <w:pPr>
        <w:ind w:left="0" w:firstLine="0"/>
        <w:outlineLvl w:val="0"/>
        <w:rPr>
          <w:rFonts w:ascii="Calibri" w:hAnsi="Calibri"/>
          <w:szCs w:val="22"/>
        </w:rPr>
      </w:pPr>
    </w:p>
    <w:p w:rsidR="00AA069C" w:rsidRPr="008E58A9" w:rsidRDefault="00AA069C"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AA069C" w:rsidRPr="00532EE5" w:rsidRDefault="00AA069C" w:rsidP="00532EE5">
      <w:pPr>
        <w:rPr>
          <w:rFonts w:ascii="Calibri" w:hAnsi="Calibri"/>
          <w:szCs w:val="22"/>
        </w:rPr>
      </w:pPr>
      <w:proofErr w:type="spellStart"/>
      <w:r w:rsidRPr="008E58A9">
        <w:rPr>
          <w:rFonts w:ascii="Calibri" w:hAnsi="Calibri"/>
          <w:szCs w:val="22"/>
        </w:rPr>
        <w:t>Tit</w:t>
      </w:r>
      <w:proofErr w:type="spellEnd"/>
      <w:r w:rsidRPr="008E58A9">
        <w:rPr>
          <w:rFonts w:ascii="Calibri" w:hAnsi="Calibri"/>
          <w:szCs w:val="22"/>
        </w:rPr>
        <w:t>.</w:t>
      </w:r>
      <w:r w:rsidR="00532EE5">
        <w:rPr>
          <w:rFonts w:ascii="Calibri" w:hAnsi="Calibri"/>
          <w:szCs w:val="22"/>
        </w:rPr>
        <w:t>,</w:t>
      </w:r>
      <w:r w:rsidRPr="008E58A9">
        <w:rPr>
          <w:rFonts w:ascii="Calibri" w:hAnsi="Calibri"/>
          <w:szCs w:val="22"/>
        </w:rPr>
        <w:t xml:space="preserve"> </w:t>
      </w:r>
      <w:proofErr w:type="gramStart"/>
      <w:r w:rsidRPr="008E58A9">
        <w:rPr>
          <w:rFonts w:ascii="Calibri" w:hAnsi="Calibri"/>
          <w:szCs w:val="22"/>
        </w:rPr>
        <w:t>jméno,  příjmení</w:t>
      </w:r>
      <w:proofErr w:type="gramEnd"/>
      <w:r w:rsidR="00532EE5">
        <w:rPr>
          <w:rFonts w:ascii="Calibri" w:hAnsi="Calibri"/>
          <w:szCs w:val="22"/>
        </w:rPr>
        <w:t>, funkce</w:t>
      </w:r>
      <w:r>
        <w:tab/>
      </w:r>
    </w:p>
    <w:sectPr w:rsidR="00AA069C" w:rsidRPr="00532EE5" w:rsidSect="00532EE5">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B1" w:rsidRDefault="000320B1">
      <w:r>
        <w:separator/>
      </w:r>
    </w:p>
    <w:p w:rsidR="000320B1" w:rsidRDefault="000320B1"/>
    <w:p w:rsidR="000320B1" w:rsidRDefault="000320B1" w:rsidP="003A4FAD"/>
    <w:p w:rsidR="000320B1" w:rsidRDefault="000320B1"/>
    <w:p w:rsidR="000320B1" w:rsidRDefault="000320B1"/>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p w:rsidR="000320B1" w:rsidRDefault="000320B1"/>
    <w:p w:rsidR="000320B1" w:rsidRDefault="000320B1"/>
    <w:p w:rsidR="000320B1" w:rsidRDefault="000320B1" w:rsidP="00F75207"/>
    <w:p w:rsidR="000320B1" w:rsidRDefault="000320B1" w:rsidP="00F75207"/>
    <w:p w:rsidR="000320B1" w:rsidRDefault="000320B1"/>
    <w:p w:rsidR="000320B1" w:rsidRDefault="000320B1"/>
    <w:p w:rsidR="000320B1" w:rsidRDefault="000320B1"/>
    <w:p w:rsidR="000320B1" w:rsidRDefault="000320B1" w:rsidP="008A2932"/>
  </w:endnote>
  <w:endnote w:type="continuationSeparator" w:id="0">
    <w:p w:rsidR="000320B1" w:rsidRDefault="000320B1">
      <w:r>
        <w:continuationSeparator/>
      </w:r>
    </w:p>
    <w:p w:rsidR="000320B1" w:rsidRDefault="000320B1"/>
    <w:p w:rsidR="000320B1" w:rsidRDefault="000320B1" w:rsidP="003A4FAD"/>
    <w:p w:rsidR="000320B1" w:rsidRDefault="000320B1"/>
    <w:p w:rsidR="000320B1" w:rsidRDefault="000320B1"/>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p w:rsidR="000320B1" w:rsidRDefault="000320B1"/>
    <w:p w:rsidR="000320B1" w:rsidRDefault="000320B1"/>
    <w:p w:rsidR="000320B1" w:rsidRDefault="000320B1" w:rsidP="00F75207"/>
    <w:p w:rsidR="000320B1" w:rsidRDefault="000320B1" w:rsidP="00F75207"/>
    <w:p w:rsidR="000320B1" w:rsidRDefault="000320B1"/>
    <w:p w:rsidR="000320B1" w:rsidRDefault="000320B1"/>
    <w:p w:rsidR="000320B1" w:rsidRDefault="000320B1"/>
    <w:p w:rsidR="000320B1" w:rsidRDefault="000320B1" w:rsidP="008A2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Pr="0009194B" w:rsidRDefault="0083496A" w:rsidP="00BB4B6F">
    <w:pPr>
      <w:pStyle w:val="Zpat"/>
      <w:tabs>
        <w:tab w:val="clear" w:pos="4536"/>
        <w:tab w:val="clear" w:pos="9072"/>
        <w:tab w:val="left" w:pos="1418"/>
        <w:tab w:val="center" w:pos="14220"/>
      </w:tabs>
      <w:spacing w:line="240" w:lineRule="exact"/>
      <w:rPr>
        <w:kern w:val="24"/>
        <w:szCs w:val="16"/>
      </w:rPr>
    </w:pPr>
    <w:r>
      <w:rPr>
        <w:noProof/>
      </w:rPr>
      <w:drawing>
        <wp:anchor distT="0" distB="0" distL="114300" distR="114300" simplePos="0" relativeHeight="251660288" behindDoc="1" locked="0" layoutInCell="1" allowOverlap="1" wp14:anchorId="3526096B" wp14:editId="0F44180E">
          <wp:simplePos x="0" y="0"/>
          <wp:positionH relativeFrom="column">
            <wp:posOffset>4640580</wp:posOffset>
          </wp:positionH>
          <wp:positionV relativeFrom="paragraph">
            <wp:posOffset>-6350</wp:posOffset>
          </wp:positionV>
          <wp:extent cx="1914525" cy="552450"/>
          <wp:effectExtent l="19050" t="0" r="9525" b="0"/>
          <wp:wrapTight wrapText="bothSides">
            <wp:wrapPolygon edited="0">
              <wp:start x="215" y="0"/>
              <wp:lineTo x="-215" y="3724"/>
              <wp:lineTo x="-215" y="20855"/>
              <wp:lineTo x="9672" y="20855"/>
              <wp:lineTo x="14185" y="20855"/>
              <wp:lineTo x="21063" y="15641"/>
              <wp:lineTo x="21278" y="11917"/>
              <wp:lineTo x="21707" y="6703"/>
              <wp:lineTo x="21707" y="0"/>
              <wp:lineTo x="215"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srcRect/>
                  <a:stretch>
                    <a:fillRect/>
                  </a:stretch>
                </pic:blipFill>
                <pic:spPr bwMode="auto">
                  <a:xfrm>
                    <a:off x="0" y="0"/>
                    <a:ext cx="1914525" cy="552450"/>
                  </a:xfrm>
                  <a:prstGeom prst="rect">
                    <a:avLst/>
                  </a:prstGeom>
                  <a:noFill/>
                </pic:spPr>
              </pic:pic>
            </a:graphicData>
          </a:graphic>
        </wp:anchor>
      </w:drawing>
    </w:r>
    <w:r w:rsidR="00370E4E" w:rsidRPr="005E4F1F">
      <w:rPr>
        <w:rStyle w:val="slostrnky"/>
        <w:rFonts w:cs="Arial"/>
        <w:b w:val="0"/>
        <w:kern w:val="24"/>
      </w:rPr>
      <w:fldChar w:fldCharType="begin"/>
    </w:r>
    <w:r w:rsidR="00AA069C" w:rsidRPr="005E4F1F">
      <w:rPr>
        <w:rStyle w:val="slostrnky"/>
        <w:rFonts w:cs="Arial"/>
        <w:b w:val="0"/>
        <w:kern w:val="24"/>
      </w:rPr>
      <w:instrText xml:space="preserve"> PAGE </w:instrText>
    </w:r>
    <w:r w:rsidR="00370E4E" w:rsidRPr="005E4F1F">
      <w:rPr>
        <w:rStyle w:val="slostrnky"/>
        <w:rFonts w:cs="Arial"/>
        <w:b w:val="0"/>
        <w:kern w:val="24"/>
      </w:rPr>
      <w:fldChar w:fldCharType="separate"/>
    </w:r>
    <w:r w:rsidR="000805C1">
      <w:rPr>
        <w:rStyle w:val="slostrnky"/>
        <w:rFonts w:cs="Arial"/>
        <w:b w:val="0"/>
        <w:noProof/>
        <w:kern w:val="24"/>
      </w:rPr>
      <w:t>4</w:t>
    </w:r>
    <w:r w:rsidR="00370E4E" w:rsidRPr="005E4F1F">
      <w:rPr>
        <w:rStyle w:val="slostrnky"/>
        <w:rFonts w:cs="Arial"/>
        <w:b w:val="0"/>
        <w:kern w:val="24"/>
      </w:rPr>
      <w:fldChar w:fldCharType="end"/>
    </w:r>
    <w:r w:rsidR="00AA069C" w:rsidRPr="005E4F1F">
      <w:rPr>
        <w:rStyle w:val="slostrnky"/>
        <w:rFonts w:cs="Arial"/>
        <w:b w:val="0"/>
        <w:kern w:val="24"/>
      </w:rPr>
      <w:t>/</w:t>
    </w:r>
    <w:r w:rsidR="00370E4E" w:rsidRPr="005E4F1F">
      <w:rPr>
        <w:rStyle w:val="slostrnky"/>
        <w:rFonts w:cs="Arial"/>
        <w:b w:val="0"/>
        <w:kern w:val="24"/>
      </w:rPr>
      <w:fldChar w:fldCharType="begin"/>
    </w:r>
    <w:r w:rsidR="00AA069C" w:rsidRPr="005E4F1F">
      <w:rPr>
        <w:rStyle w:val="slostrnky"/>
        <w:rFonts w:cs="Arial"/>
        <w:b w:val="0"/>
        <w:kern w:val="24"/>
      </w:rPr>
      <w:instrText xml:space="preserve"> NUMPAGES </w:instrText>
    </w:r>
    <w:r w:rsidR="00370E4E" w:rsidRPr="005E4F1F">
      <w:rPr>
        <w:rStyle w:val="slostrnky"/>
        <w:rFonts w:cs="Arial"/>
        <w:b w:val="0"/>
        <w:kern w:val="24"/>
      </w:rPr>
      <w:fldChar w:fldCharType="separate"/>
    </w:r>
    <w:r w:rsidR="000805C1">
      <w:rPr>
        <w:rStyle w:val="slostrnky"/>
        <w:rFonts w:cs="Arial"/>
        <w:b w:val="0"/>
        <w:noProof/>
        <w:kern w:val="24"/>
      </w:rPr>
      <w:t>13</w:t>
    </w:r>
    <w:r w:rsidR="00370E4E" w:rsidRPr="005E4F1F">
      <w:rPr>
        <w:rStyle w:val="slostrnky"/>
        <w:rFonts w:cs="Arial"/>
        <w:b w:val="0"/>
        <w:kern w:val="24"/>
      </w:rPr>
      <w:fldChar w:fldCharType="end"/>
    </w:r>
    <w:r w:rsidR="00AA069C">
      <w:rPr>
        <w:rStyle w:val="slostrnky"/>
        <w:rFonts w:cs="Arial"/>
        <w:b w:val="0"/>
        <w:kern w:val="24"/>
      </w:rPr>
      <w:t xml:space="preserve">    </w:t>
    </w:r>
    <w:r w:rsidR="00AA069C" w:rsidRPr="00FD39A0">
      <w:rPr>
        <w:rStyle w:val="slostrnky"/>
        <w:rFonts w:cs="Arial"/>
        <w:b w:val="0"/>
        <w:kern w:val="24"/>
        <w:sz w:val="16"/>
        <w:szCs w:val="16"/>
      </w:rPr>
      <w:t xml:space="preserve">Smlouva o dílo – </w:t>
    </w:r>
    <w:r w:rsidR="00AA069C" w:rsidRPr="00436BE7">
      <w:rPr>
        <w:rStyle w:val="slostrnky"/>
        <w:rFonts w:asciiTheme="minorHAnsi" w:hAnsiTheme="minorHAnsi" w:cs="Arial"/>
        <w:kern w:val="24"/>
        <w:sz w:val="18"/>
        <w:szCs w:val="18"/>
      </w:rPr>
      <w:t>„</w:t>
    </w:r>
    <w:r w:rsidR="0024368F" w:rsidRPr="00BE5D77">
      <w:rPr>
        <w:rFonts w:asciiTheme="minorHAnsi" w:hAnsiTheme="minorHAnsi" w:cs="Calibri"/>
        <w:b/>
        <w:szCs w:val="22"/>
      </w:rPr>
      <w:t>Předláždění komunikace 28.</w:t>
    </w:r>
    <w:r w:rsidR="0024368F">
      <w:rPr>
        <w:rFonts w:asciiTheme="minorHAnsi" w:hAnsiTheme="minorHAnsi" w:cs="Calibri"/>
        <w:b/>
        <w:szCs w:val="22"/>
      </w:rPr>
      <w:t xml:space="preserve"> </w:t>
    </w:r>
    <w:r w:rsidR="0024368F" w:rsidRPr="00BE5D77">
      <w:rPr>
        <w:rFonts w:asciiTheme="minorHAnsi" w:hAnsiTheme="minorHAnsi" w:cs="Calibri"/>
        <w:b/>
        <w:szCs w:val="22"/>
      </w:rPr>
      <w:t>října v úseku Sokolská tř. – Masarykovo náměstí</w:t>
    </w:r>
    <w:r w:rsidR="00AA069C" w:rsidRPr="00436BE7">
      <w:rPr>
        <w:rFonts w:asciiTheme="minorHAnsi" w:hAnsiTheme="minorHAnsi" w:cs="Calibri"/>
        <w:sz w:val="18"/>
        <w:szCs w:val="18"/>
      </w:rPr>
      <w:t>“</w:t>
    </w:r>
  </w:p>
  <w:p w:rsidR="00AA069C" w:rsidRPr="00A87119" w:rsidRDefault="00AA069C" w:rsidP="00BB4B6F">
    <w:pPr>
      <w:pStyle w:val="Zpat"/>
      <w:tabs>
        <w:tab w:val="clear" w:pos="4536"/>
        <w:tab w:val="clear" w:pos="9072"/>
        <w:tab w:val="left" w:pos="1418"/>
        <w:tab w:val="center" w:pos="14220"/>
      </w:tabs>
      <w:spacing w:line="240" w:lineRule="exact"/>
      <w:rPr>
        <w:kern w:val="24"/>
      </w:rPr>
    </w:pPr>
  </w:p>
  <w:p w:rsidR="00AA069C" w:rsidRPr="00930C1D" w:rsidRDefault="00AA069C" w:rsidP="00BB4B6F">
    <w:pPr>
      <w:pStyle w:val="Zpat"/>
      <w:tabs>
        <w:tab w:val="clear" w:pos="4536"/>
        <w:tab w:val="clear" w:pos="9072"/>
        <w:tab w:val="left" w:pos="540"/>
        <w:tab w:val="left" w:pos="1418"/>
        <w:tab w:val="left" w:pos="1980"/>
        <w:tab w:val="left" w:pos="7620"/>
      </w:tabs>
      <w:spacing w:line="240" w:lineRule="exact"/>
      <w:ind w:hanging="540"/>
      <w:rPr>
        <w:kern w:val="24"/>
      </w:rPr>
    </w:pPr>
  </w:p>
  <w:p w:rsidR="00B82D0E" w:rsidRDefault="00B82D0E"/>
  <w:p w:rsidR="00B82D0E" w:rsidRDefault="00B82D0E" w:rsidP="008A29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E5" w:rsidRPr="00F9393C" w:rsidRDefault="00532EE5" w:rsidP="00532EE5">
    <w:pPr>
      <w:pStyle w:val="Zpat"/>
      <w:tabs>
        <w:tab w:val="clear" w:pos="4536"/>
        <w:tab w:val="clear" w:pos="9072"/>
        <w:tab w:val="left" w:pos="540"/>
        <w:tab w:val="left" w:pos="1418"/>
        <w:tab w:val="left" w:pos="1980"/>
        <w:tab w:val="left" w:pos="7620"/>
      </w:tabs>
      <w:spacing w:line="240" w:lineRule="exact"/>
      <w:ind w:hanging="540"/>
      <w:rPr>
        <w:rFonts w:ascii="Calibri" w:hAnsi="Calibri"/>
        <w:sz w:val="18"/>
        <w:szCs w:val="18"/>
      </w:rPr>
    </w:pPr>
    <w:r w:rsidRPr="00532EE5">
      <w:rPr>
        <w:rStyle w:val="slostrnky"/>
        <w:rFonts w:cs="Arial"/>
        <w:b w:val="0"/>
        <w:noProof/>
        <w:kern w:val="24"/>
      </w:rPr>
      <w:drawing>
        <wp:anchor distT="0" distB="0" distL="114300" distR="114300" simplePos="0" relativeHeight="251662336" behindDoc="1" locked="0" layoutInCell="1" allowOverlap="1" wp14:anchorId="388C200F" wp14:editId="72B6BC6F">
          <wp:simplePos x="0" y="0"/>
          <wp:positionH relativeFrom="column">
            <wp:posOffset>4573905</wp:posOffset>
          </wp:positionH>
          <wp:positionV relativeFrom="paragraph">
            <wp:posOffset>-402590</wp:posOffset>
          </wp:positionV>
          <wp:extent cx="1828800" cy="666750"/>
          <wp:effectExtent l="19050" t="0" r="0" b="0"/>
          <wp:wrapTight wrapText="bothSides">
            <wp:wrapPolygon edited="0">
              <wp:start x="225" y="0"/>
              <wp:lineTo x="-225" y="1234"/>
              <wp:lineTo x="-225" y="20983"/>
              <wp:lineTo x="9675" y="20983"/>
              <wp:lineTo x="9450" y="19749"/>
              <wp:lineTo x="9225" y="19749"/>
              <wp:lineTo x="20700" y="15429"/>
              <wp:lineTo x="20700" y="10491"/>
              <wp:lineTo x="19350" y="9874"/>
              <wp:lineTo x="21600" y="8023"/>
              <wp:lineTo x="21600" y="0"/>
              <wp:lineTo x="225"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srcRect/>
                  <a:stretch>
                    <a:fillRect/>
                  </a:stretch>
                </pic:blipFill>
                <pic:spPr bwMode="auto">
                  <a:xfrm>
                    <a:off x="0" y="0"/>
                    <a:ext cx="1828800" cy="666750"/>
                  </a:xfrm>
                  <a:prstGeom prst="rect">
                    <a:avLst/>
                  </a:prstGeom>
                  <a:noFill/>
                </pic:spPr>
              </pic:pic>
            </a:graphicData>
          </a:graphic>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805C1">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805C1">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Smlouva o dílo</w:t>
    </w:r>
    <w:r>
      <w:rPr>
        <w:rStyle w:val="slostrnky"/>
        <w:rFonts w:cs="Arial"/>
        <w:b w:val="0"/>
        <w:kern w:val="24"/>
      </w:rPr>
      <w:t xml:space="preserve"> </w:t>
    </w:r>
    <w:r>
      <w:rPr>
        <w:rStyle w:val="slostrnky"/>
        <w:rFonts w:cs="Arial"/>
        <w:b w:val="0"/>
        <w:kern w:val="24"/>
        <w:sz w:val="16"/>
        <w:szCs w:val="16"/>
      </w:rPr>
      <w:t xml:space="preserve">– </w:t>
    </w:r>
    <w:r w:rsidRPr="00436BE7">
      <w:rPr>
        <w:rStyle w:val="slostrnky"/>
        <w:rFonts w:ascii="Calibri" w:hAnsi="Calibri" w:cs="Arial"/>
        <w:kern w:val="24"/>
        <w:sz w:val="18"/>
        <w:szCs w:val="18"/>
      </w:rPr>
      <w:t>„</w:t>
    </w:r>
    <w:r w:rsidRPr="00BE5D77">
      <w:rPr>
        <w:rFonts w:asciiTheme="minorHAnsi" w:hAnsiTheme="minorHAnsi" w:cs="Calibri"/>
        <w:b/>
        <w:szCs w:val="22"/>
      </w:rPr>
      <w:t>Předláždění komunikace 28.</w:t>
    </w:r>
    <w:r>
      <w:rPr>
        <w:rFonts w:asciiTheme="minorHAnsi" w:hAnsiTheme="minorHAnsi" w:cs="Calibri"/>
        <w:b/>
        <w:szCs w:val="22"/>
      </w:rPr>
      <w:t xml:space="preserve"> </w:t>
    </w:r>
    <w:r w:rsidRPr="00BE5D77">
      <w:rPr>
        <w:rFonts w:asciiTheme="minorHAnsi" w:hAnsiTheme="minorHAnsi" w:cs="Calibri"/>
        <w:b/>
        <w:szCs w:val="22"/>
      </w:rPr>
      <w:t>října v úseku Sokolská tř. – Masarykovo náměstí</w:t>
    </w:r>
    <w:r w:rsidRPr="00436BE7">
      <w:rPr>
        <w:rFonts w:ascii="Calibri" w:hAnsi="Calibri" w:cs="Calibri"/>
        <w:sz w:val="18"/>
        <w:szCs w:val="18"/>
      </w:rPr>
      <w:t>“</w:t>
    </w:r>
  </w:p>
  <w:p w:rsidR="00532EE5" w:rsidRDefault="00532E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B1" w:rsidRDefault="000320B1">
      <w:r>
        <w:separator/>
      </w:r>
    </w:p>
    <w:p w:rsidR="000320B1" w:rsidRDefault="000320B1"/>
    <w:p w:rsidR="000320B1" w:rsidRDefault="000320B1" w:rsidP="003A4FAD"/>
    <w:p w:rsidR="000320B1" w:rsidRDefault="000320B1"/>
    <w:p w:rsidR="000320B1" w:rsidRDefault="000320B1"/>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p w:rsidR="000320B1" w:rsidRDefault="000320B1"/>
    <w:p w:rsidR="000320B1" w:rsidRDefault="000320B1"/>
    <w:p w:rsidR="000320B1" w:rsidRDefault="000320B1" w:rsidP="00F75207"/>
    <w:p w:rsidR="000320B1" w:rsidRDefault="000320B1" w:rsidP="00F75207"/>
    <w:p w:rsidR="000320B1" w:rsidRDefault="000320B1"/>
    <w:p w:rsidR="000320B1" w:rsidRDefault="000320B1"/>
    <w:p w:rsidR="000320B1" w:rsidRDefault="000320B1"/>
    <w:p w:rsidR="000320B1" w:rsidRDefault="000320B1" w:rsidP="008A2932"/>
  </w:footnote>
  <w:footnote w:type="continuationSeparator" w:id="0">
    <w:p w:rsidR="000320B1" w:rsidRDefault="000320B1">
      <w:r>
        <w:continuationSeparator/>
      </w:r>
    </w:p>
    <w:p w:rsidR="000320B1" w:rsidRDefault="000320B1"/>
    <w:p w:rsidR="000320B1" w:rsidRDefault="000320B1" w:rsidP="003A4FAD"/>
    <w:p w:rsidR="000320B1" w:rsidRDefault="000320B1"/>
    <w:p w:rsidR="000320B1" w:rsidRDefault="000320B1"/>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rsidP="00911049"/>
    <w:p w:rsidR="000320B1" w:rsidRDefault="000320B1"/>
    <w:p w:rsidR="000320B1" w:rsidRDefault="000320B1"/>
    <w:p w:rsidR="000320B1" w:rsidRDefault="000320B1"/>
    <w:p w:rsidR="000320B1" w:rsidRDefault="000320B1" w:rsidP="00F75207"/>
    <w:p w:rsidR="000320B1" w:rsidRDefault="000320B1" w:rsidP="00F75207"/>
    <w:p w:rsidR="000320B1" w:rsidRDefault="000320B1"/>
    <w:p w:rsidR="000320B1" w:rsidRDefault="000320B1"/>
    <w:p w:rsidR="000320B1" w:rsidRDefault="000320B1"/>
    <w:p w:rsidR="000320B1" w:rsidRDefault="000320B1" w:rsidP="008A29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3A4FAD"/>
  <w:p w:rsidR="00AA069C" w:rsidRDefault="00AA069C" w:rsidP="003A4FAD"/>
  <w:p w:rsidR="00AA069C" w:rsidRDefault="00AA069C" w:rsidP="00103D31"/>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C338D6"/>
  <w:p w:rsidR="00AA069C" w:rsidRDefault="00AA069C"/>
  <w:p w:rsidR="00AA069C" w:rsidRDefault="00AA069C" w:rsidP="00F75207"/>
  <w:p w:rsidR="00AA069C" w:rsidRDefault="00AA069C" w:rsidP="00F75207"/>
  <w:p w:rsidR="00AA069C" w:rsidRDefault="00AA069C"/>
  <w:p w:rsidR="00AA069C" w:rsidRDefault="00AA069C"/>
  <w:p w:rsidR="00B82D0E" w:rsidRDefault="00B82D0E"/>
  <w:p w:rsidR="00B82D0E" w:rsidRDefault="00B82D0E" w:rsidP="008A29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Default="00AA069C" w:rsidP="00BB4B6F">
    <w:pPr>
      <w:pStyle w:val="Zhlav"/>
    </w:pPr>
    <w:r>
      <w:t>Statutární město Ostrava</w:t>
    </w:r>
    <w:r>
      <w:tab/>
      <w:t xml:space="preserve">                                                                                                                       </w:t>
    </w:r>
    <w:r w:rsidRPr="0054037B">
      <w:rPr>
        <w:b/>
      </w:rPr>
      <w:t>Smlouva</w:t>
    </w:r>
  </w:p>
  <w:p w:rsidR="00AA069C" w:rsidRPr="0054037B" w:rsidRDefault="00AA069C"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24368F">
      <w:rPr>
        <w:b/>
      </w:rPr>
      <w:t>4</w:t>
    </w:r>
    <w:r w:rsidRPr="0054037B">
      <w:rPr>
        <w:b/>
      </w:rPr>
      <w:t>/OIMH</w:t>
    </w:r>
    <w:proofErr w:type="gramEnd"/>
  </w:p>
  <w:p w:rsidR="00AA069C" w:rsidRDefault="00AA069C">
    <w:pPr>
      <w:pStyle w:val="Zhlav"/>
    </w:pPr>
    <w:r>
      <w:rPr>
        <w:b/>
      </w:rPr>
      <w:t>ú</w:t>
    </w:r>
    <w:r w:rsidRPr="0054037B">
      <w:rPr>
        <w:b/>
      </w:rPr>
      <w:t>řad městského obvodu</w:t>
    </w:r>
  </w:p>
  <w:p w:rsidR="00AA069C" w:rsidRDefault="00AA069C"/>
  <w:p w:rsidR="00B82D0E" w:rsidRDefault="00B82D0E"/>
  <w:p w:rsidR="00B82D0E" w:rsidRDefault="00B82D0E" w:rsidP="008A29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E5" w:rsidRPr="00CF26AA" w:rsidRDefault="00532EE5" w:rsidP="00532EE5">
    <w:pPr>
      <w:pStyle w:val="Zhlav"/>
      <w:rPr>
        <w:rFonts w:ascii="Arial Black" w:hAnsi="Arial Black"/>
        <w:sz w:val="40"/>
        <w:szCs w:val="40"/>
      </w:rPr>
    </w:pPr>
    <w:r>
      <w:t xml:space="preserve">Statutární město </w:t>
    </w:r>
    <w:proofErr w:type="gramStart"/>
    <w:r>
      <w:t xml:space="preserve">Ostrava                                                 </w:t>
    </w:r>
    <w:r>
      <w:rPr>
        <w:sz w:val="40"/>
        <w:szCs w:val="40"/>
      </w:rPr>
      <w:t xml:space="preserve">                           </w:t>
    </w:r>
    <w:r w:rsidRPr="00B4491D">
      <w:rPr>
        <w:rFonts w:cs="Arial"/>
        <w:b/>
        <w:color w:val="33CCCC"/>
        <w:sz w:val="40"/>
        <w:szCs w:val="40"/>
      </w:rPr>
      <w:t>Smlouva</w:t>
    </w:r>
    <w:proofErr w:type="gramEnd"/>
  </w:p>
  <w:p w:rsidR="00532EE5" w:rsidRPr="0054037B" w:rsidRDefault="00532EE5" w:rsidP="00532EE5">
    <w:pPr>
      <w:pStyle w:val="Zhlav"/>
      <w:rPr>
        <w:b/>
      </w:rPr>
    </w:pPr>
    <w:r>
      <w:rPr>
        <w:b/>
      </w:rPr>
      <w:t>m</w:t>
    </w:r>
    <w:r w:rsidRPr="0054037B">
      <w:rPr>
        <w:b/>
      </w:rPr>
      <w:t>ěstský obvod Moravská Ostrava a Přívoz</w:t>
    </w:r>
  </w:p>
  <w:p w:rsidR="00532EE5" w:rsidRPr="0054037B" w:rsidRDefault="00532EE5" w:rsidP="00532EE5">
    <w:pPr>
      <w:pStyle w:val="Zhlav"/>
      <w:rPr>
        <w:b/>
      </w:rPr>
    </w:pPr>
    <w:r>
      <w:rPr>
        <w:b/>
      </w:rPr>
      <w:t>ú</w:t>
    </w:r>
    <w:r w:rsidRPr="0054037B">
      <w:rPr>
        <w:b/>
      </w:rPr>
      <w:t>řad městského obvodu</w:t>
    </w:r>
  </w:p>
  <w:p w:rsidR="00532EE5" w:rsidRDefault="00532E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7">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3">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3"/>
  </w:num>
  <w:num w:numId="2">
    <w:abstractNumId w:val="8"/>
  </w:num>
  <w:num w:numId="3">
    <w:abstractNumId w:val="7"/>
  </w:num>
  <w:num w:numId="4">
    <w:abstractNumId w:val="0"/>
  </w:num>
  <w:num w:numId="5">
    <w:abstractNumId w:val="5"/>
  </w:num>
  <w:num w:numId="6">
    <w:abstractNumId w:val="1"/>
  </w:num>
  <w:num w:numId="7">
    <w:abstractNumId w:val="12"/>
  </w:num>
  <w:num w:numId="8">
    <w:abstractNumId w:val="16"/>
  </w:num>
  <w:num w:numId="9">
    <w:abstractNumId w:val="10"/>
  </w:num>
  <w:num w:numId="10">
    <w:abstractNumId w:val="11"/>
  </w:num>
  <w:num w:numId="11">
    <w:abstractNumId w:val="3"/>
  </w:num>
  <w:num w:numId="12">
    <w:abstractNumId w:val="14"/>
  </w:num>
  <w:num w:numId="13">
    <w:abstractNumId w:val="2"/>
  </w:num>
  <w:num w:numId="14">
    <w:abstractNumId w:val="15"/>
  </w:num>
  <w:num w:numId="15">
    <w:abstractNumId w:val="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B6F"/>
    <w:rsid w:val="0000125D"/>
    <w:rsid w:val="00002880"/>
    <w:rsid w:val="00010C60"/>
    <w:rsid w:val="000320B1"/>
    <w:rsid w:val="0003736D"/>
    <w:rsid w:val="00040990"/>
    <w:rsid w:val="0004541F"/>
    <w:rsid w:val="00045D2F"/>
    <w:rsid w:val="00047368"/>
    <w:rsid w:val="00055F36"/>
    <w:rsid w:val="00071B3B"/>
    <w:rsid w:val="00073931"/>
    <w:rsid w:val="0007645A"/>
    <w:rsid w:val="000805C1"/>
    <w:rsid w:val="00090196"/>
    <w:rsid w:val="0009194B"/>
    <w:rsid w:val="000A3E0D"/>
    <w:rsid w:val="000A7A04"/>
    <w:rsid w:val="000B734E"/>
    <w:rsid w:val="000C6BC6"/>
    <w:rsid w:val="000C7C5D"/>
    <w:rsid w:val="000D11ED"/>
    <w:rsid w:val="000D369F"/>
    <w:rsid w:val="000D786C"/>
    <w:rsid w:val="000E2B10"/>
    <w:rsid w:val="000F3183"/>
    <w:rsid w:val="00103D31"/>
    <w:rsid w:val="001154AE"/>
    <w:rsid w:val="00115FDE"/>
    <w:rsid w:val="00124416"/>
    <w:rsid w:val="00125A7F"/>
    <w:rsid w:val="00126C07"/>
    <w:rsid w:val="00130BF8"/>
    <w:rsid w:val="001318E5"/>
    <w:rsid w:val="00133B4B"/>
    <w:rsid w:val="00135423"/>
    <w:rsid w:val="00137A9F"/>
    <w:rsid w:val="0014191B"/>
    <w:rsid w:val="00141D24"/>
    <w:rsid w:val="00154270"/>
    <w:rsid w:val="00180E67"/>
    <w:rsid w:val="00190DD1"/>
    <w:rsid w:val="001918EB"/>
    <w:rsid w:val="001926EF"/>
    <w:rsid w:val="00195241"/>
    <w:rsid w:val="001B2A8F"/>
    <w:rsid w:val="001B37A7"/>
    <w:rsid w:val="001D6535"/>
    <w:rsid w:val="001E3796"/>
    <w:rsid w:val="001E4469"/>
    <w:rsid w:val="001E4784"/>
    <w:rsid w:val="001E65FD"/>
    <w:rsid w:val="001F1ABC"/>
    <w:rsid w:val="001F4ED0"/>
    <w:rsid w:val="001F5AE6"/>
    <w:rsid w:val="00201773"/>
    <w:rsid w:val="00203AE4"/>
    <w:rsid w:val="00204D24"/>
    <w:rsid w:val="002176B4"/>
    <w:rsid w:val="00217E3F"/>
    <w:rsid w:val="00223267"/>
    <w:rsid w:val="002242B5"/>
    <w:rsid w:val="0022560E"/>
    <w:rsid w:val="002331B4"/>
    <w:rsid w:val="0024092D"/>
    <w:rsid w:val="0024368F"/>
    <w:rsid w:val="00244010"/>
    <w:rsid w:val="00245EA7"/>
    <w:rsid w:val="002521A4"/>
    <w:rsid w:val="002579F8"/>
    <w:rsid w:val="00257FA2"/>
    <w:rsid w:val="00264FF6"/>
    <w:rsid w:val="002763AB"/>
    <w:rsid w:val="0028222F"/>
    <w:rsid w:val="0029739F"/>
    <w:rsid w:val="002B0E07"/>
    <w:rsid w:val="002B5D01"/>
    <w:rsid w:val="002B7396"/>
    <w:rsid w:val="002C5E2C"/>
    <w:rsid w:val="002D5C79"/>
    <w:rsid w:val="002E73B1"/>
    <w:rsid w:val="002E7AF7"/>
    <w:rsid w:val="002F6C49"/>
    <w:rsid w:val="00314676"/>
    <w:rsid w:val="0032061D"/>
    <w:rsid w:val="0032235B"/>
    <w:rsid w:val="00322710"/>
    <w:rsid w:val="00332E05"/>
    <w:rsid w:val="00342BC9"/>
    <w:rsid w:val="003544C2"/>
    <w:rsid w:val="00365F25"/>
    <w:rsid w:val="00370E4E"/>
    <w:rsid w:val="00373C15"/>
    <w:rsid w:val="003743E5"/>
    <w:rsid w:val="0039016C"/>
    <w:rsid w:val="00394942"/>
    <w:rsid w:val="0039610C"/>
    <w:rsid w:val="003A4FAD"/>
    <w:rsid w:val="003B3504"/>
    <w:rsid w:val="003B707B"/>
    <w:rsid w:val="003C7CEF"/>
    <w:rsid w:val="003D0908"/>
    <w:rsid w:val="003F1973"/>
    <w:rsid w:val="003F6CF1"/>
    <w:rsid w:val="00404A39"/>
    <w:rsid w:val="00417381"/>
    <w:rsid w:val="00430E95"/>
    <w:rsid w:val="00435E65"/>
    <w:rsid w:val="00436BE7"/>
    <w:rsid w:val="0044079E"/>
    <w:rsid w:val="00447A2C"/>
    <w:rsid w:val="0045059A"/>
    <w:rsid w:val="004511A2"/>
    <w:rsid w:val="004522ED"/>
    <w:rsid w:val="00453DFF"/>
    <w:rsid w:val="00454118"/>
    <w:rsid w:val="00466ED2"/>
    <w:rsid w:val="00490B8D"/>
    <w:rsid w:val="004A3318"/>
    <w:rsid w:val="004C0CD4"/>
    <w:rsid w:val="004C2B74"/>
    <w:rsid w:val="0050650A"/>
    <w:rsid w:val="00510ADF"/>
    <w:rsid w:val="005125F4"/>
    <w:rsid w:val="00512F28"/>
    <w:rsid w:val="00517EEF"/>
    <w:rsid w:val="00532EE5"/>
    <w:rsid w:val="0053372F"/>
    <w:rsid w:val="0053436E"/>
    <w:rsid w:val="0054037B"/>
    <w:rsid w:val="005442F6"/>
    <w:rsid w:val="00563633"/>
    <w:rsid w:val="00584D32"/>
    <w:rsid w:val="005863A6"/>
    <w:rsid w:val="005910DA"/>
    <w:rsid w:val="005949A1"/>
    <w:rsid w:val="005A6D47"/>
    <w:rsid w:val="005A74D5"/>
    <w:rsid w:val="005B0D14"/>
    <w:rsid w:val="005B1131"/>
    <w:rsid w:val="005B369B"/>
    <w:rsid w:val="005B3B46"/>
    <w:rsid w:val="005C7661"/>
    <w:rsid w:val="005C771A"/>
    <w:rsid w:val="005E3E7C"/>
    <w:rsid w:val="005E4788"/>
    <w:rsid w:val="005E4F1F"/>
    <w:rsid w:val="0060506E"/>
    <w:rsid w:val="00620060"/>
    <w:rsid w:val="006417ED"/>
    <w:rsid w:val="0064542D"/>
    <w:rsid w:val="006550B4"/>
    <w:rsid w:val="00655D12"/>
    <w:rsid w:val="00674E25"/>
    <w:rsid w:val="00680696"/>
    <w:rsid w:val="006812B6"/>
    <w:rsid w:val="00686803"/>
    <w:rsid w:val="00696B58"/>
    <w:rsid w:val="00697C9A"/>
    <w:rsid w:val="006B3E28"/>
    <w:rsid w:val="006C2050"/>
    <w:rsid w:val="006E27A6"/>
    <w:rsid w:val="006E71AE"/>
    <w:rsid w:val="006F3C1C"/>
    <w:rsid w:val="006F6472"/>
    <w:rsid w:val="00700833"/>
    <w:rsid w:val="00703EC3"/>
    <w:rsid w:val="00733AD1"/>
    <w:rsid w:val="00741C90"/>
    <w:rsid w:val="00744D38"/>
    <w:rsid w:val="00745596"/>
    <w:rsid w:val="007510FF"/>
    <w:rsid w:val="00764C4B"/>
    <w:rsid w:val="007679E5"/>
    <w:rsid w:val="007825C8"/>
    <w:rsid w:val="00784465"/>
    <w:rsid w:val="00793F83"/>
    <w:rsid w:val="007A1319"/>
    <w:rsid w:val="007A27E3"/>
    <w:rsid w:val="007A45E6"/>
    <w:rsid w:val="007A666E"/>
    <w:rsid w:val="007C4B5A"/>
    <w:rsid w:val="007D13E6"/>
    <w:rsid w:val="007D33EA"/>
    <w:rsid w:val="007D47B3"/>
    <w:rsid w:val="007E33AE"/>
    <w:rsid w:val="007E782C"/>
    <w:rsid w:val="007F3B9B"/>
    <w:rsid w:val="007F3BA5"/>
    <w:rsid w:val="00810A87"/>
    <w:rsid w:val="00812A59"/>
    <w:rsid w:val="008149DB"/>
    <w:rsid w:val="0083496A"/>
    <w:rsid w:val="0083591F"/>
    <w:rsid w:val="008364F5"/>
    <w:rsid w:val="0084018A"/>
    <w:rsid w:val="00854345"/>
    <w:rsid w:val="008601AE"/>
    <w:rsid w:val="00862526"/>
    <w:rsid w:val="00874312"/>
    <w:rsid w:val="0088591D"/>
    <w:rsid w:val="008A0166"/>
    <w:rsid w:val="008A1D33"/>
    <w:rsid w:val="008A2932"/>
    <w:rsid w:val="008A70C8"/>
    <w:rsid w:val="008C289A"/>
    <w:rsid w:val="008C39E8"/>
    <w:rsid w:val="008C7199"/>
    <w:rsid w:val="008E2DF5"/>
    <w:rsid w:val="008E58A9"/>
    <w:rsid w:val="008E7E8A"/>
    <w:rsid w:val="008F2DDE"/>
    <w:rsid w:val="00902B99"/>
    <w:rsid w:val="00910878"/>
    <w:rsid w:val="00911049"/>
    <w:rsid w:val="00912CDF"/>
    <w:rsid w:val="00930C1D"/>
    <w:rsid w:val="00965246"/>
    <w:rsid w:val="00970523"/>
    <w:rsid w:val="009733E0"/>
    <w:rsid w:val="00974FC6"/>
    <w:rsid w:val="00982AEE"/>
    <w:rsid w:val="00982CCD"/>
    <w:rsid w:val="00996A38"/>
    <w:rsid w:val="009A282C"/>
    <w:rsid w:val="009A3E9A"/>
    <w:rsid w:val="009B7139"/>
    <w:rsid w:val="009B73BE"/>
    <w:rsid w:val="009C1585"/>
    <w:rsid w:val="009C209C"/>
    <w:rsid w:val="009D514B"/>
    <w:rsid w:val="009D5821"/>
    <w:rsid w:val="009D6DDB"/>
    <w:rsid w:val="009E37CA"/>
    <w:rsid w:val="009F00AD"/>
    <w:rsid w:val="009F0969"/>
    <w:rsid w:val="009F2140"/>
    <w:rsid w:val="009F55DC"/>
    <w:rsid w:val="00A07F1F"/>
    <w:rsid w:val="00A1411A"/>
    <w:rsid w:val="00A533BC"/>
    <w:rsid w:val="00A87119"/>
    <w:rsid w:val="00A92C11"/>
    <w:rsid w:val="00A9670A"/>
    <w:rsid w:val="00A97D2D"/>
    <w:rsid w:val="00AA069C"/>
    <w:rsid w:val="00AA7802"/>
    <w:rsid w:val="00AB0217"/>
    <w:rsid w:val="00AB2848"/>
    <w:rsid w:val="00AE0E46"/>
    <w:rsid w:val="00AF773B"/>
    <w:rsid w:val="00B03856"/>
    <w:rsid w:val="00B11AE2"/>
    <w:rsid w:val="00B153D0"/>
    <w:rsid w:val="00B205DE"/>
    <w:rsid w:val="00B30912"/>
    <w:rsid w:val="00B36B16"/>
    <w:rsid w:val="00B434C6"/>
    <w:rsid w:val="00B4491D"/>
    <w:rsid w:val="00B642D4"/>
    <w:rsid w:val="00B75F8A"/>
    <w:rsid w:val="00B76CB7"/>
    <w:rsid w:val="00B8128A"/>
    <w:rsid w:val="00B82D0E"/>
    <w:rsid w:val="00B91007"/>
    <w:rsid w:val="00B92310"/>
    <w:rsid w:val="00BA3E67"/>
    <w:rsid w:val="00BB4B6F"/>
    <w:rsid w:val="00BD6667"/>
    <w:rsid w:val="00BD6880"/>
    <w:rsid w:val="00BE45C7"/>
    <w:rsid w:val="00C00B86"/>
    <w:rsid w:val="00C046A4"/>
    <w:rsid w:val="00C05F21"/>
    <w:rsid w:val="00C0770C"/>
    <w:rsid w:val="00C1211E"/>
    <w:rsid w:val="00C1342E"/>
    <w:rsid w:val="00C14923"/>
    <w:rsid w:val="00C21693"/>
    <w:rsid w:val="00C26C76"/>
    <w:rsid w:val="00C333AE"/>
    <w:rsid w:val="00C338D6"/>
    <w:rsid w:val="00C558E7"/>
    <w:rsid w:val="00C55AC3"/>
    <w:rsid w:val="00C55BE7"/>
    <w:rsid w:val="00C6398D"/>
    <w:rsid w:val="00C7060D"/>
    <w:rsid w:val="00C75797"/>
    <w:rsid w:val="00C76C29"/>
    <w:rsid w:val="00C8292F"/>
    <w:rsid w:val="00C8696E"/>
    <w:rsid w:val="00C87695"/>
    <w:rsid w:val="00CA797A"/>
    <w:rsid w:val="00CB0A23"/>
    <w:rsid w:val="00CB3A8B"/>
    <w:rsid w:val="00CB513F"/>
    <w:rsid w:val="00CD7158"/>
    <w:rsid w:val="00CE6235"/>
    <w:rsid w:val="00CF26AA"/>
    <w:rsid w:val="00D0762C"/>
    <w:rsid w:val="00D10C6D"/>
    <w:rsid w:val="00D162B5"/>
    <w:rsid w:val="00D22D71"/>
    <w:rsid w:val="00D33B73"/>
    <w:rsid w:val="00D4543D"/>
    <w:rsid w:val="00D464C8"/>
    <w:rsid w:val="00D5231B"/>
    <w:rsid w:val="00D53AD7"/>
    <w:rsid w:val="00D62CD8"/>
    <w:rsid w:val="00D72C93"/>
    <w:rsid w:val="00D86D0A"/>
    <w:rsid w:val="00DA3B74"/>
    <w:rsid w:val="00DB7CD3"/>
    <w:rsid w:val="00DC5AFF"/>
    <w:rsid w:val="00DD102B"/>
    <w:rsid w:val="00DD265B"/>
    <w:rsid w:val="00DE393D"/>
    <w:rsid w:val="00DE5AB5"/>
    <w:rsid w:val="00DF5334"/>
    <w:rsid w:val="00E01507"/>
    <w:rsid w:val="00E01C24"/>
    <w:rsid w:val="00E15500"/>
    <w:rsid w:val="00E177B8"/>
    <w:rsid w:val="00E21898"/>
    <w:rsid w:val="00E26501"/>
    <w:rsid w:val="00E36A3D"/>
    <w:rsid w:val="00E44D4B"/>
    <w:rsid w:val="00E509C5"/>
    <w:rsid w:val="00E50D7F"/>
    <w:rsid w:val="00E54557"/>
    <w:rsid w:val="00E557CC"/>
    <w:rsid w:val="00E56A15"/>
    <w:rsid w:val="00E67B94"/>
    <w:rsid w:val="00E74A29"/>
    <w:rsid w:val="00E817F1"/>
    <w:rsid w:val="00E8375C"/>
    <w:rsid w:val="00E85266"/>
    <w:rsid w:val="00E94EC9"/>
    <w:rsid w:val="00EA0D2B"/>
    <w:rsid w:val="00EA17F5"/>
    <w:rsid w:val="00EA6CA4"/>
    <w:rsid w:val="00EB5D24"/>
    <w:rsid w:val="00ED145F"/>
    <w:rsid w:val="00ED485D"/>
    <w:rsid w:val="00EE0887"/>
    <w:rsid w:val="00EE10E8"/>
    <w:rsid w:val="00EE2BFE"/>
    <w:rsid w:val="00EE50C9"/>
    <w:rsid w:val="00EF0E8B"/>
    <w:rsid w:val="00F03E36"/>
    <w:rsid w:val="00F21511"/>
    <w:rsid w:val="00F21902"/>
    <w:rsid w:val="00F302E8"/>
    <w:rsid w:val="00F31897"/>
    <w:rsid w:val="00F365A5"/>
    <w:rsid w:val="00F36B51"/>
    <w:rsid w:val="00F378F9"/>
    <w:rsid w:val="00F46D82"/>
    <w:rsid w:val="00F50AA1"/>
    <w:rsid w:val="00F574E8"/>
    <w:rsid w:val="00F619FD"/>
    <w:rsid w:val="00F75207"/>
    <w:rsid w:val="00F81B0A"/>
    <w:rsid w:val="00F83D4A"/>
    <w:rsid w:val="00F87054"/>
    <w:rsid w:val="00F9393C"/>
    <w:rsid w:val="00FA509A"/>
    <w:rsid w:val="00FA6412"/>
    <w:rsid w:val="00FC1A91"/>
    <w:rsid w:val="00FC46EC"/>
    <w:rsid w:val="00FD0249"/>
    <w:rsid w:val="00FD1517"/>
    <w:rsid w:val="00FD297D"/>
    <w:rsid w:val="00FD2D89"/>
    <w:rsid w:val="00FD3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basedOn w:val="Standardnpsmoodstavce"/>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basedOn w:val="Standardnpsmoodstavce"/>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basedOn w:val="Standardnpsmoodstavce"/>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basedOn w:val="Standardnpsmoodstav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basedOn w:val="Standardnpsmoodstavce"/>
    <w:uiPriority w:val="99"/>
    <w:qFormat/>
    <w:locked/>
    <w:rsid w:val="00EA17F5"/>
    <w:rPr>
      <w:rFonts w:cs="Times New Roman"/>
      <w:b/>
      <w:bCs/>
    </w:rPr>
  </w:style>
  <w:style w:type="paragraph" w:styleId="Textkomente">
    <w:name w:val="annotation text"/>
    <w:basedOn w:val="Normln"/>
    <w:link w:val="TextkomenteChar"/>
    <w:uiPriority w:val="99"/>
    <w:semiHidden/>
    <w:unhideWhenUsed/>
    <w:rsid w:val="008A2932"/>
    <w:rPr>
      <w:sz w:val="20"/>
    </w:rPr>
  </w:style>
  <w:style w:type="character" w:customStyle="1" w:styleId="TextkomenteChar">
    <w:name w:val="Text komentáře Char"/>
    <w:basedOn w:val="Standardnpsmoodstavce"/>
    <w:link w:val="Textkomente"/>
    <w:uiPriority w:val="99"/>
    <w:semiHidden/>
    <w:rsid w:val="008A2932"/>
    <w:rPr>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basedOn w:val="TextkomenteChar"/>
    <w:link w:val="Pedmtkomente"/>
    <w:uiPriority w:val="99"/>
    <w:semiHidden/>
    <w:rsid w:val="008A2932"/>
    <w:rPr>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51259">
      <w:marLeft w:val="0"/>
      <w:marRight w:val="0"/>
      <w:marTop w:val="0"/>
      <w:marBottom w:val="0"/>
      <w:divBdr>
        <w:top w:val="none" w:sz="0" w:space="0" w:color="auto"/>
        <w:left w:val="none" w:sz="0" w:space="0" w:color="auto"/>
        <w:bottom w:val="none" w:sz="0" w:space="0" w:color="auto"/>
        <w:right w:val="none" w:sz="0" w:space="0" w:color="auto"/>
      </w:divBdr>
      <w:divsChild>
        <w:div w:id="1566451257">
          <w:marLeft w:val="0"/>
          <w:marRight w:val="0"/>
          <w:marTop w:val="0"/>
          <w:marBottom w:val="0"/>
          <w:divBdr>
            <w:top w:val="none" w:sz="0" w:space="0" w:color="auto"/>
            <w:left w:val="none" w:sz="0" w:space="0" w:color="auto"/>
            <w:bottom w:val="none" w:sz="0" w:space="0" w:color="auto"/>
            <w:right w:val="none" w:sz="0" w:space="0" w:color="auto"/>
          </w:divBdr>
          <w:divsChild>
            <w:div w:id="1566451258">
              <w:marLeft w:val="0"/>
              <w:marRight w:val="0"/>
              <w:marTop w:val="0"/>
              <w:marBottom w:val="0"/>
              <w:divBdr>
                <w:top w:val="none" w:sz="0" w:space="0" w:color="auto"/>
                <w:left w:val="none" w:sz="0" w:space="0" w:color="auto"/>
                <w:bottom w:val="none" w:sz="0" w:space="0" w:color="auto"/>
                <w:right w:val="none" w:sz="0" w:space="0" w:color="auto"/>
              </w:divBdr>
              <w:divsChild>
                <w:div w:id="1566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5548</Words>
  <Characters>32739</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Michal Nosek" &lt;nosek@ak-nosek.cz&gt;</dc:creator>
  <cp:lastModifiedBy>Geisler Jiří</cp:lastModifiedBy>
  <cp:revision>8</cp:revision>
  <cp:lastPrinted>2014-02-27T10:03:00Z</cp:lastPrinted>
  <dcterms:created xsi:type="dcterms:W3CDTF">2014-01-28T18:08:00Z</dcterms:created>
  <dcterms:modified xsi:type="dcterms:W3CDTF">2014-02-27T10:07:00Z</dcterms:modified>
</cp:coreProperties>
</file>