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5E" w:rsidRPr="00B576F7" w:rsidRDefault="00E74B5E" w:rsidP="00E74B5E">
      <w:pPr>
        <w:ind w:firstLine="720"/>
        <w:jc w:val="center"/>
        <w:rPr>
          <w:rFonts w:ascii="Times New Roman" w:hAnsi="Times New Roman"/>
          <w:b/>
          <w:bCs/>
          <w:sz w:val="40"/>
        </w:rPr>
      </w:pPr>
      <w:r w:rsidRPr="00B576F7">
        <w:rPr>
          <w:rFonts w:ascii="Times New Roman" w:hAnsi="Times New Roman"/>
          <w:b/>
          <w:bCs/>
          <w:sz w:val="40"/>
        </w:rPr>
        <w:t>KRYCÍ LIST NABÍDKY</w:t>
      </w:r>
    </w:p>
    <w:p w:rsidR="00E74B5E" w:rsidRPr="00B576F7" w:rsidRDefault="00E74B5E" w:rsidP="00E74B5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76F7">
        <w:rPr>
          <w:rFonts w:ascii="Times New Roman" w:hAnsi="Times New Roman"/>
          <w:b/>
          <w:bCs/>
          <w:color w:val="000000"/>
          <w:sz w:val="28"/>
          <w:szCs w:val="28"/>
        </w:rPr>
        <w:t>pro veřejnou zakázku</w:t>
      </w:r>
    </w:p>
    <w:tbl>
      <w:tblPr>
        <w:tblW w:w="857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"/>
        <w:gridCol w:w="2855"/>
        <w:gridCol w:w="4780"/>
        <w:gridCol w:w="890"/>
      </w:tblGrid>
      <w:tr w:rsidR="00E74B5E" w:rsidRPr="004F21D6" w:rsidTr="00675595">
        <w:trPr>
          <w:gridBefore w:val="1"/>
          <w:gridAfter w:val="1"/>
          <w:wBefore w:w="50" w:type="dxa"/>
          <w:wAfter w:w="890" w:type="dxa"/>
          <w:cantSplit/>
          <w:trHeight w:val="659"/>
          <w:jc w:val="center"/>
        </w:trPr>
        <w:tc>
          <w:tcPr>
            <w:tcW w:w="7635" w:type="dxa"/>
            <w:gridSpan w:val="2"/>
            <w:vMerge w:val="restart"/>
            <w:noWrap/>
            <w:vAlign w:val="center"/>
          </w:tcPr>
          <w:p w:rsidR="00E74B5E" w:rsidRPr="004F21D6" w:rsidRDefault="00E74B5E" w:rsidP="009E21CB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6"/>
                <w:u w:val="single"/>
              </w:rPr>
            </w:pPr>
            <w:r w:rsidRPr="004F21D6">
              <w:rPr>
                <w:rFonts w:ascii="Times New Roman" w:hAnsi="Times New Roman"/>
                <w:b/>
                <w:i/>
                <w:sz w:val="32"/>
                <w:szCs w:val="32"/>
              </w:rPr>
              <w:t>„</w:t>
            </w:r>
            <w:r w:rsidR="009E21CB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Rekonstrukce ulice </w:t>
            </w:r>
            <w:proofErr w:type="gramStart"/>
            <w:r w:rsidR="009E21CB">
              <w:rPr>
                <w:rFonts w:ascii="Times New Roman" w:hAnsi="Times New Roman"/>
                <w:b/>
                <w:i/>
                <w:sz w:val="32"/>
                <w:szCs w:val="32"/>
              </w:rPr>
              <w:t>28.října</w:t>
            </w:r>
            <w:proofErr w:type="gramEnd"/>
            <w:r w:rsidR="009E21CB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od Masarykova náměstí po Smetanovo náměstí</w:t>
            </w:r>
            <w:r w:rsidRPr="004F21D6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- TDI, koordinátor BOZP“</w:t>
            </w:r>
            <w:bookmarkStart w:id="0" w:name="_GoBack"/>
            <w:bookmarkEnd w:id="0"/>
          </w:p>
        </w:tc>
      </w:tr>
      <w:tr w:rsidR="00E74B5E" w:rsidRPr="004F21D6" w:rsidTr="00675595">
        <w:trPr>
          <w:gridBefore w:val="1"/>
          <w:gridAfter w:val="1"/>
          <w:wBefore w:w="50" w:type="dxa"/>
          <w:wAfter w:w="890" w:type="dxa"/>
          <w:cantSplit/>
          <w:trHeight w:val="623"/>
          <w:jc w:val="center"/>
        </w:trPr>
        <w:tc>
          <w:tcPr>
            <w:tcW w:w="7635" w:type="dxa"/>
            <w:gridSpan w:val="2"/>
            <w:vMerge/>
            <w:vAlign w:val="center"/>
          </w:tcPr>
          <w:p w:rsidR="00E74B5E" w:rsidRPr="004F21D6" w:rsidRDefault="00E74B5E" w:rsidP="00675595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E74B5E" w:rsidRPr="00B576F7" w:rsidTr="00675595">
        <w:trPr>
          <w:gridBefore w:val="1"/>
          <w:gridAfter w:val="1"/>
          <w:wBefore w:w="50" w:type="dxa"/>
          <w:wAfter w:w="890" w:type="dxa"/>
          <w:cantSplit/>
          <w:trHeight w:val="623"/>
          <w:jc w:val="center"/>
        </w:trPr>
        <w:tc>
          <w:tcPr>
            <w:tcW w:w="7635" w:type="dxa"/>
            <w:gridSpan w:val="2"/>
            <w:vMerge/>
            <w:vAlign w:val="center"/>
          </w:tcPr>
          <w:p w:rsidR="00E74B5E" w:rsidRPr="00B576F7" w:rsidRDefault="00E74B5E" w:rsidP="00675595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E74B5E" w:rsidRPr="00B576F7" w:rsidTr="0067559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5E" w:rsidRPr="00B576F7" w:rsidRDefault="00E74B5E" w:rsidP="006755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6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UCHAZEČ</w:t>
            </w:r>
            <w:r w:rsidRPr="00B576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B576F7">
              <w:rPr>
                <w:rFonts w:ascii="Times New Roman" w:hAnsi="Times New Roman"/>
                <w:color w:val="000000"/>
                <w:sz w:val="24"/>
                <w:szCs w:val="24"/>
              </w:rPr>
              <w:t>(obchodní firma nebo název)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B5E" w:rsidRPr="00B576F7" w:rsidRDefault="00E74B5E" w:rsidP="006755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4B5E" w:rsidRPr="00B576F7" w:rsidTr="0067559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82"/>
        </w:trPr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5E" w:rsidRPr="00B576F7" w:rsidRDefault="00E74B5E" w:rsidP="0067559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76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Sídlo</w:t>
            </w:r>
            <w:r w:rsidRPr="00B576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B576F7">
              <w:rPr>
                <w:rFonts w:ascii="Times New Roman" w:hAnsi="Times New Roman"/>
                <w:color w:val="000000"/>
                <w:sz w:val="24"/>
                <w:szCs w:val="24"/>
              </w:rPr>
              <w:t>(celá adresa včetně PSČ)</w:t>
            </w:r>
            <w:r w:rsidRPr="00B576F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B5E" w:rsidRPr="00B576F7" w:rsidRDefault="00E74B5E" w:rsidP="006755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4B5E" w:rsidRPr="00B576F7" w:rsidTr="0067559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5E" w:rsidRPr="00B576F7" w:rsidRDefault="00E74B5E" w:rsidP="0067559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76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Právní forma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B5E" w:rsidRPr="00B576F7" w:rsidRDefault="00E74B5E" w:rsidP="006755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4B5E" w:rsidRPr="00B576F7" w:rsidTr="0067559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5E" w:rsidRPr="00B576F7" w:rsidRDefault="00E74B5E" w:rsidP="0067559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76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B5E" w:rsidRPr="00B576F7" w:rsidRDefault="00E74B5E" w:rsidP="006755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4B5E" w:rsidRPr="00B576F7" w:rsidTr="0067559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5E" w:rsidRPr="00B576F7" w:rsidRDefault="00E74B5E" w:rsidP="0067559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76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Daňové 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B5E" w:rsidRPr="00B576F7" w:rsidRDefault="00E74B5E" w:rsidP="00675595">
            <w:pPr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74B5E" w:rsidRPr="00B576F7" w:rsidRDefault="00E74B5E" w:rsidP="00E74B5E">
      <w:pPr>
        <w:rPr>
          <w:rFonts w:ascii="Times New Roman" w:hAnsi="Times New Roman"/>
          <w:color w:val="000000"/>
          <w:sz w:val="24"/>
          <w:szCs w:val="24"/>
        </w:rPr>
      </w:pPr>
      <w:r w:rsidRPr="00B576F7"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037"/>
      </w:tblGrid>
      <w:tr w:rsidR="00E74B5E" w:rsidRPr="00B576F7" w:rsidTr="00675595">
        <w:trPr>
          <w:cantSplit/>
        </w:trPr>
        <w:tc>
          <w:tcPr>
            <w:tcW w:w="4606" w:type="dxa"/>
          </w:tcPr>
          <w:p w:rsidR="00E74B5E" w:rsidRPr="00B576F7" w:rsidRDefault="00E74B5E" w:rsidP="006755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Celková nabídková cena -  technický dozor investora bez DPH </w:t>
            </w:r>
          </w:p>
        </w:tc>
        <w:tc>
          <w:tcPr>
            <w:tcW w:w="4037" w:type="dxa"/>
            <w:vAlign w:val="center"/>
          </w:tcPr>
          <w:p w:rsidR="00E74B5E" w:rsidRPr="00B576F7" w:rsidRDefault="00E74B5E" w:rsidP="0067559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74B5E" w:rsidRPr="00B576F7" w:rsidTr="00675595">
        <w:trPr>
          <w:cantSplit/>
        </w:trPr>
        <w:tc>
          <w:tcPr>
            <w:tcW w:w="4606" w:type="dxa"/>
          </w:tcPr>
          <w:p w:rsidR="00E74B5E" w:rsidRPr="00B576F7" w:rsidRDefault="00E74B5E" w:rsidP="006755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6F7">
              <w:rPr>
                <w:rFonts w:ascii="Times New Roman" w:hAnsi="Times New Roman"/>
                <w:bCs/>
                <w:sz w:val="24"/>
                <w:szCs w:val="24"/>
              </w:rPr>
              <w:t>Celková nabídková cena – koordinátor BOZP bez DPH</w:t>
            </w:r>
          </w:p>
        </w:tc>
        <w:tc>
          <w:tcPr>
            <w:tcW w:w="4037" w:type="dxa"/>
            <w:vAlign w:val="center"/>
          </w:tcPr>
          <w:p w:rsidR="00E74B5E" w:rsidRPr="00B576F7" w:rsidRDefault="00E74B5E" w:rsidP="0067559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74B5E" w:rsidRPr="00B576F7" w:rsidTr="00675595">
        <w:trPr>
          <w:cantSplit/>
        </w:trPr>
        <w:tc>
          <w:tcPr>
            <w:tcW w:w="4606" w:type="dxa"/>
          </w:tcPr>
          <w:p w:rsidR="00E74B5E" w:rsidRPr="00B576F7" w:rsidRDefault="00E74B5E" w:rsidP="006755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6F7">
              <w:rPr>
                <w:rFonts w:ascii="Times New Roman" w:hAnsi="Times New Roman"/>
                <w:bCs/>
                <w:sz w:val="24"/>
                <w:szCs w:val="24"/>
              </w:rPr>
              <w:t xml:space="preserve">Cena celkem bez DPH </w:t>
            </w:r>
          </w:p>
        </w:tc>
        <w:tc>
          <w:tcPr>
            <w:tcW w:w="4037" w:type="dxa"/>
            <w:vAlign w:val="center"/>
          </w:tcPr>
          <w:p w:rsidR="00E74B5E" w:rsidRPr="00B576F7" w:rsidRDefault="00E74B5E" w:rsidP="0067559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74B5E" w:rsidRPr="00B576F7" w:rsidTr="00675595">
        <w:trPr>
          <w:cantSplit/>
        </w:trPr>
        <w:tc>
          <w:tcPr>
            <w:tcW w:w="4606" w:type="dxa"/>
          </w:tcPr>
          <w:p w:rsidR="00E74B5E" w:rsidRPr="00B576F7" w:rsidRDefault="00E74B5E" w:rsidP="006755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6F7">
              <w:rPr>
                <w:rFonts w:ascii="Times New Roman" w:hAnsi="Times New Roman"/>
                <w:bCs/>
                <w:sz w:val="24"/>
                <w:szCs w:val="24"/>
              </w:rPr>
              <w:t>21 % DPH</w:t>
            </w:r>
          </w:p>
        </w:tc>
        <w:tc>
          <w:tcPr>
            <w:tcW w:w="4037" w:type="dxa"/>
            <w:vAlign w:val="center"/>
          </w:tcPr>
          <w:p w:rsidR="00E74B5E" w:rsidRPr="00B576F7" w:rsidRDefault="00E74B5E" w:rsidP="0067559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74B5E" w:rsidRPr="00B576F7" w:rsidTr="00675595">
        <w:trPr>
          <w:cantSplit/>
        </w:trPr>
        <w:tc>
          <w:tcPr>
            <w:tcW w:w="4606" w:type="dxa"/>
          </w:tcPr>
          <w:p w:rsidR="00E74B5E" w:rsidRPr="00B576F7" w:rsidRDefault="00E74B5E" w:rsidP="006755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6F7">
              <w:rPr>
                <w:rFonts w:ascii="Times New Roman" w:hAnsi="Times New Roman"/>
                <w:b/>
                <w:bCs/>
                <w:sz w:val="24"/>
                <w:szCs w:val="24"/>
              </w:rPr>
              <w:t>Cena celkem s DPH</w:t>
            </w:r>
          </w:p>
        </w:tc>
        <w:tc>
          <w:tcPr>
            <w:tcW w:w="4037" w:type="dxa"/>
            <w:vAlign w:val="center"/>
          </w:tcPr>
          <w:p w:rsidR="00E74B5E" w:rsidRPr="00B576F7" w:rsidRDefault="00E74B5E" w:rsidP="0067559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74B5E" w:rsidRDefault="00E74B5E" w:rsidP="00E74B5E">
      <w:pPr>
        <w:rPr>
          <w:rFonts w:ascii="Times New Roman" w:hAnsi="Times New Roman"/>
          <w:sz w:val="24"/>
        </w:rPr>
      </w:pPr>
      <w:r w:rsidRPr="00B576F7">
        <w:rPr>
          <w:rFonts w:ascii="Times New Roman" w:hAnsi="Times New Roman"/>
          <w:sz w:val="24"/>
        </w:rPr>
        <w:tab/>
      </w:r>
      <w:r w:rsidRPr="00B576F7">
        <w:rPr>
          <w:rFonts w:ascii="Times New Roman" w:hAnsi="Times New Roman"/>
          <w:sz w:val="24"/>
        </w:rPr>
        <w:tab/>
      </w:r>
      <w:r w:rsidRPr="00B576F7">
        <w:rPr>
          <w:rFonts w:ascii="Times New Roman" w:hAnsi="Times New Roman"/>
          <w:sz w:val="24"/>
        </w:rPr>
        <w:tab/>
      </w:r>
      <w:r w:rsidRPr="00B576F7">
        <w:rPr>
          <w:rFonts w:ascii="Times New Roman" w:hAnsi="Times New Roman"/>
          <w:sz w:val="24"/>
        </w:rPr>
        <w:tab/>
      </w:r>
      <w:r w:rsidRPr="00B576F7">
        <w:rPr>
          <w:rFonts w:ascii="Times New Roman" w:hAnsi="Times New Roman"/>
          <w:sz w:val="24"/>
        </w:rPr>
        <w:tab/>
      </w:r>
      <w:r w:rsidRPr="00B576F7">
        <w:rPr>
          <w:rFonts w:ascii="Times New Roman" w:hAnsi="Times New Roman"/>
          <w:sz w:val="24"/>
        </w:rPr>
        <w:tab/>
      </w:r>
      <w:r w:rsidRPr="00B576F7">
        <w:rPr>
          <w:rFonts w:ascii="Times New Roman" w:hAnsi="Times New Roman"/>
          <w:sz w:val="24"/>
        </w:rPr>
        <w:tab/>
      </w:r>
    </w:p>
    <w:p w:rsidR="00E74B5E" w:rsidRDefault="00E74B5E" w:rsidP="00E74B5E">
      <w:pPr>
        <w:rPr>
          <w:rFonts w:ascii="Times New Roman" w:hAnsi="Times New Roman"/>
          <w:sz w:val="24"/>
        </w:rPr>
      </w:pPr>
      <w:r w:rsidRPr="00B576F7">
        <w:rPr>
          <w:rFonts w:ascii="Times New Roman" w:hAnsi="Times New Roman"/>
          <w:sz w:val="24"/>
        </w:rPr>
        <w:t>V……………………., dne …………………</w:t>
      </w:r>
      <w:proofErr w:type="gramStart"/>
      <w:r w:rsidRPr="00B576F7">
        <w:rPr>
          <w:rFonts w:ascii="Times New Roman" w:hAnsi="Times New Roman"/>
          <w:sz w:val="24"/>
        </w:rPr>
        <w:t>…..</w:t>
      </w:r>
      <w:proofErr w:type="gramEnd"/>
      <w:r w:rsidRPr="00B576F7">
        <w:rPr>
          <w:rFonts w:ascii="Times New Roman" w:hAnsi="Times New Roman"/>
          <w:sz w:val="24"/>
        </w:rPr>
        <w:tab/>
      </w:r>
      <w:r w:rsidRPr="00B576F7">
        <w:rPr>
          <w:rFonts w:ascii="Times New Roman" w:hAnsi="Times New Roman"/>
          <w:sz w:val="24"/>
        </w:rPr>
        <w:tab/>
      </w:r>
      <w:r w:rsidRPr="00B576F7">
        <w:rPr>
          <w:rFonts w:ascii="Times New Roman" w:hAnsi="Times New Roman"/>
          <w:sz w:val="24"/>
        </w:rPr>
        <w:tab/>
      </w:r>
      <w:r w:rsidRPr="00B576F7">
        <w:rPr>
          <w:rFonts w:ascii="Times New Roman" w:hAnsi="Times New Roman"/>
          <w:sz w:val="24"/>
        </w:rPr>
        <w:tab/>
      </w:r>
      <w:r w:rsidRPr="00B576F7">
        <w:rPr>
          <w:rFonts w:ascii="Times New Roman" w:hAnsi="Times New Roman"/>
          <w:sz w:val="24"/>
        </w:rPr>
        <w:tab/>
      </w:r>
      <w:r w:rsidRPr="00B576F7">
        <w:rPr>
          <w:rFonts w:ascii="Times New Roman" w:hAnsi="Times New Roman"/>
          <w:sz w:val="24"/>
        </w:rPr>
        <w:tab/>
      </w:r>
      <w:r w:rsidRPr="00B576F7">
        <w:rPr>
          <w:rFonts w:ascii="Times New Roman" w:hAnsi="Times New Roman"/>
          <w:sz w:val="24"/>
        </w:rPr>
        <w:tab/>
      </w:r>
      <w:r w:rsidRPr="00B576F7">
        <w:rPr>
          <w:rFonts w:ascii="Times New Roman" w:hAnsi="Times New Roman"/>
          <w:sz w:val="24"/>
        </w:rPr>
        <w:tab/>
      </w:r>
      <w:r w:rsidRPr="00B576F7">
        <w:rPr>
          <w:rFonts w:ascii="Times New Roman" w:hAnsi="Times New Roman"/>
          <w:sz w:val="24"/>
        </w:rPr>
        <w:tab/>
      </w:r>
      <w:r w:rsidRPr="00B576F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E74B5E" w:rsidRPr="00B576F7" w:rsidRDefault="00E74B5E" w:rsidP="00E74B5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576F7">
        <w:rPr>
          <w:rFonts w:ascii="Times New Roman" w:hAnsi="Times New Roman"/>
          <w:sz w:val="24"/>
        </w:rPr>
        <w:t>……………………………….</w:t>
      </w:r>
    </w:p>
    <w:p w:rsidR="00E74B5E" w:rsidRPr="00924441" w:rsidRDefault="00E74B5E" w:rsidP="00E74B5E">
      <w:pPr>
        <w:spacing w:after="0" w:line="240" w:lineRule="auto"/>
        <w:ind w:left="5670"/>
        <w:rPr>
          <w:rFonts w:ascii="Times New Roman" w:hAnsi="Times New Roman"/>
          <w:i/>
          <w:lang w:eastAsia="cs-CZ"/>
        </w:rPr>
      </w:pPr>
      <w:r w:rsidRPr="00307CC7">
        <w:rPr>
          <w:rFonts w:ascii="Times New Roman" w:hAnsi="Times New Roman"/>
          <w:i/>
          <w:lang w:eastAsia="cs-CZ"/>
        </w:rPr>
        <w:t>podpis osoby oprávněné jednat jménem nebo za dodavatele</w:t>
      </w:r>
    </w:p>
    <w:sectPr w:rsidR="00E74B5E" w:rsidRPr="00924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5E"/>
    <w:rsid w:val="00627D82"/>
    <w:rsid w:val="009E21CB"/>
    <w:rsid w:val="00E7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B5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B5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506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Geisler Jiří</dc:creator>
  <cp:lastModifiedBy>Geisler Jiří</cp:lastModifiedBy>
  <cp:revision>2</cp:revision>
  <dcterms:created xsi:type="dcterms:W3CDTF">2015-04-15T06:37:00Z</dcterms:created>
  <dcterms:modified xsi:type="dcterms:W3CDTF">2015-04-15T06:41:00Z</dcterms:modified>
</cp:coreProperties>
</file>