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AA6D8E">
        <w:rPr>
          <w:rFonts w:ascii="Calibri" w:hAnsi="Calibri" w:cs="Arial"/>
          <w:b/>
          <w:bCs/>
          <w:i w:val="0"/>
          <w:iCs w:val="0"/>
          <w:color w:val="3366FF"/>
          <w:sz w:val="28"/>
          <w:szCs w:val="28"/>
          <w:u w:val="none"/>
        </w:rPr>
        <w:t>6</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Ing. Jiřím Vozňákem</w:t>
      </w:r>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047A2F">
        <w:rPr>
          <w:rFonts w:ascii="Calibri" w:hAnsi="Calibri" w:cs="Times New Roman"/>
          <w:sz w:val="22"/>
          <w:szCs w:val="22"/>
        </w:rPr>
        <w:t>Jiřím Samkem</w:t>
      </w:r>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A43908">
        <w:rPr>
          <w:rFonts w:ascii="Calibri" w:hAnsi="Calibri" w:cs="Times New Roman"/>
          <w:sz w:val="22"/>
          <w:szCs w:val="22"/>
        </w:rPr>
        <w:t xml:space="preserve"> </w:t>
      </w:r>
      <w:r w:rsidR="00047A2F">
        <w:rPr>
          <w:rFonts w:ascii="Calibri" w:hAnsi="Calibri" w:cs="Times New Roman"/>
          <w:sz w:val="22"/>
          <w:szCs w:val="22"/>
        </w:rPr>
        <w:t>místního hospodářství</w:t>
      </w:r>
      <w:r w:rsidR="00A43908">
        <w:rPr>
          <w:rFonts w:ascii="Calibri" w:hAnsi="Calibri" w:cs="Times New Roman"/>
          <w:sz w:val="22"/>
          <w:szCs w:val="22"/>
        </w:rPr>
        <w:t xml:space="preserve">,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047A2F">
        <w:rPr>
          <w:rFonts w:ascii="Calibri" w:hAnsi="Calibri"/>
          <w:sz w:val="22"/>
          <w:szCs w:val="22"/>
        </w:rPr>
        <w:t>Michalem Rýdlem</w:t>
      </w:r>
      <w:r w:rsidR="00DE39FF">
        <w:rPr>
          <w:rFonts w:ascii="Calibri" w:hAnsi="Calibri"/>
          <w:sz w:val="22"/>
          <w:szCs w:val="22"/>
        </w:rPr>
        <w:t>,</w:t>
      </w:r>
      <w:r w:rsidR="002A7FA9">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A43908">
        <w:rPr>
          <w:rFonts w:ascii="Calibri" w:hAnsi="Calibri" w:cs="Times New Roman"/>
          <w:sz w:val="22"/>
          <w:szCs w:val="22"/>
        </w:rPr>
        <w:t xml:space="preserve"> </w:t>
      </w:r>
      <w:r w:rsidR="00047A2F">
        <w:rPr>
          <w:rFonts w:ascii="Calibri" w:hAnsi="Calibri" w:cs="Times New Roman"/>
          <w:sz w:val="22"/>
          <w:szCs w:val="22"/>
        </w:rPr>
        <w:t>místního hospodářství</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47A2F" w:rsidRDefault="00047A2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047A2F" w:rsidRPr="00047A2F">
        <w:rPr>
          <w:rFonts w:ascii="Calibri" w:hAnsi="Calibri" w:cs="Arial"/>
          <w:b/>
          <w:szCs w:val="22"/>
        </w:rPr>
        <w:t>Oprava kontejnerového stání ul. Vítězná, ul. Zelená a ul. Verdunská</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Pr="00DB7CD3">
        <w:rPr>
          <w:rFonts w:ascii="Calibri" w:hAnsi="Calibri"/>
          <w:szCs w:val="22"/>
        </w:rPr>
        <w:t xml:space="preserve"> smlouvy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AE487E">
        <w:rPr>
          <w:rFonts w:ascii="Calibri" w:hAnsi="Calibri"/>
          <w:szCs w:val="22"/>
        </w:rPr>
        <w:t xml:space="preserve"> a </w:t>
      </w:r>
      <w:r w:rsidR="00AE487E" w:rsidRPr="00EC04F2">
        <w:rPr>
          <w:rFonts w:ascii="Calibri" w:hAnsi="Calibri"/>
          <w:szCs w:val="22"/>
        </w:rPr>
        <w:t>podmínek vyplývajících ze stavebně-správních rozhodnutí</w:t>
      </w:r>
      <w:r w:rsidRPr="00EC04F2">
        <w:rPr>
          <w:rFonts w:ascii="Calibri" w:hAnsi="Calibri"/>
          <w:szCs w:val="22"/>
        </w:rPr>
        <w:t>, které jsou 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047A2F"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047A2F">
        <w:rPr>
          <w:rFonts w:ascii="Calibri" w:hAnsi="Calibri" w:cs="Arial"/>
        </w:rPr>
        <w:t>projektových dokumentací:</w:t>
      </w:r>
    </w:p>
    <w:p w:rsidR="00047A2F" w:rsidRPr="00047A2F" w:rsidRDefault="00047A2F" w:rsidP="00047A2F">
      <w:pPr>
        <w:pStyle w:val="Normln1"/>
        <w:numPr>
          <w:ilvl w:val="0"/>
          <w:numId w:val="28"/>
        </w:numPr>
        <w:tabs>
          <w:tab w:val="left" w:pos="1526"/>
        </w:tabs>
        <w:jc w:val="both"/>
        <w:rPr>
          <w:rFonts w:ascii="Calibri" w:hAnsi="Calibri" w:cs="Arial"/>
        </w:rPr>
      </w:pPr>
      <w:r w:rsidRPr="00047A2F">
        <w:rPr>
          <w:rFonts w:ascii="Calibri" w:hAnsi="Calibri" w:cs="Arial"/>
        </w:rPr>
        <w:t xml:space="preserve">„Oprava kontejnerového stání ul. Vítězná“, zpracoval MS-Projekce s.r.o., Erbenova  509/5,703 00 Ostrava – Vítkovice, </w:t>
      </w:r>
      <w:r>
        <w:rPr>
          <w:rFonts w:ascii="Calibri" w:hAnsi="Calibri" w:cs="Arial"/>
        </w:rPr>
        <w:t xml:space="preserve">IČ 25872494, </w:t>
      </w:r>
    </w:p>
    <w:p w:rsidR="00047A2F" w:rsidRPr="00047A2F" w:rsidRDefault="00047A2F" w:rsidP="00047A2F">
      <w:pPr>
        <w:pStyle w:val="Normln1"/>
        <w:numPr>
          <w:ilvl w:val="0"/>
          <w:numId w:val="28"/>
        </w:numPr>
        <w:tabs>
          <w:tab w:val="left" w:pos="1526"/>
        </w:tabs>
        <w:jc w:val="both"/>
        <w:rPr>
          <w:rFonts w:ascii="Calibri" w:hAnsi="Calibri" w:cs="Arial"/>
        </w:rPr>
      </w:pPr>
      <w:r w:rsidRPr="00047A2F">
        <w:rPr>
          <w:rFonts w:ascii="Calibri" w:hAnsi="Calibri" w:cs="Arial"/>
        </w:rPr>
        <w:t xml:space="preserve">„Oprava kontejnerového stání ul. Zelená“, zpracoval MS-Projekce s.r.o., Erbenova 509/5,703 00 Ostrava – Vítkovice, </w:t>
      </w:r>
      <w:r>
        <w:rPr>
          <w:rFonts w:ascii="Calibri" w:hAnsi="Calibri" w:cs="Arial"/>
        </w:rPr>
        <w:t xml:space="preserve">IČ 25872494, </w:t>
      </w:r>
    </w:p>
    <w:p w:rsidR="00047A2F" w:rsidRPr="00047A2F" w:rsidRDefault="00047A2F" w:rsidP="00047A2F">
      <w:pPr>
        <w:pStyle w:val="Normln1"/>
        <w:numPr>
          <w:ilvl w:val="0"/>
          <w:numId w:val="28"/>
        </w:numPr>
        <w:tabs>
          <w:tab w:val="left" w:pos="1526"/>
        </w:tabs>
        <w:jc w:val="both"/>
        <w:rPr>
          <w:rFonts w:ascii="Calibri" w:hAnsi="Calibri" w:cs="Arial"/>
        </w:rPr>
      </w:pPr>
      <w:r w:rsidRPr="00047A2F">
        <w:rPr>
          <w:rFonts w:ascii="Calibri" w:hAnsi="Calibri" w:cs="Arial"/>
        </w:rPr>
        <w:t xml:space="preserve">„Oprava kontejnerového stání ul. Verdunská“, zpracoval MS-Projekce s.r.o., Erbenova 509/5,703 00 Ostrava – Vítkovice, </w:t>
      </w:r>
      <w:r>
        <w:rPr>
          <w:rFonts w:ascii="Calibri" w:hAnsi="Calibri" w:cs="Arial"/>
        </w:rPr>
        <w:t>IČ 25872494.</w:t>
      </w:r>
    </w:p>
    <w:p w:rsidR="00D378F8" w:rsidRDefault="00D378F8" w:rsidP="00047A2F">
      <w:pPr>
        <w:pStyle w:val="Normln1"/>
        <w:tabs>
          <w:tab w:val="left" w:pos="1526"/>
        </w:tabs>
        <w:jc w:val="both"/>
        <w:rPr>
          <w:rFonts w:ascii="Calibri" w:hAnsi="Calibri"/>
        </w:rPr>
      </w:pPr>
    </w:p>
    <w:p w:rsidR="00D378F8" w:rsidRPr="00744B59" w:rsidRDefault="00D378F8" w:rsidP="00DB7CD3">
      <w:pPr>
        <w:pStyle w:val="Normln1"/>
        <w:tabs>
          <w:tab w:val="left" w:pos="1526"/>
        </w:tabs>
        <w:ind w:left="567" w:hanging="567"/>
        <w:jc w:val="both"/>
        <w:rPr>
          <w:rFonts w:ascii="Calibri" w:hAnsi="Calibri"/>
        </w:rPr>
      </w:pPr>
      <w:r>
        <w:rPr>
          <w:rFonts w:ascii="Calibri" w:hAnsi="Calibri"/>
        </w:rPr>
        <w:t>2.4</w:t>
      </w:r>
      <w:r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047A2F" w:rsidRDefault="005F1FCD" w:rsidP="00047A2F">
      <w:pPr>
        <w:widowControl w:val="0"/>
        <w:tabs>
          <w:tab w:val="left" w:pos="1526"/>
          <w:tab w:val="left" w:pos="3312"/>
        </w:tabs>
        <w:overflowPunct w:val="0"/>
        <w:autoSpaceDE w:val="0"/>
        <w:autoSpaceDN w:val="0"/>
        <w:adjustRightInd w:val="0"/>
        <w:ind w:left="567" w:firstLine="0"/>
        <w:outlineLvl w:val="0"/>
        <w:rPr>
          <w:rFonts w:ascii="Calibri" w:hAnsi="Calibri"/>
        </w:rPr>
      </w:pPr>
      <w:r w:rsidRPr="00795C1C">
        <w:rPr>
          <w:rFonts w:ascii="Calibri" w:hAnsi="Calibri"/>
        </w:rPr>
        <w:t xml:space="preserve">Předmětem plnění dle této smlouvy </w:t>
      </w:r>
      <w:r w:rsidR="005B4E21" w:rsidRPr="00795C1C">
        <w:rPr>
          <w:rFonts w:ascii="Calibri" w:hAnsi="Calibri"/>
        </w:rPr>
        <w:t>je</w:t>
      </w:r>
      <w:r w:rsidR="004A364A" w:rsidRPr="00795C1C">
        <w:rPr>
          <w:rFonts w:ascii="Calibri" w:hAnsi="Calibri"/>
        </w:rPr>
        <w:t xml:space="preserve"> </w:t>
      </w:r>
      <w:r w:rsidR="00795C1C">
        <w:rPr>
          <w:rFonts w:ascii="Calibri" w:hAnsi="Calibri"/>
        </w:rPr>
        <w:t>oprava kontejnerových stání na</w:t>
      </w:r>
      <w:r w:rsidR="00047A2F" w:rsidRPr="00795C1C">
        <w:rPr>
          <w:rFonts w:ascii="Calibri" w:hAnsi="Calibri"/>
        </w:rPr>
        <w:t xml:space="preserve"> ul. Vítězná, ul. Zelená a ul. Verdunská“</w:t>
      </w:r>
      <w:r w:rsidR="00047A2F" w:rsidRPr="00795C1C">
        <w:rPr>
          <w:rFonts w:ascii="Calibri" w:hAnsi="Calibri"/>
          <w:i/>
        </w:rPr>
        <w:t xml:space="preserve"> </w:t>
      </w:r>
      <w:r w:rsidR="00047A2F" w:rsidRPr="00795C1C">
        <w:rPr>
          <w:rFonts w:ascii="Calibri" w:hAnsi="Calibri"/>
        </w:rPr>
        <w:t xml:space="preserve">na pozemcích </w:t>
      </w:r>
      <w:proofErr w:type="spellStart"/>
      <w:r w:rsidR="00047A2F" w:rsidRPr="00795C1C">
        <w:rPr>
          <w:rFonts w:ascii="Calibri" w:hAnsi="Calibri"/>
        </w:rPr>
        <w:t>parc</w:t>
      </w:r>
      <w:proofErr w:type="spellEnd"/>
      <w:r w:rsidR="00047A2F" w:rsidRPr="00795C1C">
        <w:rPr>
          <w:rFonts w:ascii="Calibri" w:hAnsi="Calibri"/>
        </w:rPr>
        <w:t xml:space="preserve">. </w:t>
      </w:r>
      <w:proofErr w:type="gramStart"/>
      <w:r w:rsidR="00047A2F" w:rsidRPr="00795C1C">
        <w:rPr>
          <w:rFonts w:ascii="Calibri" w:hAnsi="Calibri"/>
        </w:rPr>
        <w:t>č.</w:t>
      </w:r>
      <w:proofErr w:type="gramEnd"/>
      <w:r w:rsidR="00047A2F" w:rsidRPr="00795C1C">
        <w:rPr>
          <w:rFonts w:ascii="Calibri" w:hAnsi="Calibri"/>
        </w:rPr>
        <w:t xml:space="preserve"> 1064/5 (ul. Vítězná), </w:t>
      </w:r>
      <w:proofErr w:type="spellStart"/>
      <w:r w:rsidR="00047A2F" w:rsidRPr="00795C1C">
        <w:rPr>
          <w:rFonts w:ascii="Calibri" w:hAnsi="Calibri"/>
        </w:rPr>
        <w:t>parc</w:t>
      </w:r>
      <w:proofErr w:type="spellEnd"/>
      <w:r w:rsidR="00047A2F" w:rsidRPr="00795C1C">
        <w:rPr>
          <w:rFonts w:ascii="Calibri" w:hAnsi="Calibri"/>
        </w:rPr>
        <w:t xml:space="preserve">. č. 2635/6 a 3626/5 (ul. Zelená) a </w:t>
      </w:r>
      <w:proofErr w:type="spellStart"/>
      <w:r w:rsidR="00047A2F" w:rsidRPr="00795C1C">
        <w:rPr>
          <w:rFonts w:ascii="Calibri" w:hAnsi="Calibri"/>
        </w:rPr>
        <w:t>parc</w:t>
      </w:r>
      <w:proofErr w:type="spellEnd"/>
      <w:r w:rsidR="00047A2F" w:rsidRPr="00795C1C">
        <w:rPr>
          <w:rFonts w:ascii="Calibri" w:hAnsi="Calibri"/>
        </w:rPr>
        <w:t xml:space="preserve">. č. 1018/4 (ul. Verdunská) vše v katastrálním území Moravská Ostrava. </w:t>
      </w:r>
    </w:p>
    <w:p w:rsidR="00795C1C" w:rsidRPr="00795C1C" w:rsidRDefault="00795C1C" w:rsidP="00047A2F">
      <w:pPr>
        <w:widowControl w:val="0"/>
        <w:tabs>
          <w:tab w:val="left" w:pos="1526"/>
          <w:tab w:val="left" w:pos="3312"/>
        </w:tabs>
        <w:overflowPunct w:val="0"/>
        <w:autoSpaceDE w:val="0"/>
        <w:autoSpaceDN w:val="0"/>
        <w:adjustRightInd w:val="0"/>
        <w:ind w:left="567" w:firstLine="0"/>
        <w:outlineLvl w:val="0"/>
        <w:rPr>
          <w:rFonts w:ascii="Calibri" w:hAnsi="Calibri"/>
        </w:rPr>
      </w:pPr>
    </w:p>
    <w:p w:rsidR="00795C1C" w:rsidRPr="00795C1C" w:rsidRDefault="00795C1C" w:rsidP="00795C1C">
      <w:pPr>
        <w:widowControl w:val="0"/>
        <w:tabs>
          <w:tab w:val="left" w:pos="1526"/>
          <w:tab w:val="left" w:pos="3312"/>
        </w:tabs>
        <w:overflowPunct w:val="0"/>
        <w:autoSpaceDE w:val="0"/>
        <w:autoSpaceDN w:val="0"/>
        <w:adjustRightInd w:val="0"/>
        <w:ind w:left="567" w:firstLine="0"/>
        <w:outlineLvl w:val="0"/>
        <w:rPr>
          <w:rFonts w:ascii="Calibri" w:hAnsi="Calibri"/>
        </w:rPr>
      </w:pPr>
      <w:r w:rsidRPr="00795C1C">
        <w:rPr>
          <w:rFonts w:ascii="Calibri" w:hAnsi="Calibri"/>
        </w:rPr>
        <w:t>UL. VÍTĚZNÁ:</w:t>
      </w:r>
    </w:p>
    <w:p w:rsidR="00795C1C" w:rsidRPr="00795C1C" w:rsidRDefault="00795C1C" w:rsidP="00795C1C">
      <w:pPr>
        <w:widowControl w:val="0"/>
        <w:tabs>
          <w:tab w:val="left" w:pos="1526"/>
          <w:tab w:val="left" w:pos="3312"/>
        </w:tabs>
        <w:overflowPunct w:val="0"/>
        <w:autoSpaceDE w:val="0"/>
        <w:autoSpaceDN w:val="0"/>
        <w:adjustRightInd w:val="0"/>
        <w:ind w:left="567" w:firstLine="0"/>
        <w:outlineLvl w:val="0"/>
        <w:rPr>
          <w:rFonts w:ascii="Calibri" w:hAnsi="Calibri"/>
        </w:rPr>
      </w:pPr>
      <w:r w:rsidRPr="00795C1C">
        <w:rPr>
          <w:rFonts w:ascii="Calibri" w:hAnsi="Calibri"/>
        </w:rPr>
        <w:t xml:space="preserve">V rámci opravy kontejnerového stání dojde k lokálnímu snížení silniční obruby BO 10 s převýšením mezi vozovkou a kontejnerových stáním 0,02m. Z tohoto důvodu se vybourá část komunikace ve vnitrobloku ul. Vítězná. Po vybourání obrub a provedení výkopu dojde k osazení nově budované obruby BO 10. Tam kde kontejnerové stání navazuje na zeleň, bude stání od zeleně odděleno betonovou obrubou BO 10 osazenou s převýšením 0,08m nad povrchem stání. Všechny obruby budou osazeny do betonu C20/25 XF3. Příčný sklon kontejnerového stání je 0,5%, podélný je stejný jako sklon přilehlé vozovky. Za zvýšenou betonovou obrubou bude plocha v šířce 0,50m </w:t>
      </w:r>
      <w:proofErr w:type="spellStart"/>
      <w:r w:rsidRPr="00795C1C">
        <w:rPr>
          <w:rFonts w:ascii="Calibri" w:hAnsi="Calibri"/>
        </w:rPr>
        <w:t>ohumusována</w:t>
      </w:r>
      <w:proofErr w:type="spellEnd"/>
      <w:r w:rsidRPr="00795C1C">
        <w:rPr>
          <w:rFonts w:ascii="Calibri" w:hAnsi="Calibri"/>
        </w:rPr>
        <w:t xml:space="preserve"> v </w:t>
      </w:r>
      <w:proofErr w:type="spellStart"/>
      <w:r w:rsidRPr="00795C1C">
        <w:rPr>
          <w:rFonts w:ascii="Calibri" w:hAnsi="Calibri"/>
        </w:rPr>
        <w:t>tl</w:t>
      </w:r>
      <w:proofErr w:type="spellEnd"/>
      <w:r w:rsidRPr="00795C1C">
        <w:rPr>
          <w:rFonts w:ascii="Calibri" w:hAnsi="Calibri"/>
        </w:rPr>
        <w:t>. 0,15m a oseta parkovou travní směsí vč. uválcování.</w:t>
      </w:r>
    </w:p>
    <w:p w:rsidR="00795C1C" w:rsidRPr="00795C1C" w:rsidRDefault="00795C1C" w:rsidP="00795C1C">
      <w:pPr>
        <w:widowControl w:val="0"/>
        <w:tabs>
          <w:tab w:val="left" w:pos="1526"/>
          <w:tab w:val="left" w:pos="3312"/>
        </w:tabs>
        <w:overflowPunct w:val="0"/>
        <w:autoSpaceDE w:val="0"/>
        <w:autoSpaceDN w:val="0"/>
        <w:adjustRightInd w:val="0"/>
        <w:ind w:left="567" w:firstLine="0"/>
        <w:outlineLvl w:val="0"/>
        <w:rPr>
          <w:rFonts w:ascii="Calibri" w:hAnsi="Calibri"/>
        </w:rPr>
      </w:pPr>
    </w:p>
    <w:p w:rsidR="00795C1C" w:rsidRPr="00795C1C" w:rsidRDefault="00795C1C" w:rsidP="00795C1C">
      <w:pPr>
        <w:widowControl w:val="0"/>
        <w:tabs>
          <w:tab w:val="left" w:pos="1526"/>
          <w:tab w:val="left" w:pos="3312"/>
        </w:tabs>
        <w:overflowPunct w:val="0"/>
        <w:autoSpaceDE w:val="0"/>
        <w:autoSpaceDN w:val="0"/>
        <w:adjustRightInd w:val="0"/>
        <w:ind w:left="567" w:firstLine="0"/>
        <w:outlineLvl w:val="0"/>
        <w:rPr>
          <w:rFonts w:ascii="Calibri" w:hAnsi="Calibri"/>
        </w:rPr>
      </w:pPr>
      <w:r w:rsidRPr="00795C1C">
        <w:rPr>
          <w:rFonts w:ascii="Calibri" w:hAnsi="Calibri"/>
        </w:rPr>
        <w:t>UL. ZELENÁ:</w:t>
      </w:r>
    </w:p>
    <w:p w:rsidR="00795C1C" w:rsidRPr="00795C1C" w:rsidRDefault="00795C1C" w:rsidP="00795C1C">
      <w:pPr>
        <w:widowControl w:val="0"/>
        <w:tabs>
          <w:tab w:val="left" w:pos="1526"/>
          <w:tab w:val="left" w:pos="3312"/>
        </w:tabs>
        <w:overflowPunct w:val="0"/>
        <w:autoSpaceDE w:val="0"/>
        <w:autoSpaceDN w:val="0"/>
        <w:adjustRightInd w:val="0"/>
        <w:ind w:left="567" w:firstLine="0"/>
        <w:outlineLvl w:val="0"/>
        <w:rPr>
          <w:rFonts w:ascii="Calibri" w:hAnsi="Calibri"/>
        </w:rPr>
      </w:pPr>
      <w:r w:rsidRPr="00795C1C">
        <w:rPr>
          <w:rFonts w:ascii="Calibri" w:hAnsi="Calibri"/>
        </w:rPr>
        <w:t xml:space="preserve">V rámci opravy kontejnerového stání dojde k lokálnímu snížení silniční obruby OP2 s převýšením mezi vozovkou a kontejnerových stáním 0,02m. Z tohoto důvodu se vybourá část komunikace ve vnitrobloku ul. Zelená a stávající obruba OP2 i </w:t>
      </w:r>
      <w:proofErr w:type="spellStart"/>
      <w:r w:rsidRPr="00795C1C">
        <w:rPr>
          <w:rFonts w:ascii="Calibri" w:hAnsi="Calibri"/>
        </w:rPr>
        <w:t>přídlažba</w:t>
      </w:r>
      <w:proofErr w:type="spellEnd"/>
      <w:r w:rsidRPr="00795C1C">
        <w:rPr>
          <w:rFonts w:ascii="Calibri" w:hAnsi="Calibri"/>
        </w:rPr>
        <w:t xml:space="preserve"> z dvouřádku žulových kostek o rozměru 0,1x0,1x0,1m se vyjme, očistí a opět použije. Po vybourání kamenných obrub, </w:t>
      </w:r>
      <w:proofErr w:type="spellStart"/>
      <w:r w:rsidRPr="00795C1C">
        <w:rPr>
          <w:rFonts w:ascii="Calibri" w:hAnsi="Calibri"/>
        </w:rPr>
        <w:t>přídlažby</w:t>
      </w:r>
      <w:proofErr w:type="spellEnd"/>
      <w:r w:rsidRPr="00795C1C">
        <w:rPr>
          <w:rFonts w:ascii="Calibri" w:hAnsi="Calibri"/>
        </w:rPr>
        <w:t xml:space="preserve"> a výkopu dojde k osazení nově snížené silniční obruby vč. </w:t>
      </w:r>
      <w:proofErr w:type="spellStart"/>
      <w:r w:rsidRPr="00795C1C">
        <w:rPr>
          <w:rFonts w:ascii="Calibri" w:hAnsi="Calibri"/>
        </w:rPr>
        <w:t>přídlažby</w:t>
      </w:r>
      <w:proofErr w:type="spellEnd"/>
      <w:r w:rsidRPr="00795C1C">
        <w:rPr>
          <w:rFonts w:ascii="Calibri" w:hAnsi="Calibri"/>
        </w:rPr>
        <w:t xml:space="preserve">. Tam kde kontejnerové stání navazuje na zeleň, bude stání od zeleně odděleno betonovou obrubou BO 10 osazenou s převýšením 0,08m nad povrchem stání. Všechny obruby budou osazeny do betonu C20/25 XF3. Příčný sklon kontejnerového stání je 1,0%, podélný je stejný jako sklon přilehlé vozovky. Za zvýšenou betonovou obrubou bude </w:t>
      </w:r>
      <w:r w:rsidRPr="00795C1C">
        <w:rPr>
          <w:rFonts w:ascii="Calibri" w:hAnsi="Calibri"/>
        </w:rPr>
        <w:lastRenderedPageBreak/>
        <w:t xml:space="preserve">plocha v šířce 0,50m a ze stran v šířce 1,0m </w:t>
      </w:r>
      <w:proofErr w:type="spellStart"/>
      <w:r w:rsidRPr="00795C1C">
        <w:rPr>
          <w:rFonts w:ascii="Calibri" w:hAnsi="Calibri"/>
        </w:rPr>
        <w:t>ohumusována</w:t>
      </w:r>
      <w:proofErr w:type="spellEnd"/>
      <w:r w:rsidRPr="00795C1C">
        <w:rPr>
          <w:rFonts w:ascii="Calibri" w:hAnsi="Calibri"/>
        </w:rPr>
        <w:t xml:space="preserve"> v </w:t>
      </w:r>
      <w:proofErr w:type="spellStart"/>
      <w:r w:rsidRPr="00795C1C">
        <w:rPr>
          <w:rFonts w:ascii="Calibri" w:hAnsi="Calibri"/>
        </w:rPr>
        <w:t>tl</w:t>
      </w:r>
      <w:proofErr w:type="spellEnd"/>
      <w:r w:rsidRPr="00795C1C">
        <w:rPr>
          <w:rFonts w:ascii="Calibri" w:hAnsi="Calibri"/>
        </w:rPr>
        <w:t>. 0,15m a oseta parkovou travní směsí vč. uválcování.</w:t>
      </w:r>
    </w:p>
    <w:p w:rsidR="00795C1C" w:rsidRPr="00795C1C" w:rsidRDefault="00795C1C" w:rsidP="00795C1C">
      <w:pPr>
        <w:widowControl w:val="0"/>
        <w:tabs>
          <w:tab w:val="left" w:pos="1526"/>
          <w:tab w:val="left" w:pos="3312"/>
        </w:tabs>
        <w:overflowPunct w:val="0"/>
        <w:autoSpaceDE w:val="0"/>
        <w:autoSpaceDN w:val="0"/>
        <w:adjustRightInd w:val="0"/>
        <w:ind w:left="567" w:firstLine="0"/>
        <w:outlineLvl w:val="0"/>
        <w:rPr>
          <w:rFonts w:ascii="Calibri" w:hAnsi="Calibri"/>
        </w:rPr>
      </w:pPr>
      <w:r w:rsidRPr="00795C1C">
        <w:rPr>
          <w:rFonts w:ascii="Calibri" w:hAnsi="Calibri"/>
        </w:rPr>
        <w:t xml:space="preserve"> </w:t>
      </w:r>
    </w:p>
    <w:p w:rsidR="00795C1C" w:rsidRPr="00795C1C" w:rsidRDefault="00795C1C" w:rsidP="00795C1C">
      <w:pPr>
        <w:widowControl w:val="0"/>
        <w:tabs>
          <w:tab w:val="left" w:pos="1526"/>
          <w:tab w:val="left" w:pos="3312"/>
        </w:tabs>
        <w:overflowPunct w:val="0"/>
        <w:autoSpaceDE w:val="0"/>
        <w:autoSpaceDN w:val="0"/>
        <w:adjustRightInd w:val="0"/>
        <w:ind w:left="567" w:firstLine="0"/>
        <w:outlineLvl w:val="0"/>
        <w:rPr>
          <w:rFonts w:ascii="Calibri" w:hAnsi="Calibri"/>
        </w:rPr>
      </w:pPr>
      <w:r w:rsidRPr="00795C1C">
        <w:rPr>
          <w:rFonts w:ascii="Calibri" w:hAnsi="Calibri"/>
        </w:rPr>
        <w:t>UL. VERDUNSKÁ:</w:t>
      </w:r>
    </w:p>
    <w:p w:rsidR="00795C1C" w:rsidRPr="00795C1C" w:rsidRDefault="00795C1C" w:rsidP="00795C1C">
      <w:pPr>
        <w:widowControl w:val="0"/>
        <w:tabs>
          <w:tab w:val="left" w:pos="1526"/>
          <w:tab w:val="left" w:pos="3312"/>
        </w:tabs>
        <w:overflowPunct w:val="0"/>
        <w:autoSpaceDE w:val="0"/>
        <w:autoSpaceDN w:val="0"/>
        <w:adjustRightInd w:val="0"/>
        <w:ind w:left="567" w:firstLine="0"/>
        <w:outlineLvl w:val="0"/>
        <w:rPr>
          <w:rFonts w:ascii="Calibri" w:hAnsi="Calibri"/>
        </w:rPr>
      </w:pPr>
      <w:r w:rsidRPr="00795C1C">
        <w:rPr>
          <w:rFonts w:ascii="Calibri" w:hAnsi="Calibri"/>
        </w:rPr>
        <w:t xml:space="preserve">V rámci opravy kontejnerového stání dojde k lokálnímu snížení silniční obruby OP2 s převýšením mezi vozovkou a kontejnerových stáním 0,02m. Z tohoto důvodu se vybourá část komunikace ulice Verdunská a stávající obruba OP2 i </w:t>
      </w:r>
      <w:proofErr w:type="spellStart"/>
      <w:r w:rsidRPr="00795C1C">
        <w:rPr>
          <w:rFonts w:ascii="Calibri" w:hAnsi="Calibri"/>
        </w:rPr>
        <w:t>přídlažba</w:t>
      </w:r>
      <w:proofErr w:type="spellEnd"/>
      <w:r w:rsidRPr="00795C1C">
        <w:rPr>
          <w:rFonts w:ascii="Calibri" w:hAnsi="Calibri"/>
        </w:rPr>
        <w:t xml:space="preserve"> KS2 se vyjme, očistí a opět použije. Vybourání stávající zapuštěné betonové obruby BO 05 se zásahem do části chodníku. Po vybourání kamenných obrub, </w:t>
      </w:r>
      <w:proofErr w:type="spellStart"/>
      <w:r w:rsidRPr="00795C1C">
        <w:rPr>
          <w:rFonts w:ascii="Calibri" w:hAnsi="Calibri"/>
        </w:rPr>
        <w:t>přídlažby</w:t>
      </w:r>
      <w:proofErr w:type="spellEnd"/>
      <w:r w:rsidRPr="00795C1C">
        <w:rPr>
          <w:rFonts w:ascii="Calibri" w:hAnsi="Calibri"/>
        </w:rPr>
        <w:t xml:space="preserve"> a výkopu dojde k osazení nově snížené silniční obruby vč. </w:t>
      </w:r>
      <w:proofErr w:type="spellStart"/>
      <w:r w:rsidRPr="00795C1C">
        <w:rPr>
          <w:rFonts w:ascii="Calibri" w:hAnsi="Calibri"/>
        </w:rPr>
        <w:t>přídlažby</w:t>
      </w:r>
      <w:proofErr w:type="spellEnd"/>
      <w:r w:rsidRPr="00795C1C">
        <w:rPr>
          <w:rFonts w:ascii="Calibri" w:hAnsi="Calibri"/>
        </w:rPr>
        <w:t xml:space="preserve">. Tam kde kontejnerové stání navazuje na zeleň, bude stání od zeleně odděleno betonovou obrubou BO 10 osazenou s převýšením 0,08m nad povrchem stání. Všechny obruby budou osazeny do betonu C20/25 XF3. Příčný sklon kontejnerového stání je 3,8%, podélný je stejný jako sklon přilehlé vozovky. Za zvýšenou betonovou obrubou bude plocha v šířce 0,85m </w:t>
      </w:r>
      <w:proofErr w:type="spellStart"/>
      <w:r w:rsidRPr="00795C1C">
        <w:rPr>
          <w:rFonts w:ascii="Calibri" w:hAnsi="Calibri"/>
        </w:rPr>
        <w:t>ohumusována</w:t>
      </w:r>
      <w:proofErr w:type="spellEnd"/>
      <w:r w:rsidRPr="00795C1C">
        <w:rPr>
          <w:rFonts w:ascii="Calibri" w:hAnsi="Calibri"/>
        </w:rPr>
        <w:t xml:space="preserve"> v </w:t>
      </w:r>
      <w:proofErr w:type="spellStart"/>
      <w:r w:rsidRPr="00795C1C">
        <w:rPr>
          <w:rFonts w:ascii="Calibri" w:hAnsi="Calibri"/>
        </w:rPr>
        <w:t>tl</w:t>
      </w:r>
      <w:proofErr w:type="spellEnd"/>
      <w:r w:rsidRPr="00795C1C">
        <w:rPr>
          <w:rFonts w:ascii="Calibri" w:hAnsi="Calibri"/>
        </w:rPr>
        <w:t>. 0,15m a oseta parkovou travní směsí vč. uválcování.</w:t>
      </w:r>
    </w:p>
    <w:p w:rsidR="00771320" w:rsidRPr="00026CC7" w:rsidRDefault="00771320" w:rsidP="00026CC7">
      <w:pPr>
        <w:widowControl w:val="0"/>
        <w:tabs>
          <w:tab w:val="left" w:pos="1526"/>
          <w:tab w:val="left" w:pos="3312"/>
        </w:tabs>
        <w:overflowPunct w:val="0"/>
        <w:autoSpaceDE w:val="0"/>
        <w:autoSpaceDN w:val="0"/>
        <w:adjustRightInd w:val="0"/>
        <w:ind w:left="567" w:firstLine="0"/>
        <w:outlineLvl w:val="0"/>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795C1C" w:rsidRDefault="00D378F8" w:rsidP="008D7DF4">
      <w:pPr>
        <w:pStyle w:val="Import6"/>
        <w:tabs>
          <w:tab w:val="clear" w:pos="720"/>
          <w:tab w:val="left" w:pos="709"/>
        </w:tabs>
        <w:spacing w:line="228" w:lineRule="auto"/>
        <w:ind w:left="567" w:hanging="567"/>
        <w:rPr>
          <w:rFonts w:ascii="Calibri" w:hAnsi="Calibri" w:cs="Calibri"/>
          <w:sz w:val="22"/>
          <w:szCs w:val="22"/>
        </w:rPr>
      </w:pPr>
      <w:r>
        <w:rPr>
          <w:rFonts w:ascii="Calibri" w:hAnsi="Calibri" w:cs="Times New Roman"/>
          <w:sz w:val="22"/>
          <w:szCs w:val="22"/>
        </w:rPr>
        <w:t>2.6</w:t>
      </w:r>
      <w:r w:rsidRPr="007C5ED5">
        <w:rPr>
          <w:rFonts w:ascii="Calibri" w:hAnsi="Calibri" w:cs="Times New Roman"/>
          <w:sz w:val="22"/>
          <w:szCs w:val="22"/>
        </w:rPr>
        <w:tab/>
      </w:r>
      <w:r w:rsidRPr="00795C1C">
        <w:rPr>
          <w:rFonts w:ascii="Calibri" w:hAnsi="Calibri" w:cs="Times New Roman"/>
          <w:sz w:val="22"/>
          <w:szCs w:val="22"/>
        </w:rPr>
        <w:t xml:space="preserve">Místem </w:t>
      </w:r>
      <w:r w:rsidR="002524B5" w:rsidRPr="00795C1C">
        <w:rPr>
          <w:rFonts w:ascii="Calibri" w:hAnsi="Calibri" w:cs="Times New Roman"/>
          <w:sz w:val="22"/>
          <w:szCs w:val="22"/>
        </w:rPr>
        <w:t xml:space="preserve">plnění </w:t>
      </w:r>
      <w:r w:rsidRPr="00795C1C">
        <w:rPr>
          <w:rFonts w:ascii="Calibri" w:hAnsi="Calibri" w:cs="Times New Roman"/>
          <w:sz w:val="22"/>
          <w:szCs w:val="22"/>
        </w:rPr>
        <w:t xml:space="preserve">je </w:t>
      </w:r>
      <w:r w:rsidRPr="00795C1C">
        <w:rPr>
          <w:rFonts w:ascii="Calibri" w:hAnsi="Calibri" w:cs="Calibri"/>
          <w:sz w:val="22"/>
          <w:szCs w:val="22"/>
        </w:rPr>
        <w:t>Statutární město Ostrava, městský obvod Moravská Ostrava a</w:t>
      </w:r>
      <w:r w:rsidRPr="00795C1C">
        <w:rPr>
          <w:rFonts w:ascii="Calibri" w:hAnsi="Calibri"/>
          <w:sz w:val="22"/>
          <w:szCs w:val="22"/>
        </w:rPr>
        <w:t xml:space="preserve"> Přívoz</w:t>
      </w:r>
      <w:r w:rsidRPr="00795C1C">
        <w:rPr>
          <w:rFonts w:ascii="Calibri" w:hAnsi="Calibri" w:cs="Calibri"/>
          <w:sz w:val="22"/>
          <w:szCs w:val="22"/>
        </w:rPr>
        <w:t>,</w:t>
      </w:r>
      <w:r w:rsidR="005B4E21" w:rsidRPr="00795C1C">
        <w:rPr>
          <w:rFonts w:ascii="Calibri" w:hAnsi="Calibri" w:cs="Calibri"/>
          <w:sz w:val="22"/>
          <w:szCs w:val="22"/>
        </w:rPr>
        <w:t xml:space="preserve"> </w:t>
      </w:r>
      <w:r w:rsidR="00795C1C" w:rsidRPr="00795C1C">
        <w:rPr>
          <w:rFonts w:ascii="Calibri" w:hAnsi="Calibri" w:cs="Calibri"/>
          <w:sz w:val="22"/>
          <w:szCs w:val="22"/>
        </w:rPr>
        <w:t xml:space="preserve">ul. Vítězná, pozemek </w:t>
      </w:r>
      <w:proofErr w:type="spellStart"/>
      <w:r w:rsidR="00795C1C" w:rsidRPr="00795C1C">
        <w:rPr>
          <w:rFonts w:ascii="Calibri" w:hAnsi="Calibri" w:cs="Calibri"/>
          <w:sz w:val="22"/>
          <w:szCs w:val="22"/>
        </w:rPr>
        <w:t>parc</w:t>
      </w:r>
      <w:proofErr w:type="spellEnd"/>
      <w:r w:rsidR="00795C1C" w:rsidRPr="00795C1C">
        <w:rPr>
          <w:rFonts w:ascii="Calibri" w:hAnsi="Calibri" w:cs="Calibri"/>
          <w:sz w:val="22"/>
          <w:szCs w:val="22"/>
        </w:rPr>
        <w:t xml:space="preserve">. č. 2635/6, ul. Zelená, pozemky </w:t>
      </w:r>
      <w:proofErr w:type="spellStart"/>
      <w:r w:rsidR="00795C1C" w:rsidRPr="00795C1C">
        <w:rPr>
          <w:rFonts w:ascii="Calibri" w:hAnsi="Calibri" w:cs="Calibri"/>
          <w:sz w:val="22"/>
          <w:szCs w:val="22"/>
        </w:rPr>
        <w:t>parc</w:t>
      </w:r>
      <w:proofErr w:type="spellEnd"/>
      <w:r w:rsidR="00795C1C" w:rsidRPr="00795C1C">
        <w:rPr>
          <w:rFonts w:ascii="Calibri" w:hAnsi="Calibri" w:cs="Calibri"/>
          <w:sz w:val="22"/>
          <w:szCs w:val="22"/>
        </w:rPr>
        <w:t xml:space="preserve">. č. 2635/6 a 3626/5, ul. Verdunská, pozemek </w:t>
      </w:r>
      <w:proofErr w:type="spellStart"/>
      <w:r w:rsidR="00795C1C" w:rsidRPr="00795C1C">
        <w:rPr>
          <w:rFonts w:ascii="Calibri" w:hAnsi="Calibri" w:cs="Calibri"/>
          <w:sz w:val="22"/>
          <w:szCs w:val="22"/>
        </w:rPr>
        <w:t>parc</w:t>
      </w:r>
      <w:proofErr w:type="spellEnd"/>
      <w:r w:rsidR="00795C1C" w:rsidRPr="00795C1C">
        <w:rPr>
          <w:rFonts w:ascii="Calibri" w:hAnsi="Calibri" w:cs="Calibri"/>
          <w:sz w:val="22"/>
          <w:szCs w:val="22"/>
        </w:rPr>
        <w:t xml:space="preserve">. č. 1018/4, vše v </w:t>
      </w:r>
      <w:proofErr w:type="spellStart"/>
      <w:proofErr w:type="gramStart"/>
      <w:r w:rsidR="00795C1C" w:rsidRPr="00795C1C">
        <w:rPr>
          <w:rFonts w:ascii="Calibri" w:hAnsi="Calibri" w:cs="Calibri"/>
          <w:sz w:val="22"/>
          <w:szCs w:val="22"/>
        </w:rPr>
        <w:t>k.ú</w:t>
      </w:r>
      <w:proofErr w:type="spellEnd"/>
      <w:r w:rsidR="00795C1C" w:rsidRPr="00795C1C">
        <w:rPr>
          <w:rFonts w:ascii="Calibri" w:hAnsi="Calibri" w:cs="Calibri"/>
          <w:sz w:val="22"/>
          <w:szCs w:val="22"/>
        </w:rPr>
        <w:t>.</w:t>
      </w:r>
      <w:proofErr w:type="gramEnd"/>
      <w:r w:rsidR="00795C1C" w:rsidRPr="00795C1C">
        <w:rPr>
          <w:rFonts w:ascii="Calibri" w:hAnsi="Calibri" w:cs="Calibri"/>
          <w:sz w:val="22"/>
          <w:szCs w:val="22"/>
        </w:rPr>
        <w:t xml:space="preserve"> Moravská Ostrava</w:t>
      </w:r>
      <w:r w:rsidR="00795C1C" w:rsidRPr="00795C1C">
        <w:rPr>
          <w:rFonts w:ascii="Calibri" w:hAnsi="Calibri" w:cs="Calibri"/>
          <w:b/>
          <w:sz w:val="22"/>
          <w:szCs w:val="22"/>
        </w:rPr>
        <w:t>.</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047A2F" w:rsidRPr="00047A2F">
        <w:rPr>
          <w:rFonts w:ascii="Calibri" w:hAnsi="Calibri" w:cs="Times New Roman"/>
          <w:b/>
          <w:sz w:val="22"/>
          <w:szCs w:val="22"/>
        </w:rPr>
        <w:t>Oprava kontejnerového stání ul. Vítězná, ul. Zelená a ul. Verdunská</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F7091E" w:rsidRDefault="00F7091E"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674A89" w:rsidRDefault="00674A89"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dle článku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lastRenderedPageBreak/>
        <w:t>3.3</w:t>
      </w:r>
      <w:r w:rsidR="00E720CF">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E720CF">
        <w:rPr>
          <w:rFonts w:ascii="Calibri" w:hAnsi="Calibri"/>
          <w:sz w:val="22"/>
          <w:szCs w:val="22"/>
        </w:rPr>
        <w:t>čl. II odst. 2</w:t>
      </w:r>
      <w:r>
        <w:rPr>
          <w:rFonts w:ascii="Calibri" w:hAnsi="Calibri"/>
          <w:sz w:val="22"/>
          <w:szCs w:val="22"/>
        </w:rPr>
        <w:t>.8 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w:t>
      </w:r>
      <w:r w:rsidRPr="00795C1C">
        <w:rPr>
          <w:rFonts w:ascii="Calibri" w:hAnsi="Calibri"/>
          <w:snapToGrid w:val="0"/>
          <w:sz w:val="22"/>
          <w:szCs w:val="22"/>
        </w:rPr>
        <w:t xml:space="preserve">plnění </w:t>
      </w:r>
      <w:r w:rsidR="00B13C6F" w:rsidRPr="00795C1C">
        <w:rPr>
          <w:rFonts w:ascii="Calibri" w:hAnsi="Calibri"/>
          <w:snapToGrid w:val="0"/>
          <w:sz w:val="22"/>
          <w:szCs w:val="22"/>
        </w:rPr>
        <w:t>ne</w:t>
      </w:r>
      <w:r w:rsidRPr="00795C1C">
        <w:rPr>
          <w:rFonts w:ascii="Calibri" w:hAnsi="Calibri"/>
          <w:snapToGrid w:val="0"/>
          <w:sz w:val="22"/>
          <w:szCs w:val="22"/>
        </w:rPr>
        <w:t>bude používáno k ekonomické činnosti</w:t>
      </w:r>
      <w:r w:rsidRPr="00F81138">
        <w:rPr>
          <w:rFonts w:ascii="Calibri" w:hAnsi="Calibri"/>
          <w:snapToGrid w:val="0"/>
          <w:sz w:val="22"/>
          <w:szCs w:val="22"/>
        </w:rPr>
        <w:t xml:space="preserve"> a ve smyslu informace Generálního finančního ředitelství a Ministerstva financí České republiky ze dne 9. 11. 2011 </w:t>
      </w:r>
      <w:r w:rsidR="00B13C6F">
        <w:rPr>
          <w:rFonts w:ascii="Calibri" w:hAnsi="Calibri"/>
          <w:snapToGrid w:val="0"/>
          <w:sz w:val="22"/>
          <w:szCs w:val="22"/>
        </w:rPr>
        <w:t>ne</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A10DE4" w:rsidRPr="00B153D0" w:rsidRDefault="00A10DE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 xml:space="preserve">Smluvní strany se dohodly, že dílo dle </w:t>
      </w:r>
      <w:r w:rsidR="000D243A">
        <w:rPr>
          <w:rFonts w:ascii="Calibri" w:hAnsi="Calibri" w:cs="Times New Roman"/>
          <w:sz w:val="22"/>
          <w:szCs w:val="22"/>
        </w:rPr>
        <w:t>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795C1C">
        <w:rPr>
          <w:rFonts w:ascii="Calibri" w:hAnsi="Calibri" w:cs="Times New Roman"/>
          <w:b/>
          <w:sz w:val="22"/>
          <w:szCs w:val="22"/>
        </w:rPr>
        <w:t>3</w:t>
      </w:r>
      <w:r w:rsidR="000D243A" w:rsidRPr="000D243A">
        <w:rPr>
          <w:rFonts w:ascii="Calibri" w:hAnsi="Calibri" w:cs="Times New Roman"/>
          <w:b/>
          <w:sz w:val="22"/>
          <w:szCs w:val="22"/>
        </w:rPr>
        <w:t>0</w:t>
      </w:r>
      <w:r w:rsidR="006866F2" w:rsidRPr="000D243A">
        <w:rPr>
          <w:rFonts w:ascii="Calibri" w:hAnsi="Calibri" w:cs="Times New Roman"/>
          <w:b/>
          <w:sz w:val="22"/>
          <w:szCs w:val="22"/>
        </w:rPr>
        <w:t xml:space="preserve"> </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lastRenderedPageBreak/>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795C1C">
        <w:rPr>
          <w:rFonts w:ascii="Calibri" w:hAnsi="Calibri" w:cs="Times New Roman"/>
          <w:b/>
          <w:sz w:val="22"/>
          <w:szCs w:val="22"/>
        </w:rPr>
        <w:t>říjen</w:t>
      </w:r>
      <w:r w:rsidR="00674A89" w:rsidRPr="00F34692">
        <w:rPr>
          <w:rFonts w:ascii="Calibri" w:hAnsi="Calibri" w:cs="Times New Roman"/>
          <w:b/>
          <w:sz w:val="22"/>
          <w:szCs w:val="22"/>
        </w:rPr>
        <w:t xml:space="preserve"> </w:t>
      </w:r>
      <w:r w:rsidR="00DB5A35" w:rsidRPr="00F34692">
        <w:rPr>
          <w:rFonts w:ascii="Calibri" w:hAnsi="Calibri" w:cs="Times New Roman"/>
          <w:b/>
          <w:sz w:val="22"/>
          <w:szCs w:val="22"/>
        </w:rPr>
        <w:t>2016</w:t>
      </w:r>
      <w:r w:rsidR="00C3717C">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E720CF">
        <w:rPr>
          <w:rFonts w:ascii="Calibri" w:hAnsi="Calibri" w:cs="Times New Roman"/>
          <w:sz w:val="22"/>
          <w:szCs w:val="22"/>
        </w:rPr>
        <w:t>čl.</w:t>
      </w:r>
      <w:r w:rsidR="00FB3ACE">
        <w:rPr>
          <w:rFonts w:ascii="Calibri" w:hAnsi="Calibri" w:cs="Times New Roman"/>
          <w:sz w:val="22"/>
          <w:szCs w:val="22"/>
        </w:rPr>
        <w:t xml:space="preserve"> </w:t>
      </w:r>
      <w:r w:rsidR="00E720CF">
        <w:rPr>
          <w:rFonts w:ascii="Calibri" w:hAnsi="Calibri" w:cs="Times New Roman"/>
          <w:sz w:val="22"/>
          <w:szCs w:val="22"/>
        </w:rPr>
        <w:t>II odst. 2</w:t>
      </w:r>
      <w:r w:rsidR="00FC5926">
        <w:rPr>
          <w:rFonts w:ascii="Calibri" w:hAnsi="Calibri" w:cs="Times New Roman"/>
          <w:sz w:val="22"/>
          <w:szCs w:val="22"/>
        </w:rPr>
        <w:t>.8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41090B" w:rsidRPr="008278A3" w:rsidRDefault="0041090B" w:rsidP="009765DB">
      <w:pPr>
        <w:numPr>
          <w:ilvl w:val="0"/>
          <w:numId w:val="18"/>
        </w:numPr>
        <w:autoSpaceDE w:val="0"/>
        <w:autoSpaceDN w:val="0"/>
        <w:adjustRightInd w:val="0"/>
        <w:rPr>
          <w:rFonts w:ascii="Calibri" w:eastAsia="Calibri" w:hAnsi="Calibri" w:cs="Arial"/>
          <w:szCs w:val="22"/>
          <w:u w:val="single"/>
          <w:lang w:eastAsia="en-US"/>
        </w:rPr>
      </w:pPr>
      <w:r w:rsidRPr="0041090B">
        <w:rPr>
          <w:rFonts w:ascii="Calibri" w:hAnsi="Calibri"/>
          <w:noProof/>
          <w:szCs w:val="22"/>
        </w:rPr>
        <w:t xml:space="preserve">projednání </w:t>
      </w:r>
      <w:r w:rsidR="004F5BEE">
        <w:rPr>
          <w:rFonts w:ascii="Calibri" w:hAnsi="Calibri"/>
          <w:noProof/>
          <w:szCs w:val="22"/>
        </w:rPr>
        <w:t>harmonogramu stavby s</w:t>
      </w:r>
      <w:r w:rsidR="008278A3">
        <w:rPr>
          <w:rFonts w:ascii="Calibri" w:hAnsi="Calibri"/>
          <w:noProof/>
          <w:szCs w:val="22"/>
        </w:rPr>
        <w:t> </w:t>
      </w:r>
      <w:r w:rsidR="004F5BEE">
        <w:rPr>
          <w:rFonts w:ascii="Calibri" w:hAnsi="Calibri"/>
          <w:noProof/>
          <w:szCs w:val="22"/>
        </w:rPr>
        <w:t>objednatelem</w:t>
      </w:r>
      <w:r w:rsidR="008278A3">
        <w:rPr>
          <w:rFonts w:ascii="Calibri" w:hAnsi="Calibri"/>
          <w:noProof/>
          <w:szCs w:val="22"/>
        </w:rPr>
        <w:t xml:space="preserve"> a </w:t>
      </w:r>
      <w:r w:rsidR="008278A3" w:rsidRPr="008278A3">
        <w:rPr>
          <w:rFonts w:ascii="Calibri" w:eastAsia="Calibri" w:hAnsi="Calibri" w:cs="Arial"/>
          <w:szCs w:val="22"/>
          <w:lang w:eastAsia="en-US"/>
        </w:rPr>
        <w:t>dotčenými</w:t>
      </w:r>
      <w:r w:rsidR="008278A3">
        <w:rPr>
          <w:rFonts w:ascii="Calibri" w:eastAsia="Calibri" w:hAnsi="Calibri" w:cs="Arial"/>
          <w:szCs w:val="22"/>
          <w:lang w:eastAsia="en-US"/>
        </w:rPr>
        <w:t xml:space="preserve"> </w:t>
      </w:r>
      <w:r w:rsidR="008278A3" w:rsidRPr="009765DB">
        <w:rPr>
          <w:rFonts w:asciiTheme="minorHAnsi" w:eastAsia="Calibri" w:hAnsiTheme="minorHAnsi" w:cs="Arial"/>
          <w:szCs w:val="22"/>
          <w:lang w:eastAsia="en-US"/>
        </w:rPr>
        <w:t>osobami</w:t>
      </w:r>
      <w:r w:rsidR="002F63F9">
        <w:rPr>
          <w:rFonts w:asciiTheme="minorHAnsi" w:hAnsiTheme="minorHAnsi"/>
        </w:rPr>
        <w:t>,</w:t>
      </w:r>
      <w:r w:rsidR="008278A3" w:rsidRPr="008278A3">
        <w:rPr>
          <w:rFonts w:ascii="Calibri" w:eastAsia="Calibri" w:hAnsi="Calibri" w:cs="Arial"/>
          <w:szCs w:val="22"/>
          <w:lang w:eastAsia="en-US"/>
        </w:rPr>
        <w:t xml:space="preserve"> který zajistí plynulost a koordinovanost při realizaci stavby. </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 xml:space="preserve">zařízení </w:t>
      </w:r>
      <w:r w:rsidR="004F5BEE" w:rsidRPr="004F5BEE">
        <w:rPr>
          <w:rFonts w:ascii="Calibri" w:eastAsia="Calibri" w:hAnsi="Calibri" w:cs="Arial"/>
          <w:szCs w:val="22"/>
          <w:lang w:eastAsia="en-US"/>
        </w:rPr>
        <w:t xml:space="preserve">proti vstupu nepovolaných osob,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bezpečnost </w:t>
      </w:r>
      <w:r w:rsidR="004F5BEE">
        <w:rPr>
          <w:rFonts w:ascii="Calibri" w:hAnsi="Calibri"/>
        </w:rPr>
        <w:t xml:space="preserve">uživatelů a </w:t>
      </w:r>
      <w:r w:rsidR="001739B5">
        <w:rPr>
          <w:rFonts w:ascii="Calibri" w:hAnsi="Calibri"/>
        </w:rPr>
        <w:t xml:space="preserve">chodců </w:t>
      </w:r>
      <w:r w:rsidRPr="00F0468D">
        <w:rPr>
          <w:rFonts w:ascii="Calibri" w:hAnsi="Calibri"/>
        </w:rPr>
        <w:t>včetně označení a osvětlení prostoru staveniště a překážek v noci (např. zábrany, tabulky, atd.),</w:t>
      </w:r>
      <w:r w:rsidR="00E06D34">
        <w:rPr>
          <w:rFonts w:ascii="Calibri" w:hAnsi="Calibri"/>
        </w:rPr>
        <w:t xml:space="preserve"> 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lastRenderedPageBreak/>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norem a předpisů nutné k přejímce a kolaudaci stavby včetně zajištění příkazu k trvalému dopravnímu značení,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r>
      <w:bookmarkStart w:id="0" w:name="_GoBack"/>
      <w:bookmarkEnd w:id="0"/>
      <w:r w:rsidR="00FC5926" w:rsidRPr="00EA6CA4">
        <w:rPr>
          <w:rFonts w:ascii="Calibri" w:hAnsi="Calibri" w:cs="Times New Roman"/>
          <w:sz w:val="22"/>
          <w:szCs w:val="22"/>
        </w:rPr>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w:t>
      </w:r>
      <w:r w:rsidR="00462E0D" w:rsidRPr="00EA6CA4">
        <w:rPr>
          <w:rFonts w:ascii="Calibri" w:hAnsi="Calibri" w:cs="Times New Roman"/>
          <w:sz w:val="22"/>
          <w:szCs w:val="22"/>
        </w:rPr>
        <w:lastRenderedPageBreak/>
        <w:t xml:space="preserve">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 </w:t>
      </w:r>
      <w:r w:rsidR="00595D85">
        <w:rPr>
          <w:rFonts w:ascii="Calibri" w:hAnsi="Calibri" w:cs="Times New Roman"/>
          <w:sz w:val="22"/>
          <w:szCs w:val="22"/>
        </w:rPr>
        <w:t>pod</w:t>
      </w:r>
      <w:r w:rsidR="00E75C8C">
        <w:rPr>
          <w:rFonts w:ascii="Calibri" w:hAnsi="Calibri" w:cs="Times New Roman"/>
          <w:sz w:val="22"/>
          <w:szCs w:val="22"/>
        </w:rPr>
        <w:t>dodavatelském 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595D85">
        <w:rPr>
          <w:rFonts w:ascii="Calibri" w:hAnsi="Calibri" w:cs="Times New Roman"/>
          <w:sz w:val="22"/>
          <w:szCs w:val="22"/>
        </w:rPr>
        <w:t>pod</w:t>
      </w:r>
      <w:r w:rsidR="0054327E" w:rsidRPr="00E75C8C">
        <w:rPr>
          <w:rFonts w:ascii="Calibri" w:hAnsi="Calibri" w:cs="Times New Roman"/>
          <w:sz w:val="22"/>
          <w:szCs w:val="22"/>
        </w:rPr>
        <w:t>dodavatele 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595D85">
        <w:rPr>
          <w:rFonts w:ascii="Calibri" w:hAnsi="Calibri"/>
          <w:bCs/>
          <w:iCs/>
          <w:sz w:val="22"/>
          <w:szCs w:val="22"/>
        </w:rPr>
        <w:t>pod</w:t>
      </w:r>
      <w:r w:rsidR="0054327E" w:rsidRPr="006D45B5">
        <w:rPr>
          <w:rFonts w:ascii="Calibri" w:hAnsi="Calibri"/>
          <w:bCs/>
          <w:iCs/>
          <w:sz w:val="22"/>
          <w:szCs w:val="22"/>
        </w:rPr>
        <w:t>dodavatele</w:t>
      </w:r>
      <w:r w:rsidR="000D3371" w:rsidRPr="006D45B5">
        <w:rPr>
          <w:rFonts w:ascii="Calibri" w:hAnsi="Calibri"/>
          <w:bCs/>
          <w:iCs/>
          <w:sz w:val="22"/>
          <w:szCs w:val="22"/>
        </w:rPr>
        <w:t xml:space="preserve"> oproti </w:t>
      </w:r>
      <w:r w:rsidR="00595D85">
        <w:rPr>
          <w:rFonts w:ascii="Calibri" w:hAnsi="Calibri"/>
          <w:bCs/>
          <w:iCs/>
          <w:sz w:val="22"/>
          <w:szCs w:val="22"/>
        </w:rPr>
        <w:t>pod</w:t>
      </w:r>
      <w:r w:rsidR="000D3371" w:rsidRPr="006D45B5">
        <w:rPr>
          <w:rFonts w:ascii="Calibri" w:hAnsi="Calibri"/>
          <w:bCs/>
          <w:iCs/>
          <w:sz w:val="22"/>
          <w:szCs w:val="22"/>
        </w:rPr>
        <w:t>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595D85">
        <w:rPr>
          <w:rFonts w:ascii="Calibri" w:hAnsi="Calibri"/>
          <w:bCs/>
          <w:iCs/>
          <w:sz w:val="22"/>
          <w:szCs w:val="22"/>
        </w:rPr>
        <w:t>pod</w:t>
      </w:r>
      <w:r w:rsidR="0054327E" w:rsidRPr="006D45B5">
        <w:rPr>
          <w:rFonts w:ascii="Calibri" w:hAnsi="Calibri"/>
          <w:bCs/>
          <w:iCs/>
          <w:sz w:val="22"/>
          <w:szCs w:val="22"/>
        </w:rPr>
        <w:t xml:space="preserve">dodavatele, prostřednictvím kterého zhotovitel prokazoval v zadávacím řízení kvalifikaci, může zhotovitel provést pouze v případě, že nový </w:t>
      </w:r>
      <w:r w:rsidR="00595D85">
        <w:rPr>
          <w:rFonts w:ascii="Calibri" w:hAnsi="Calibri"/>
          <w:bCs/>
          <w:iCs/>
          <w:sz w:val="22"/>
          <w:szCs w:val="22"/>
        </w:rPr>
        <w:t>pod</w:t>
      </w:r>
      <w:r w:rsidR="0054327E" w:rsidRPr="006D45B5">
        <w:rPr>
          <w:rFonts w:ascii="Calibri" w:hAnsi="Calibri"/>
          <w:bCs/>
          <w:iCs/>
          <w:sz w:val="22"/>
          <w:szCs w:val="22"/>
        </w:rPr>
        <w:t xml:space="preserve">dodavatel splňuje kvalifikaci v rozsahu, v jakém původní </w:t>
      </w:r>
      <w:r w:rsidR="00595D85">
        <w:rPr>
          <w:rFonts w:ascii="Calibri" w:hAnsi="Calibri"/>
          <w:bCs/>
          <w:iCs/>
          <w:sz w:val="22"/>
          <w:szCs w:val="22"/>
        </w:rPr>
        <w:t>pod</w:t>
      </w:r>
      <w:r w:rsidR="0054327E" w:rsidRPr="006D45B5">
        <w:rPr>
          <w:rFonts w:ascii="Calibri" w:hAnsi="Calibri"/>
          <w:bCs/>
          <w:iCs/>
          <w:sz w:val="22"/>
          <w:szCs w:val="22"/>
        </w:rPr>
        <w:t xml:space="preserve">dodavatel prokazoval kvalifikaci v zadávacím řízení. O změně </w:t>
      </w:r>
      <w:r w:rsidR="00595D85">
        <w:rPr>
          <w:rFonts w:ascii="Calibri" w:hAnsi="Calibri"/>
          <w:bCs/>
          <w:iCs/>
          <w:sz w:val="22"/>
          <w:szCs w:val="22"/>
        </w:rPr>
        <w:t>pod</w:t>
      </w:r>
      <w:r w:rsidR="0054327E" w:rsidRPr="006D45B5">
        <w:rPr>
          <w:rFonts w:ascii="Calibri" w:hAnsi="Calibri"/>
          <w:bCs/>
          <w:iCs/>
          <w:sz w:val="22"/>
          <w:szCs w:val="22"/>
        </w:rPr>
        <w:t>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w:t>
      </w:r>
      <w:r w:rsidR="00016B83" w:rsidRPr="008A285B">
        <w:rPr>
          <w:rFonts w:ascii="Calibri" w:hAnsi="Calibri" w:cs="Calibri"/>
          <w:sz w:val="22"/>
          <w:szCs w:val="22"/>
        </w:rPr>
        <w:lastRenderedPageBreak/>
        <w:t>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ust.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 xml:space="preserve">V případě, že zhotovitel v uvedené lhůtě nezačne s odstraňováním vad díla nebo vady díla ve stanovené lhůtě neodstraní, souhlasí zhotovitel s tím, že objednatel je oprávněn odstranit tyto vady </w:t>
      </w:r>
      <w:r w:rsidRPr="008364F5">
        <w:rPr>
          <w:rFonts w:ascii="Calibri" w:hAnsi="Calibri"/>
          <w:szCs w:val="22"/>
        </w:rPr>
        <w:lastRenderedPageBreak/>
        <w:t>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 xml:space="preserve">V souladu s ust.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plnění. Dílčí plnění se považuje za samostatné zdanitelné plnění uskutečněné první</w:t>
      </w:r>
      <w:r w:rsidRPr="00110340">
        <w:rPr>
          <w:rFonts w:ascii="Calibri" w:hAnsi="Calibri"/>
          <w:iCs/>
          <w:szCs w:val="22"/>
        </w:rPr>
        <w:t xml:space="preserve"> pracovní den následujícího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položkovém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 </w:t>
      </w:r>
      <w:r w:rsidR="0036007C">
        <w:rPr>
          <w:rFonts w:ascii="Calibri" w:hAnsi="Calibri" w:cs="Times New Roman"/>
          <w:sz w:val="22"/>
          <w:szCs w:val="22"/>
        </w:rPr>
        <w:t xml:space="preserve"> </w:t>
      </w:r>
      <w:r w:rsidR="00FE6219">
        <w:rPr>
          <w:rFonts w:ascii="Calibri" w:hAnsi="Calibri" w:cs="Times New Roman"/>
          <w:sz w:val="22"/>
          <w:szCs w:val="22"/>
        </w:rPr>
        <w:t>že daňový doklad bude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 xml:space="preserve">cenu za jednotku množství a případně další cenové údaje včetně zjišťovacího protokolu a </w:t>
      </w:r>
      <w:r w:rsidRPr="003F1973">
        <w:rPr>
          <w:rFonts w:ascii="Calibri" w:hAnsi="Calibri" w:cs="Times New Roman"/>
          <w:sz w:val="22"/>
          <w:szCs w:val="22"/>
        </w:rPr>
        <w:lastRenderedPageBreak/>
        <w:t>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Pr="00322048"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322048">
        <w:rPr>
          <w:rFonts w:ascii="Calibri" w:hAnsi="Calibri" w:cs="Times New Roman"/>
          <w:sz w:val="22"/>
          <w:szCs w:val="22"/>
        </w:rPr>
        <w:t xml:space="preserve">označení textem „Uvedené plnění </w:t>
      </w:r>
      <w:r w:rsidR="00CD63A5" w:rsidRPr="00322048">
        <w:rPr>
          <w:rFonts w:ascii="Calibri" w:hAnsi="Calibri" w:cs="Times New Roman"/>
          <w:sz w:val="22"/>
          <w:szCs w:val="22"/>
        </w:rPr>
        <w:t>ne</w:t>
      </w:r>
      <w:r w:rsidRPr="00322048">
        <w:rPr>
          <w:rFonts w:ascii="Calibri" w:hAnsi="Calibri" w:cs="Times New Roman"/>
          <w:sz w:val="22"/>
          <w:szCs w:val="22"/>
        </w:rPr>
        <w:t xml:space="preserve">bude používáno </w:t>
      </w:r>
      <w:r w:rsidR="00CD63A5" w:rsidRPr="00322048">
        <w:rPr>
          <w:rFonts w:ascii="Calibri" w:hAnsi="Calibri" w:cs="Times New Roman"/>
          <w:sz w:val="22"/>
          <w:szCs w:val="22"/>
        </w:rPr>
        <w:t>k ekonomické činnosti – není</w:t>
      </w:r>
      <w:r w:rsidRPr="00322048">
        <w:rPr>
          <w:rFonts w:ascii="Calibri" w:hAnsi="Calibri" w:cs="Times New Roman"/>
          <w:sz w:val="22"/>
          <w:szCs w:val="22"/>
        </w:rPr>
        <w:t xml:space="preserve"> aplikován režim přenesené daňové povinnosti dle § 92a zákona o DPH</w:t>
      </w:r>
      <w:r w:rsidR="00D101B7" w:rsidRPr="00322048">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sidR="00C419D8">
        <w:rPr>
          <w:rFonts w:ascii="Calibri" w:hAnsi="Calibri" w:cs="Times New Roman"/>
          <w:sz w:val="22"/>
          <w:szCs w:val="22"/>
        </w:rPr>
        <w:t xml:space="preserve">reklamovaných v záruční době </w:t>
      </w:r>
      <w:r w:rsidRPr="00C419D8">
        <w:rPr>
          <w:rFonts w:ascii="Calibri" w:hAnsi="Calibri" w:cs="Times New Roman"/>
          <w:sz w:val="22"/>
          <w:szCs w:val="22"/>
        </w:rPr>
        <w:t>v případě, že tyto nebudou řádně a včas odstraněny zhotovitelem, jakož i smluvní pokutu za prodlení zhotovitele s odstraněním drobných vad a nedodělků a s odstraněním vad díla</w:t>
      </w:r>
      <w:r w:rsidR="00C419D8">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0001F1" w:rsidRDefault="000001F1" w:rsidP="000001F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r>
      <w:r w:rsidRPr="008811F7">
        <w:rPr>
          <w:rFonts w:ascii="Calibri" w:hAnsi="Calibri" w:cs="Times New Roman"/>
          <w:sz w:val="22"/>
          <w:szCs w:val="22"/>
        </w:rPr>
        <w:t>V případě čerpání dotačních prostředků na realizaci díla bude dlouhodobé zádržné dle odstavce 8.7 písm. b) tohoto článku smlouvy nahrazeno bankovní zárukou, o čemž objednatel bez zbytečného odkladu informuje zhotovitele. Zhotovitel je povinen nejpozději ke dni protokolárního předání a převzetí celého díla předložit bankovní záruku – originál záruční listiny vystavený bankou oprávněnou poskytovat záruky na území České republiky ve výši 5% z celkové ceny díla s DPH.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60 měsíců od protokolárního předání a převzetí díla. Poskytnutá bankovní záruka musí být neodvolatelná, bezpodmínečná, vyplatitelná na první požadavek objednatele a bez toho, aby banka zkoumala důvody požadovaného čerpání</w:t>
      </w:r>
      <w:r w:rsidRPr="008811F7">
        <w:rPr>
          <w:rFonts w:ascii="Calibri" w:hAnsi="Calibri" w:cs="Times New Roman"/>
          <w:i/>
          <w:iCs/>
          <w:sz w:val="22"/>
          <w:szCs w:val="22"/>
        </w:rPr>
        <w:t xml:space="preserve">. </w:t>
      </w:r>
      <w:r w:rsidRPr="008811F7">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lastRenderedPageBreak/>
        <w:t>8.</w:t>
      </w:r>
      <w:r w:rsidR="000001F1">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0001F1">
        <w:rPr>
          <w:rFonts w:ascii="Calibri" w:hAnsi="Calibri" w:cs="Times New Roman"/>
          <w:sz w:val="22"/>
          <w:szCs w:val="22"/>
        </w:rPr>
        <w:t>10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2F63F9">
        <w:rPr>
          <w:rFonts w:ascii="Calibri" w:hAnsi="Calibri" w:cs="Times New Roman"/>
          <w:sz w:val="22"/>
          <w:szCs w:val="22"/>
        </w:rPr>
        <w:t>5</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B23681">
        <w:rPr>
          <w:rFonts w:ascii="Calibri" w:hAnsi="Calibri" w:cs="Times New Roman"/>
          <w:sz w:val="22"/>
          <w:szCs w:val="22"/>
        </w:rPr>
        <w:t>5</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B23681">
        <w:rPr>
          <w:rFonts w:ascii="Calibri" w:hAnsi="Calibri" w:cs="Times New Roman"/>
          <w:sz w:val="22"/>
          <w:szCs w:val="22"/>
        </w:rPr>
        <w:t>5</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B23681">
        <w:rPr>
          <w:rFonts w:ascii="Calibri" w:hAnsi="Calibri" w:cs="Times New Roman"/>
          <w:sz w:val="22"/>
          <w:szCs w:val="22"/>
        </w:rPr>
        <w:t>5</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B23681">
        <w:rPr>
          <w:rFonts w:ascii="Calibri" w:hAnsi="Calibri" w:cs="Times New Roman"/>
          <w:sz w:val="22"/>
          <w:szCs w:val="22"/>
        </w:rPr>
        <w:t>5</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Smluvní strany se dohodly, že vylučují aplikaci ust.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v případě, že zhotovitel provádí dílo v rozporu se svými povinnostmi a vady vzniklé vadným </w:t>
      </w:r>
      <w:r w:rsidRPr="003F1973">
        <w:rPr>
          <w:rFonts w:ascii="Calibri" w:hAnsi="Calibri" w:cs="Times New Roman"/>
          <w:sz w:val="22"/>
          <w:szCs w:val="22"/>
        </w:rPr>
        <w:lastRenderedPageBreak/>
        <w:t>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B23681">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C31B6" w:rsidRPr="0037310B" w:rsidRDefault="004C31B6" w:rsidP="004C31B6">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7310B">
        <w:rPr>
          <w:rFonts w:ascii="Calibri" w:hAnsi="Calibri" w:cs="Times New Roman"/>
          <w:sz w:val="22"/>
          <w:szCs w:val="22"/>
        </w:rPr>
        <w:t>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w:t>
      </w:r>
      <w:r>
        <w:rPr>
          <w:rFonts w:ascii="Calibri" w:hAnsi="Calibri" w:cs="Calibri"/>
          <w:sz w:val="22"/>
          <w:szCs w:val="22"/>
        </w:rPr>
        <w:t xml:space="preserve">schválením zaplacení ceny díla z finančních prostředků z rozpočtu statutárního města Ostravy, městského obvodu Moravská Ostrava a Přívoz pro rok 2016. Smlouva tak </w:t>
      </w:r>
      <w:r>
        <w:rPr>
          <w:rFonts w:ascii="Calibri" w:hAnsi="Calibri" w:cs="Calibri"/>
          <w:sz w:val="22"/>
          <w:szCs w:val="22"/>
        </w:rPr>
        <w:lastRenderedPageBreak/>
        <w:t>nabude účinnosti takto:</w:t>
      </w: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V případě, že ke dni uzavření této smlouvy bude zajištěno financování plnění dle této smlouvy</w:t>
      </w:r>
      <w:r>
        <w:rPr>
          <w:rFonts w:ascii="Calibri" w:hAnsi="Calibri" w:cs="Times New Roman"/>
          <w:sz w:val="22"/>
          <w:szCs w:val="22"/>
        </w:rPr>
        <w:t xml:space="preserve">, </w:t>
      </w:r>
      <w:r>
        <w:rPr>
          <w:rFonts w:ascii="Calibri" w:hAnsi="Calibri" w:cs="Calibri"/>
          <w:sz w:val="22"/>
          <w:szCs w:val="22"/>
        </w:rPr>
        <w:t xml:space="preserve">nabývá tato </w:t>
      </w:r>
      <w:r>
        <w:rPr>
          <w:rFonts w:ascii="Calibri" w:hAnsi="Calibri" w:cs="Times New Roman"/>
          <w:sz w:val="22"/>
          <w:szCs w:val="22"/>
        </w:rPr>
        <w:t xml:space="preserve">smlouva účinnosti následujícím pracovním dnem po dni uveřejnění této smlouvy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Objednatel zašle zhotoviteli písemné oznámení </w:t>
      </w:r>
      <w:r w:rsidRPr="00C829BA">
        <w:rPr>
          <w:rFonts w:ascii="Calibri" w:hAnsi="Calibri" w:cs="Times New Roman"/>
          <w:sz w:val="22"/>
          <w:szCs w:val="22"/>
        </w:rPr>
        <w:t xml:space="preserve">o skutečnosti, že byla tato smlouva uveřejněna v registru smluv, a to bez zbytečného odkladu od jejího uveřejnění. </w:t>
      </w:r>
      <w:r>
        <w:rPr>
          <w:rFonts w:ascii="Calibri" w:hAnsi="Calibri" w:cs="Times New Roman"/>
          <w:sz w:val="22"/>
          <w:szCs w:val="22"/>
        </w:rPr>
        <w:t>Zaslání tohoto oznámení</w:t>
      </w:r>
      <w:r w:rsidRPr="00C829BA">
        <w:rPr>
          <w:rFonts w:ascii="Calibri" w:hAnsi="Calibri" w:cs="Times New Roman"/>
          <w:sz w:val="22"/>
          <w:szCs w:val="22"/>
        </w:rPr>
        <w:t xml:space="preserve"> však nemá vliv na nabytí účinnosti této smlouvy dle</w:t>
      </w:r>
      <w:r>
        <w:rPr>
          <w:rFonts w:ascii="Calibri" w:hAnsi="Calibri" w:cs="Times New Roman"/>
          <w:sz w:val="22"/>
          <w:szCs w:val="22"/>
        </w:rPr>
        <w:t xml:space="preserve"> věty první tohoto bodu smlouvy.</w:t>
      </w:r>
      <w:r w:rsidRPr="00C829BA">
        <w:rPr>
          <w:rFonts w:ascii="Calibri" w:hAnsi="Calibri" w:cs="Times New Roman"/>
          <w:sz w:val="22"/>
          <w:szCs w:val="22"/>
        </w:rPr>
        <w:t xml:space="preserve"> </w:t>
      </w:r>
      <w:r>
        <w:rPr>
          <w:rFonts w:ascii="Calibri" w:hAnsi="Calibri" w:cs="Calibri"/>
          <w:sz w:val="22"/>
          <w:szCs w:val="22"/>
        </w:rPr>
        <w:t>Za objednatele je oprávněna toto oznámení vyhotovit osoba oprávněná zastupovat objednatele ve věcech technických dle této smlouvy.</w:t>
      </w: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Pr>
          <w:rFonts w:ascii="Calibri" w:hAnsi="Calibri" w:cs="Calibri"/>
          <w:sz w:val="22"/>
          <w:szCs w:val="22"/>
        </w:rPr>
        <w:t xml:space="preserve"> a Přívoz pro rok 2016, nebo </w:t>
      </w:r>
      <w:r>
        <w:rPr>
          <w:rFonts w:ascii="Calibri" w:hAnsi="Calibri" w:cs="Times New Roman"/>
          <w:sz w:val="22"/>
          <w:szCs w:val="22"/>
        </w:rPr>
        <w:t>následujícím pracovním dnem po dni uveřejnění této smlouvy v registru smluv, podle toho, která ze skutečností nastane později.</w:t>
      </w:r>
      <w:r>
        <w:rPr>
          <w:rFonts w:ascii="Calibri" w:hAnsi="Calibri" w:cs="Calibri"/>
          <w:sz w:val="22"/>
          <w:szCs w:val="22"/>
        </w:rPr>
        <w:t xml:space="preserve"> Objednatel zašle bezodkladně zhotoviteli písemné oznámení o splnění obou podmínek nabytí účinnosti této smlouvy. Za objednatele je oprávněn toto oznámení vyhotovit vedoucí odboru investic a místního hospodářství. V případě, že smlouva nenabude účinnosti, nemá zhotovitel nárok na náhradu škody nebo ušlého zisku.</w:t>
      </w:r>
    </w:p>
    <w:p w:rsidR="00322048" w:rsidRDefault="00322048"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F67EA" w:rsidRPr="000F67EA" w:rsidRDefault="000F67EA" w:rsidP="000F67EA">
      <w:pPr>
        <w:pStyle w:val="Odstavecseseznamem"/>
        <w:numPr>
          <w:ilvl w:val="1"/>
          <w:numId w:val="5"/>
        </w:numPr>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0F67EA" w:rsidRDefault="000F67EA" w:rsidP="000F67EA">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 xml:space="preserve">smluvních </w:t>
      </w:r>
      <w:r w:rsidR="00683C19">
        <w:rPr>
          <w:rFonts w:ascii="Calibri" w:hAnsi="Calibri" w:cs="Times New Roman"/>
          <w:sz w:val="22"/>
          <w:szCs w:val="22"/>
        </w:rPr>
        <w:lastRenderedPageBreak/>
        <w:t>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9</w:t>
      </w:r>
      <w:r w:rsidR="00EE1C28">
        <w:rPr>
          <w:rFonts w:ascii="Calibri" w:hAnsi="Calibri" w:cs="Times New Roman"/>
          <w:sz w:val="22"/>
          <w:szCs w:val="22"/>
        </w:rPr>
        <w:tab/>
      </w:r>
      <w:r w:rsidR="00322048">
        <w:rPr>
          <w:rFonts w:ascii="Calibri" w:hAnsi="Calibri" w:cs="Times New Roman"/>
          <w:sz w:val="22"/>
          <w:szCs w:val="22"/>
        </w:rPr>
        <w:t>K uzavření a podpisu této smlouvy byl</w:t>
      </w:r>
      <w:r w:rsidR="00322048" w:rsidRPr="00322048">
        <w:rPr>
          <w:rFonts w:ascii="Calibri" w:hAnsi="Calibri" w:cs="Times New Roman"/>
          <w:iCs/>
          <w:sz w:val="22"/>
          <w:szCs w:val="22"/>
        </w:rPr>
        <w:t xml:space="preserve"> dle Směrnice SME 2016 - 06 Postup při zadávání veřejných zakázek schválené usnesením č. 0815/RMOb1418/44/16 Rady městského obvodu Moravská Ostrava a Přívoz ze dne 8. 9. 2016 zmocněn Dalibor Mouka, místostarosta.</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r w:rsidR="00AF0AAC">
        <w:rPr>
          <w:rFonts w:ascii="Calibri" w:hAnsi="Calibri"/>
          <w:szCs w:val="22"/>
        </w:rPr>
        <w:t>,</w:t>
      </w:r>
      <w:r w:rsidR="00D349C3">
        <w:rPr>
          <w:rFonts w:ascii="Calibri" w:hAnsi="Calibri"/>
          <w:szCs w:val="22"/>
        </w:rPr>
        <w:t xml:space="preserve">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2AD" w:rsidRDefault="00F102AD">
      <w:r>
        <w:separator/>
      </w:r>
    </w:p>
    <w:p w:rsidR="00F102AD" w:rsidRDefault="00F102AD"/>
    <w:p w:rsidR="00F102AD" w:rsidRDefault="00F102AD" w:rsidP="003A4FAD"/>
    <w:p w:rsidR="00F102AD" w:rsidRDefault="00F102AD"/>
    <w:p w:rsidR="00F102AD" w:rsidRDefault="00F102AD"/>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p w:rsidR="00F102AD" w:rsidRDefault="00F102AD"/>
    <w:p w:rsidR="00F102AD" w:rsidRDefault="00F102AD"/>
    <w:p w:rsidR="00F102AD" w:rsidRDefault="00F102AD" w:rsidP="00F75207"/>
    <w:p w:rsidR="00F102AD" w:rsidRDefault="00F102AD" w:rsidP="00F75207"/>
    <w:p w:rsidR="00F102AD" w:rsidRDefault="00F102AD"/>
    <w:p w:rsidR="00F102AD" w:rsidRDefault="00F102AD"/>
    <w:p w:rsidR="00F102AD" w:rsidRDefault="00F102AD"/>
    <w:p w:rsidR="00F102AD" w:rsidRDefault="00F102AD" w:rsidP="008A2932"/>
    <w:p w:rsidR="00F102AD" w:rsidRDefault="00F102AD"/>
    <w:p w:rsidR="00F102AD" w:rsidRDefault="00F102AD" w:rsidP="00341130"/>
    <w:p w:rsidR="00F102AD" w:rsidRDefault="00F102AD"/>
    <w:p w:rsidR="00F102AD" w:rsidRDefault="00F102AD" w:rsidP="004D65EC"/>
    <w:p w:rsidR="00F102AD" w:rsidRDefault="00F102AD"/>
    <w:p w:rsidR="00F102AD" w:rsidRDefault="00F102AD" w:rsidP="00F0468D"/>
    <w:p w:rsidR="00F102AD" w:rsidRDefault="00F102AD" w:rsidP="00F0468D"/>
    <w:p w:rsidR="00F102AD" w:rsidRDefault="00F102AD" w:rsidP="00F0468D"/>
    <w:p w:rsidR="00F102AD" w:rsidRDefault="00F102AD" w:rsidP="00F24506"/>
    <w:p w:rsidR="00F102AD" w:rsidRDefault="00F102AD" w:rsidP="00F24506"/>
    <w:p w:rsidR="00F102AD" w:rsidRDefault="00F102AD" w:rsidP="00F24506"/>
    <w:p w:rsidR="00F102AD" w:rsidRDefault="00F102AD" w:rsidP="00F24506"/>
    <w:p w:rsidR="00F102AD" w:rsidRDefault="00F102AD" w:rsidP="00F24506"/>
    <w:p w:rsidR="00F102AD" w:rsidRDefault="00F102AD"/>
    <w:p w:rsidR="00F102AD" w:rsidRDefault="00F102AD" w:rsidP="002632B7"/>
    <w:p w:rsidR="00F102AD" w:rsidRDefault="00F102AD" w:rsidP="00BC5006"/>
    <w:p w:rsidR="00F102AD" w:rsidRDefault="00F102AD"/>
    <w:p w:rsidR="00F102AD" w:rsidRDefault="00F102AD"/>
    <w:p w:rsidR="00F102AD" w:rsidRDefault="00F102AD"/>
    <w:p w:rsidR="00F102AD" w:rsidRDefault="00F102AD" w:rsidP="006F2FCD"/>
    <w:p w:rsidR="00F102AD" w:rsidRDefault="00F102AD"/>
    <w:p w:rsidR="00F102AD" w:rsidRDefault="00F102AD"/>
    <w:p w:rsidR="00F102AD" w:rsidRDefault="00F102AD" w:rsidP="00642E62"/>
  </w:endnote>
  <w:endnote w:type="continuationSeparator" w:id="0">
    <w:p w:rsidR="00F102AD" w:rsidRDefault="00F102AD">
      <w:r>
        <w:continuationSeparator/>
      </w:r>
    </w:p>
    <w:p w:rsidR="00F102AD" w:rsidRDefault="00F102AD"/>
    <w:p w:rsidR="00F102AD" w:rsidRDefault="00F102AD" w:rsidP="003A4FAD"/>
    <w:p w:rsidR="00F102AD" w:rsidRDefault="00F102AD"/>
    <w:p w:rsidR="00F102AD" w:rsidRDefault="00F102AD"/>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p w:rsidR="00F102AD" w:rsidRDefault="00F102AD"/>
    <w:p w:rsidR="00F102AD" w:rsidRDefault="00F102AD"/>
    <w:p w:rsidR="00F102AD" w:rsidRDefault="00F102AD" w:rsidP="00F75207"/>
    <w:p w:rsidR="00F102AD" w:rsidRDefault="00F102AD" w:rsidP="00F75207"/>
    <w:p w:rsidR="00F102AD" w:rsidRDefault="00F102AD"/>
    <w:p w:rsidR="00F102AD" w:rsidRDefault="00F102AD"/>
    <w:p w:rsidR="00F102AD" w:rsidRDefault="00F102AD"/>
    <w:p w:rsidR="00F102AD" w:rsidRDefault="00F102AD" w:rsidP="008A2932"/>
    <w:p w:rsidR="00F102AD" w:rsidRDefault="00F102AD"/>
    <w:p w:rsidR="00F102AD" w:rsidRDefault="00F102AD" w:rsidP="00341130"/>
    <w:p w:rsidR="00F102AD" w:rsidRDefault="00F102AD"/>
    <w:p w:rsidR="00F102AD" w:rsidRDefault="00F102AD" w:rsidP="004D65EC"/>
    <w:p w:rsidR="00F102AD" w:rsidRDefault="00F102AD"/>
    <w:p w:rsidR="00F102AD" w:rsidRDefault="00F102AD" w:rsidP="00F0468D"/>
    <w:p w:rsidR="00F102AD" w:rsidRDefault="00F102AD" w:rsidP="00F0468D"/>
    <w:p w:rsidR="00F102AD" w:rsidRDefault="00F102AD" w:rsidP="00F0468D"/>
    <w:p w:rsidR="00F102AD" w:rsidRDefault="00F102AD" w:rsidP="00F24506"/>
    <w:p w:rsidR="00F102AD" w:rsidRDefault="00F102AD" w:rsidP="00F24506"/>
    <w:p w:rsidR="00F102AD" w:rsidRDefault="00F102AD" w:rsidP="00F24506"/>
    <w:p w:rsidR="00F102AD" w:rsidRDefault="00F102AD" w:rsidP="00F24506"/>
    <w:p w:rsidR="00F102AD" w:rsidRDefault="00F102AD" w:rsidP="00F24506"/>
    <w:p w:rsidR="00F102AD" w:rsidRDefault="00F102AD"/>
    <w:p w:rsidR="00F102AD" w:rsidRDefault="00F102AD" w:rsidP="002632B7"/>
    <w:p w:rsidR="00F102AD" w:rsidRDefault="00F102AD" w:rsidP="00BC5006"/>
    <w:p w:rsidR="00F102AD" w:rsidRDefault="00F102AD"/>
    <w:p w:rsidR="00F102AD" w:rsidRDefault="00F102AD"/>
    <w:p w:rsidR="00F102AD" w:rsidRDefault="00F102AD"/>
    <w:p w:rsidR="00F102AD" w:rsidRDefault="00F102AD" w:rsidP="006F2FCD"/>
    <w:p w:rsidR="00F102AD" w:rsidRDefault="00F102AD"/>
    <w:p w:rsidR="00F102AD" w:rsidRDefault="00F102AD"/>
    <w:p w:rsidR="00F102AD" w:rsidRDefault="00F102AD" w:rsidP="00642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pat"/>
      <w:tabs>
        <w:tab w:val="clear" w:pos="4536"/>
        <w:tab w:val="clear" w:pos="9072"/>
        <w:tab w:val="left" w:pos="1418"/>
        <w:tab w:val="center" w:pos="14220"/>
      </w:tabs>
      <w:spacing w:line="240" w:lineRule="exact"/>
      <w:rPr>
        <w:rStyle w:val="slostrnky"/>
        <w:rFonts w:cs="Arial"/>
        <w:b w:val="0"/>
        <w:kern w:val="24"/>
      </w:rPr>
    </w:pPr>
  </w:p>
  <w:p w:rsidR="00181A09" w:rsidRPr="00FE740E" w:rsidRDefault="00D82E21" w:rsidP="00FE740E">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00CD4550" wp14:editId="5DE8C9DB">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00991F12"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991F12" w:rsidRPr="005E4F1F">
      <w:rPr>
        <w:rStyle w:val="slostrnky"/>
        <w:rFonts w:cs="Arial"/>
        <w:b w:val="0"/>
        <w:kern w:val="24"/>
      </w:rPr>
      <w:fldChar w:fldCharType="separate"/>
    </w:r>
    <w:r w:rsidR="00EB303D">
      <w:rPr>
        <w:rStyle w:val="slostrnky"/>
        <w:rFonts w:cs="Arial"/>
        <w:b w:val="0"/>
        <w:noProof/>
        <w:kern w:val="24"/>
      </w:rPr>
      <w:t>15</w:t>
    </w:r>
    <w:r w:rsidR="00991F12" w:rsidRPr="005E4F1F">
      <w:rPr>
        <w:rStyle w:val="slostrnky"/>
        <w:rFonts w:cs="Arial"/>
        <w:b w:val="0"/>
        <w:kern w:val="24"/>
      </w:rPr>
      <w:fldChar w:fldCharType="end"/>
    </w:r>
    <w:r w:rsidR="00623504" w:rsidRPr="005E4F1F">
      <w:rPr>
        <w:rStyle w:val="slostrnky"/>
        <w:rFonts w:cs="Arial"/>
        <w:b w:val="0"/>
        <w:kern w:val="24"/>
      </w:rPr>
      <w:t>/</w:t>
    </w:r>
    <w:r w:rsidR="00991F12"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991F12" w:rsidRPr="005E4F1F">
      <w:rPr>
        <w:rStyle w:val="slostrnky"/>
        <w:rFonts w:cs="Arial"/>
        <w:b w:val="0"/>
        <w:kern w:val="24"/>
      </w:rPr>
      <w:fldChar w:fldCharType="separate"/>
    </w:r>
    <w:r w:rsidR="00EB303D">
      <w:rPr>
        <w:rStyle w:val="slostrnky"/>
        <w:rFonts w:cs="Arial"/>
        <w:b w:val="0"/>
        <w:noProof/>
        <w:kern w:val="24"/>
      </w:rPr>
      <w:t>15</w:t>
    </w:r>
    <w:r w:rsidR="00991F12" w:rsidRPr="005E4F1F">
      <w:rPr>
        <w:rStyle w:val="slostrnky"/>
        <w:rFonts w:cs="Arial"/>
        <w:b w:val="0"/>
        <w:kern w:val="24"/>
      </w:rPr>
      <w:fldChar w:fldCharType="end"/>
    </w:r>
    <w:r w:rsidR="00623504" w:rsidRPr="00FD39A0">
      <w:rPr>
        <w:rStyle w:val="slostrnky"/>
        <w:rFonts w:cs="Arial"/>
        <w:b w:val="0"/>
        <w:kern w:val="24"/>
        <w:sz w:val="16"/>
        <w:szCs w:val="16"/>
      </w:rPr>
      <w:t xml:space="preserve">Smlouva o dílo – </w:t>
    </w:r>
    <w:r w:rsidR="00623504" w:rsidRPr="00F34692">
      <w:rPr>
        <w:rStyle w:val="slostrnky"/>
        <w:rFonts w:ascii="Calibri" w:hAnsi="Calibri" w:cs="Arial"/>
        <w:kern w:val="24"/>
        <w:sz w:val="18"/>
        <w:szCs w:val="18"/>
      </w:rPr>
      <w:t>„</w:t>
    </w:r>
    <w:r w:rsidR="00FE740E" w:rsidRPr="00FE740E">
      <w:rPr>
        <w:rFonts w:ascii="Calibri" w:hAnsi="Calibri"/>
        <w:b/>
        <w:kern w:val="24"/>
        <w:sz w:val="18"/>
        <w:szCs w:val="18"/>
      </w:rPr>
      <w:t xml:space="preserve">Oprava kontejnerového stání ul. Vítězná, ul. Zelená a ul. Verdunská </w:t>
    </w:r>
    <w:r w:rsidR="00623504" w:rsidRPr="00F34692">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FE740E" w:rsidRPr="00FE740E" w:rsidRDefault="00D82E21" w:rsidP="00FE740E">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1F4B8198" wp14:editId="2EB76B7A">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00991F12"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991F12" w:rsidRPr="005E4F1F">
      <w:rPr>
        <w:rStyle w:val="slostrnky"/>
        <w:rFonts w:cs="Arial"/>
        <w:b w:val="0"/>
        <w:kern w:val="24"/>
      </w:rPr>
      <w:fldChar w:fldCharType="separate"/>
    </w:r>
    <w:r w:rsidR="00EB303D">
      <w:rPr>
        <w:rStyle w:val="slostrnky"/>
        <w:rFonts w:cs="Arial"/>
        <w:b w:val="0"/>
        <w:noProof/>
        <w:kern w:val="24"/>
      </w:rPr>
      <w:t>1</w:t>
    </w:r>
    <w:r w:rsidR="00991F12" w:rsidRPr="005E4F1F">
      <w:rPr>
        <w:rStyle w:val="slostrnky"/>
        <w:rFonts w:cs="Arial"/>
        <w:b w:val="0"/>
        <w:kern w:val="24"/>
      </w:rPr>
      <w:fldChar w:fldCharType="end"/>
    </w:r>
    <w:r w:rsidR="00623504" w:rsidRPr="005E4F1F">
      <w:rPr>
        <w:rStyle w:val="slostrnky"/>
        <w:rFonts w:cs="Arial"/>
        <w:b w:val="0"/>
        <w:kern w:val="24"/>
      </w:rPr>
      <w:t>/</w:t>
    </w:r>
    <w:r w:rsidR="00991F12"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991F12" w:rsidRPr="005E4F1F">
      <w:rPr>
        <w:rStyle w:val="slostrnky"/>
        <w:rFonts w:cs="Arial"/>
        <w:b w:val="0"/>
        <w:kern w:val="24"/>
      </w:rPr>
      <w:fldChar w:fldCharType="separate"/>
    </w:r>
    <w:r w:rsidR="00EB303D">
      <w:rPr>
        <w:rStyle w:val="slostrnky"/>
        <w:rFonts w:cs="Arial"/>
        <w:b w:val="0"/>
        <w:noProof/>
        <w:kern w:val="24"/>
      </w:rPr>
      <w:t>15</w:t>
    </w:r>
    <w:r w:rsidR="00991F12" w:rsidRPr="005E4F1F">
      <w:rPr>
        <w:rStyle w:val="slostrnky"/>
        <w:rFonts w:cs="Arial"/>
        <w:b w:val="0"/>
        <w:kern w:val="24"/>
      </w:rPr>
      <w:fldChar w:fldCharType="end"/>
    </w:r>
    <w:r w:rsidR="00623504">
      <w:rPr>
        <w:rStyle w:val="slostrnky"/>
        <w:rFonts w:cs="Arial"/>
        <w:b w:val="0"/>
        <w:kern w:val="24"/>
        <w:sz w:val="16"/>
        <w:szCs w:val="16"/>
      </w:rPr>
      <w:t xml:space="preserve">Smlouva o dílo– </w:t>
    </w:r>
    <w:r w:rsidR="00623504" w:rsidRPr="00F34692">
      <w:rPr>
        <w:rStyle w:val="slostrnky"/>
        <w:rFonts w:ascii="Calibri" w:hAnsi="Calibri" w:cs="Arial"/>
        <w:kern w:val="24"/>
        <w:sz w:val="18"/>
        <w:szCs w:val="18"/>
      </w:rPr>
      <w:t>„</w:t>
    </w:r>
    <w:r w:rsidR="00FE740E" w:rsidRPr="00FE740E">
      <w:rPr>
        <w:rFonts w:ascii="Calibri" w:hAnsi="Calibri"/>
        <w:b/>
        <w:kern w:val="24"/>
        <w:sz w:val="18"/>
        <w:szCs w:val="18"/>
      </w:rPr>
      <w:t xml:space="preserve">Oprava kontejnerového stání ul. Vítězná, ul. Zelená a ul. Verdunská </w:t>
    </w:r>
    <w:r w:rsidR="00AA6D8E" w:rsidRPr="00F34692">
      <w:rPr>
        <w:rStyle w:val="slostrnky"/>
        <w:rFonts w:ascii="Calibri" w:hAnsi="Calibri" w:cs="Arial"/>
        <w:kern w:val="2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2AD" w:rsidRDefault="00F102AD">
      <w:r>
        <w:separator/>
      </w:r>
    </w:p>
    <w:p w:rsidR="00F102AD" w:rsidRDefault="00F102AD"/>
    <w:p w:rsidR="00F102AD" w:rsidRDefault="00F102AD" w:rsidP="003A4FAD"/>
    <w:p w:rsidR="00F102AD" w:rsidRDefault="00F102AD"/>
    <w:p w:rsidR="00F102AD" w:rsidRDefault="00F102AD"/>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p w:rsidR="00F102AD" w:rsidRDefault="00F102AD"/>
    <w:p w:rsidR="00F102AD" w:rsidRDefault="00F102AD"/>
    <w:p w:rsidR="00F102AD" w:rsidRDefault="00F102AD" w:rsidP="00F75207"/>
    <w:p w:rsidR="00F102AD" w:rsidRDefault="00F102AD" w:rsidP="00F75207"/>
    <w:p w:rsidR="00F102AD" w:rsidRDefault="00F102AD"/>
    <w:p w:rsidR="00F102AD" w:rsidRDefault="00F102AD"/>
    <w:p w:rsidR="00F102AD" w:rsidRDefault="00F102AD"/>
    <w:p w:rsidR="00F102AD" w:rsidRDefault="00F102AD" w:rsidP="008A2932"/>
    <w:p w:rsidR="00F102AD" w:rsidRDefault="00F102AD"/>
    <w:p w:rsidR="00F102AD" w:rsidRDefault="00F102AD" w:rsidP="00341130"/>
    <w:p w:rsidR="00F102AD" w:rsidRDefault="00F102AD"/>
    <w:p w:rsidR="00F102AD" w:rsidRDefault="00F102AD" w:rsidP="004D65EC"/>
    <w:p w:rsidR="00F102AD" w:rsidRDefault="00F102AD"/>
    <w:p w:rsidR="00F102AD" w:rsidRDefault="00F102AD" w:rsidP="00F0468D"/>
    <w:p w:rsidR="00F102AD" w:rsidRDefault="00F102AD" w:rsidP="00F0468D"/>
    <w:p w:rsidR="00F102AD" w:rsidRDefault="00F102AD" w:rsidP="00F0468D"/>
    <w:p w:rsidR="00F102AD" w:rsidRDefault="00F102AD" w:rsidP="00F24506"/>
    <w:p w:rsidR="00F102AD" w:rsidRDefault="00F102AD" w:rsidP="00F24506"/>
    <w:p w:rsidR="00F102AD" w:rsidRDefault="00F102AD" w:rsidP="00F24506"/>
    <w:p w:rsidR="00F102AD" w:rsidRDefault="00F102AD" w:rsidP="00F24506"/>
    <w:p w:rsidR="00F102AD" w:rsidRDefault="00F102AD" w:rsidP="00F24506"/>
    <w:p w:rsidR="00F102AD" w:rsidRDefault="00F102AD"/>
    <w:p w:rsidR="00F102AD" w:rsidRDefault="00F102AD" w:rsidP="002632B7"/>
    <w:p w:rsidR="00F102AD" w:rsidRDefault="00F102AD" w:rsidP="00BC5006"/>
    <w:p w:rsidR="00F102AD" w:rsidRDefault="00F102AD"/>
    <w:p w:rsidR="00F102AD" w:rsidRDefault="00F102AD"/>
    <w:p w:rsidR="00F102AD" w:rsidRDefault="00F102AD"/>
    <w:p w:rsidR="00F102AD" w:rsidRDefault="00F102AD" w:rsidP="006F2FCD"/>
    <w:p w:rsidR="00F102AD" w:rsidRDefault="00F102AD"/>
    <w:p w:rsidR="00F102AD" w:rsidRDefault="00F102AD"/>
    <w:p w:rsidR="00F102AD" w:rsidRDefault="00F102AD" w:rsidP="00642E62"/>
  </w:footnote>
  <w:footnote w:type="continuationSeparator" w:id="0">
    <w:p w:rsidR="00F102AD" w:rsidRDefault="00F102AD">
      <w:r>
        <w:continuationSeparator/>
      </w:r>
    </w:p>
    <w:p w:rsidR="00F102AD" w:rsidRDefault="00F102AD"/>
    <w:p w:rsidR="00F102AD" w:rsidRDefault="00F102AD" w:rsidP="003A4FAD"/>
    <w:p w:rsidR="00F102AD" w:rsidRDefault="00F102AD"/>
    <w:p w:rsidR="00F102AD" w:rsidRDefault="00F102AD"/>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rsidP="00911049"/>
    <w:p w:rsidR="00F102AD" w:rsidRDefault="00F102AD"/>
    <w:p w:rsidR="00F102AD" w:rsidRDefault="00F102AD"/>
    <w:p w:rsidR="00F102AD" w:rsidRDefault="00F102AD"/>
    <w:p w:rsidR="00F102AD" w:rsidRDefault="00F102AD" w:rsidP="00F75207"/>
    <w:p w:rsidR="00F102AD" w:rsidRDefault="00F102AD" w:rsidP="00F75207"/>
    <w:p w:rsidR="00F102AD" w:rsidRDefault="00F102AD"/>
    <w:p w:rsidR="00F102AD" w:rsidRDefault="00F102AD"/>
    <w:p w:rsidR="00F102AD" w:rsidRDefault="00F102AD"/>
    <w:p w:rsidR="00F102AD" w:rsidRDefault="00F102AD" w:rsidP="008A2932"/>
    <w:p w:rsidR="00F102AD" w:rsidRDefault="00F102AD"/>
    <w:p w:rsidR="00F102AD" w:rsidRDefault="00F102AD" w:rsidP="00341130"/>
    <w:p w:rsidR="00F102AD" w:rsidRDefault="00F102AD"/>
    <w:p w:rsidR="00F102AD" w:rsidRDefault="00F102AD" w:rsidP="004D65EC"/>
    <w:p w:rsidR="00F102AD" w:rsidRDefault="00F102AD"/>
    <w:p w:rsidR="00F102AD" w:rsidRDefault="00F102AD" w:rsidP="00F0468D"/>
    <w:p w:rsidR="00F102AD" w:rsidRDefault="00F102AD" w:rsidP="00F0468D"/>
    <w:p w:rsidR="00F102AD" w:rsidRDefault="00F102AD" w:rsidP="00F0468D"/>
    <w:p w:rsidR="00F102AD" w:rsidRDefault="00F102AD" w:rsidP="00F24506"/>
    <w:p w:rsidR="00F102AD" w:rsidRDefault="00F102AD" w:rsidP="00F24506"/>
    <w:p w:rsidR="00F102AD" w:rsidRDefault="00F102AD" w:rsidP="00F24506"/>
    <w:p w:rsidR="00F102AD" w:rsidRDefault="00F102AD" w:rsidP="00F24506"/>
    <w:p w:rsidR="00F102AD" w:rsidRDefault="00F102AD" w:rsidP="00F24506"/>
    <w:p w:rsidR="00F102AD" w:rsidRDefault="00F102AD"/>
    <w:p w:rsidR="00F102AD" w:rsidRDefault="00F102AD" w:rsidP="002632B7"/>
    <w:p w:rsidR="00F102AD" w:rsidRDefault="00F102AD" w:rsidP="00BC5006"/>
    <w:p w:rsidR="00F102AD" w:rsidRDefault="00F102AD"/>
    <w:p w:rsidR="00F102AD" w:rsidRDefault="00F102AD"/>
    <w:p w:rsidR="00F102AD" w:rsidRDefault="00F102AD"/>
    <w:p w:rsidR="00F102AD" w:rsidRDefault="00F102AD" w:rsidP="006F2FCD"/>
    <w:p w:rsidR="00F102AD" w:rsidRDefault="00F102AD"/>
    <w:p w:rsidR="00F102AD" w:rsidRDefault="00F102AD"/>
    <w:p w:rsidR="00F102AD" w:rsidRDefault="00F102AD" w:rsidP="00642E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3A4FAD"/>
  <w:p w:rsidR="00623504" w:rsidRDefault="00623504" w:rsidP="003A4FAD"/>
  <w:p w:rsidR="00623504" w:rsidRDefault="00623504" w:rsidP="00103D31"/>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C338D6"/>
  <w:p w:rsidR="00623504" w:rsidRDefault="00623504"/>
  <w:p w:rsidR="00623504" w:rsidRDefault="00623504" w:rsidP="00F75207"/>
  <w:p w:rsidR="00623504" w:rsidRDefault="00623504" w:rsidP="00F75207"/>
  <w:p w:rsidR="00623504" w:rsidRDefault="00623504"/>
  <w:p w:rsidR="00623504" w:rsidRDefault="00623504"/>
  <w:p w:rsidR="00623504" w:rsidRDefault="00623504"/>
  <w:p w:rsidR="00623504" w:rsidRDefault="00623504" w:rsidP="008A2932"/>
  <w:p w:rsidR="00623504" w:rsidRDefault="00623504"/>
  <w:p w:rsidR="00623504" w:rsidRDefault="00623504" w:rsidP="00341130"/>
  <w:p w:rsidR="00623504" w:rsidRDefault="00623504"/>
  <w:p w:rsidR="00623504" w:rsidRDefault="00623504" w:rsidP="004D65EC"/>
  <w:p w:rsidR="00623504" w:rsidRDefault="00623504"/>
  <w:p w:rsidR="00623504" w:rsidRDefault="00623504" w:rsidP="00F0468D"/>
  <w:p w:rsidR="00623504" w:rsidRDefault="00623504" w:rsidP="00F0468D"/>
  <w:p w:rsidR="00623504" w:rsidRDefault="00623504" w:rsidP="00F0468D"/>
  <w:p w:rsidR="00623504" w:rsidRDefault="00623504" w:rsidP="00F24506"/>
  <w:p w:rsidR="00623504" w:rsidRDefault="00623504" w:rsidP="00F24506"/>
  <w:p w:rsidR="00623504" w:rsidRDefault="00623504" w:rsidP="00F24506"/>
  <w:p w:rsidR="00623504" w:rsidRDefault="00623504" w:rsidP="00F24506"/>
  <w:p w:rsidR="00623504" w:rsidRDefault="00623504" w:rsidP="00F24506"/>
  <w:p w:rsidR="00623504" w:rsidRDefault="00623504"/>
  <w:p w:rsidR="00623504" w:rsidRDefault="00623504" w:rsidP="002632B7"/>
  <w:p w:rsidR="00623504" w:rsidRDefault="00623504" w:rsidP="00BC5006"/>
  <w:p w:rsidR="00623504" w:rsidRDefault="00623504"/>
  <w:p w:rsidR="00623504" w:rsidRDefault="00623504"/>
  <w:p w:rsidR="00623504" w:rsidRDefault="00623504"/>
  <w:p w:rsidR="00623504" w:rsidRDefault="00623504" w:rsidP="006F2FCD"/>
  <w:p w:rsidR="00623504" w:rsidRDefault="00623504"/>
  <w:p w:rsidR="00181A09" w:rsidRDefault="00181A09"/>
  <w:p w:rsidR="00181A09" w:rsidRDefault="00181A09" w:rsidP="00642E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hlav"/>
    </w:pPr>
    <w:r>
      <w:t>Statutární město Ostrava</w:t>
    </w:r>
    <w:r>
      <w:tab/>
    </w:r>
    <w:r w:rsidR="006866F2">
      <w:t xml:space="preserve">                                                                                                                   </w:t>
    </w:r>
    <w:r w:rsidRPr="0054037B">
      <w:rPr>
        <w:b/>
      </w:rPr>
      <w:t>Smlouva</w:t>
    </w:r>
  </w:p>
  <w:p w:rsidR="00623504" w:rsidRPr="0054037B" w:rsidRDefault="00623504" w:rsidP="00BB4B6F">
    <w:pPr>
      <w:pStyle w:val="Zhlav"/>
      <w:rPr>
        <w:b/>
      </w:rPr>
    </w:pPr>
    <w:r>
      <w:rPr>
        <w:b/>
      </w:rPr>
      <w:t>m</w:t>
    </w:r>
    <w:r w:rsidRPr="0054037B">
      <w:rPr>
        <w:b/>
      </w:rPr>
      <w:t xml:space="preserve">ěstský obvod Moravská Ostrava a </w:t>
    </w:r>
    <w:proofErr w:type="gramStart"/>
    <w:r w:rsidRPr="0054037B">
      <w:rPr>
        <w:b/>
      </w:rPr>
      <w:t>Přívoz</w:t>
    </w:r>
    <w:r w:rsidR="006866F2">
      <w:rPr>
        <w:b/>
      </w:rPr>
      <w:t xml:space="preserve">                                                                              </w:t>
    </w:r>
    <w:r w:rsidRPr="0054037B">
      <w:rPr>
        <w:b/>
      </w:rPr>
      <w:t>/</w:t>
    </w:r>
    <w:r>
      <w:rPr>
        <w:b/>
      </w:rPr>
      <w:t>20</w:t>
    </w:r>
    <w:r w:rsidRPr="0054037B">
      <w:rPr>
        <w:b/>
      </w:rPr>
      <w:t>1</w:t>
    </w:r>
    <w:r w:rsidR="00AA6D8E">
      <w:rPr>
        <w:b/>
      </w:rPr>
      <w:t>6</w:t>
    </w:r>
    <w:r w:rsidRPr="0054037B">
      <w:rPr>
        <w:b/>
      </w:rPr>
      <w:t>/OIMH</w:t>
    </w:r>
    <w:proofErr w:type="gramEnd"/>
  </w:p>
  <w:p w:rsidR="00623504" w:rsidRDefault="00623504" w:rsidP="00C57760">
    <w:pPr>
      <w:pStyle w:val="Zhlav"/>
    </w:pPr>
    <w:r>
      <w:rPr>
        <w:b/>
      </w:rPr>
      <w:t>ú</w:t>
    </w:r>
    <w:r w:rsidRPr="0054037B">
      <w:rPr>
        <w:b/>
      </w:rPr>
      <w:t>řad městského obvodu</w:t>
    </w:r>
  </w:p>
  <w:p w:rsidR="00181A09" w:rsidRDefault="00181A09" w:rsidP="00F84505">
    <w:pPr>
      <w:ind w:left="0" w:firstLine="0"/>
    </w:pPr>
  </w:p>
  <w:p w:rsidR="00181A09" w:rsidRDefault="00181A09" w:rsidP="00642E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Pr="00525018" w:rsidRDefault="00623504" w:rsidP="00525018">
    <w:pPr>
      <w:pStyle w:val="Zhlav"/>
      <w:rPr>
        <w:rFonts w:ascii="Arial Black" w:hAnsi="Arial Black"/>
        <w:b/>
      </w:rPr>
    </w:pPr>
    <w:r w:rsidRPr="00525018">
      <w:t>Statutární město Ostrava</w:t>
    </w:r>
    <w:r w:rsidRPr="00525018">
      <w:rPr>
        <w:b/>
      </w:rPr>
      <w:tab/>
    </w:r>
    <w:r w:rsidR="00F027AE">
      <w:rPr>
        <w:b/>
      </w:rPr>
      <w:tab/>
    </w:r>
    <w:r w:rsidRPr="00525018">
      <w:rPr>
        <w:rFonts w:cs="Arial"/>
        <w:b/>
        <w:color w:val="33CCCC"/>
        <w:sz w:val="28"/>
        <w:szCs w:val="28"/>
      </w:rPr>
      <w:t>Příloha č.</w:t>
    </w:r>
    <w:r w:rsidR="00AA6D8E">
      <w:rPr>
        <w:rFonts w:cs="Arial"/>
        <w:b/>
        <w:color w:val="33CCCC"/>
        <w:sz w:val="28"/>
        <w:szCs w:val="28"/>
      </w:rPr>
      <w:t xml:space="preserve"> </w:t>
    </w:r>
    <w:r w:rsidR="00FE740E">
      <w:rPr>
        <w:rFonts w:cs="Arial"/>
        <w:b/>
        <w:color w:val="33CCCC"/>
        <w:sz w:val="28"/>
        <w:szCs w:val="28"/>
      </w:rPr>
      <w:t>4</w:t>
    </w:r>
  </w:p>
  <w:p w:rsidR="00623504" w:rsidRPr="00525018" w:rsidRDefault="00623504" w:rsidP="00532EE5">
    <w:pPr>
      <w:pStyle w:val="Zhlav"/>
      <w:rPr>
        <w:b/>
      </w:rPr>
    </w:pPr>
    <w:r w:rsidRPr="00525018">
      <w:rPr>
        <w:b/>
      </w:rPr>
      <w:t>městský obvod Moravská Ostrava a Přívoz</w:t>
    </w:r>
  </w:p>
  <w:p w:rsidR="00623504" w:rsidRDefault="00623504" w:rsidP="005169AA">
    <w:pPr>
      <w:pStyle w:val="Zhlav"/>
      <w:rPr>
        <w:b/>
      </w:rPr>
    </w:pPr>
    <w:r w:rsidRPr="00525018">
      <w:rPr>
        <w:b/>
      </w:rPr>
      <w:t>úřad městského obvodu</w:t>
    </w:r>
  </w:p>
  <w:p w:rsidR="00181A09" w:rsidRDefault="00181A09" w:rsidP="00F84505">
    <w:pPr>
      <w:ind w:left="0" w:firstLine="0"/>
    </w:pPr>
  </w:p>
  <w:p w:rsidR="00181A09" w:rsidRDefault="00181A09" w:rsidP="00642E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3">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7">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3"/>
  </w:num>
  <w:num w:numId="2">
    <w:abstractNumId w:val="14"/>
  </w:num>
  <w:num w:numId="3">
    <w:abstractNumId w:val="13"/>
  </w:num>
  <w:num w:numId="4">
    <w:abstractNumId w:val="2"/>
  </w:num>
  <w:num w:numId="5">
    <w:abstractNumId w:val="11"/>
  </w:num>
  <w:num w:numId="6">
    <w:abstractNumId w:val="3"/>
  </w:num>
  <w:num w:numId="7">
    <w:abstractNumId w:val="19"/>
  </w:num>
  <w:num w:numId="8">
    <w:abstractNumId w:val="27"/>
  </w:num>
  <w:num w:numId="9">
    <w:abstractNumId w:val="17"/>
  </w:num>
  <w:num w:numId="10">
    <w:abstractNumId w:val="18"/>
  </w:num>
  <w:num w:numId="11">
    <w:abstractNumId w:val="6"/>
  </w:num>
  <w:num w:numId="12">
    <w:abstractNumId w:val="25"/>
  </w:num>
  <w:num w:numId="13">
    <w:abstractNumId w:val="5"/>
  </w:num>
  <w:num w:numId="14">
    <w:abstractNumId w:val="26"/>
  </w:num>
  <w:num w:numId="15">
    <w:abstractNumId w:val="9"/>
  </w:num>
  <w:num w:numId="16">
    <w:abstractNumId w:val="16"/>
  </w:num>
  <w:num w:numId="17">
    <w:abstractNumId w:val="12"/>
  </w:num>
  <w:num w:numId="18">
    <w:abstractNumId w:val="24"/>
  </w:num>
  <w:num w:numId="19">
    <w:abstractNumId w:val="7"/>
  </w:num>
  <w:num w:numId="20">
    <w:abstractNumId w:val="4"/>
  </w:num>
  <w:num w:numId="21">
    <w:abstractNumId w:val="10"/>
  </w:num>
  <w:num w:numId="22">
    <w:abstractNumId w:val="21"/>
  </w:num>
  <w:num w:numId="23">
    <w:abstractNumId w:val="22"/>
  </w:num>
  <w:num w:numId="24">
    <w:abstractNumId w:val="20"/>
  </w:num>
  <w:num w:numId="25">
    <w:abstractNumId w:val="8"/>
  </w:num>
  <w:num w:numId="26">
    <w:abstractNumId w:val="1"/>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2321"/>
    <w:rsid w:val="00012345"/>
    <w:rsid w:val="00016B83"/>
    <w:rsid w:val="00023D72"/>
    <w:rsid w:val="00026CC7"/>
    <w:rsid w:val="000274F9"/>
    <w:rsid w:val="00036714"/>
    <w:rsid w:val="00036E2C"/>
    <w:rsid w:val="0003736D"/>
    <w:rsid w:val="0004006A"/>
    <w:rsid w:val="00040990"/>
    <w:rsid w:val="0004541F"/>
    <w:rsid w:val="00045D2F"/>
    <w:rsid w:val="00047268"/>
    <w:rsid w:val="00047368"/>
    <w:rsid w:val="00047A2F"/>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734E"/>
    <w:rsid w:val="000C09A7"/>
    <w:rsid w:val="000C335D"/>
    <w:rsid w:val="000C6BC6"/>
    <w:rsid w:val="000C7C5D"/>
    <w:rsid w:val="000D11ED"/>
    <w:rsid w:val="000D243A"/>
    <w:rsid w:val="000D2A01"/>
    <w:rsid w:val="000D3371"/>
    <w:rsid w:val="000D369F"/>
    <w:rsid w:val="000D3F91"/>
    <w:rsid w:val="000D5775"/>
    <w:rsid w:val="000D713D"/>
    <w:rsid w:val="000D786C"/>
    <w:rsid w:val="000E28F6"/>
    <w:rsid w:val="000E2B10"/>
    <w:rsid w:val="000F0008"/>
    <w:rsid w:val="000F1345"/>
    <w:rsid w:val="000F3183"/>
    <w:rsid w:val="000F3252"/>
    <w:rsid w:val="000F4FF2"/>
    <w:rsid w:val="000F6629"/>
    <w:rsid w:val="000F67EA"/>
    <w:rsid w:val="000F76CD"/>
    <w:rsid w:val="00103D31"/>
    <w:rsid w:val="0010551F"/>
    <w:rsid w:val="00107159"/>
    <w:rsid w:val="0010724B"/>
    <w:rsid w:val="00110340"/>
    <w:rsid w:val="0011298F"/>
    <w:rsid w:val="0011429C"/>
    <w:rsid w:val="001154AE"/>
    <w:rsid w:val="00115FDE"/>
    <w:rsid w:val="00116136"/>
    <w:rsid w:val="00121898"/>
    <w:rsid w:val="00123DAF"/>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70393"/>
    <w:rsid w:val="001739B5"/>
    <w:rsid w:val="0017731A"/>
    <w:rsid w:val="00180CF0"/>
    <w:rsid w:val="00180E67"/>
    <w:rsid w:val="00181A09"/>
    <w:rsid w:val="00184170"/>
    <w:rsid w:val="00186717"/>
    <w:rsid w:val="00187D7F"/>
    <w:rsid w:val="00190DD1"/>
    <w:rsid w:val="00191391"/>
    <w:rsid w:val="00191713"/>
    <w:rsid w:val="001918EB"/>
    <w:rsid w:val="001926EF"/>
    <w:rsid w:val="00192E20"/>
    <w:rsid w:val="001951F4"/>
    <w:rsid w:val="00195241"/>
    <w:rsid w:val="001A34D7"/>
    <w:rsid w:val="001A723E"/>
    <w:rsid w:val="001A7C29"/>
    <w:rsid w:val="001B0CD8"/>
    <w:rsid w:val="001B2A8F"/>
    <w:rsid w:val="001B37A7"/>
    <w:rsid w:val="001C1AE5"/>
    <w:rsid w:val="001C31E8"/>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3F9"/>
    <w:rsid w:val="002F6C49"/>
    <w:rsid w:val="00300A00"/>
    <w:rsid w:val="0030269C"/>
    <w:rsid w:val="00310275"/>
    <w:rsid w:val="00310DEA"/>
    <w:rsid w:val="00314676"/>
    <w:rsid w:val="0032061D"/>
    <w:rsid w:val="00320B4E"/>
    <w:rsid w:val="00322048"/>
    <w:rsid w:val="0032235B"/>
    <w:rsid w:val="00322710"/>
    <w:rsid w:val="00323067"/>
    <w:rsid w:val="003252C2"/>
    <w:rsid w:val="0032545E"/>
    <w:rsid w:val="003300C4"/>
    <w:rsid w:val="00332E05"/>
    <w:rsid w:val="00336A55"/>
    <w:rsid w:val="00341130"/>
    <w:rsid w:val="00341E2D"/>
    <w:rsid w:val="00342BC9"/>
    <w:rsid w:val="00345354"/>
    <w:rsid w:val="003457D5"/>
    <w:rsid w:val="00346C5A"/>
    <w:rsid w:val="003526BB"/>
    <w:rsid w:val="003544C2"/>
    <w:rsid w:val="00356EDC"/>
    <w:rsid w:val="00357B74"/>
    <w:rsid w:val="0036007C"/>
    <w:rsid w:val="00362595"/>
    <w:rsid w:val="00365F25"/>
    <w:rsid w:val="00370E4E"/>
    <w:rsid w:val="00372027"/>
    <w:rsid w:val="00372D10"/>
    <w:rsid w:val="003736E6"/>
    <w:rsid w:val="00373C15"/>
    <w:rsid w:val="003743E5"/>
    <w:rsid w:val="003766AA"/>
    <w:rsid w:val="00377681"/>
    <w:rsid w:val="0037773C"/>
    <w:rsid w:val="00383360"/>
    <w:rsid w:val="00386CC7"/>
    <w:rsid w:val="0039016C"/>
    <w:rsid w:val="00390B05"/>
    <w:rsid w:val="0039303E"/>
    <w:rsid w:val="00394942"/>
    <w:rsid w:val="003949A2"/>
    <w:rsid w:val="0039610C"/>
    <w:rsid w:val="003A09BE"/>
    <w:rsid w:val="003A2AFE"/>
    <w:rsid w:val="003A4FAD"/>
    <w:rsid w:val="003A5EEF"/>
    <w:rsid w:val="003B01FF"/>
    <w:rsid w:val="003B3203"/>
    <w:rsid w:val="003B3504"/>
    <w:rsid w:val="003B707B"/>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B11"/>
    <w:rsid w:val="004D65EC"/>
    <w:rsid w:val="004E0014"/>
    <w:rsid w:val="004E0CE9"/>
    <w:rsid w:val="004F5BEE"/>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327E"/>
    <w:rsid w:val="005442F6"/>
    <w:rsid w:val="00546205"/>
    <w:rsid w:val="00551145"/>
    <w:rsid w:val="00553F40"/>
    <w:rsid w:val="0055599A"/>
    <w:rsid w:val="005567ED"/>
    <w:rsid w:val="00562B3E"/>
    <w:rsid w:val="005631F8"/>
    <w:rsid w:val="00563633"/>
    <w:rsid w:val="00565E37"/>
    <w:rsid w:val="00567280"/>
    <w:rsid w:val="00572E45"/>
    <w:rsid w:val="00580840"/>
    <w:rsid w:val="00581921"/>
    <w:rsid w:val="00584D32"/>
    <w:rsid w:val="005863A6"/>
    <w:rsid w:val="005910DA"/>
    <w:rsid w:val="005925C0"/>
    <w:rsid w:val="005949A1"/>
    <w:rsid w:val="00595D85"/>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7661"/>
    <w:rsid w:val="005C771A"/>
    <w:rsid w:val="005D14EE"/>
    <w:rsid w:val="005D217A"/>
    <w:rsid w:val="005D37DA"/>
    <w:rsid w:val="005D66A5"/>
    <w:rsid w:val="005E3E7C"/>
    <w:rsid w:val="005E4788"/>
    <w:rsid w:val="005E4F1F"/>
    <w:rsid w:val="005E512D"/>
    <w:rsid w:val="005E5172"/>
    <w:rsid w:val="005F0AAB"/>
    <w:rsid w:val="005F1FCD"/>
    <w:rsid w:val="005F3852"/>
    <w:rsid w:val="00600321"/>
    <w:rsid w:val="00604C71"/>
    <w:rsid w:val="0060506E"/>
    <w:rsid w:val="00611A1C"/>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56FD"/>
    <w:rsid w:val="006B3E28"/>
    <w:rsid w:val="006C2050"/>
    <w:rsid w:val="006D45B5"/>
    <w:rsid w:val="006D64A6"/>
    <w:rsid w:val="006D7A94"/>
    <w:rsid w:val="006E27A6"/>
    <w:rsid w:val="006E71AE"/>
    <w:rsid w:val="006F2FCD"/>
    <w:rsid w:val="006F3C1C"/>
    <w:rsid w:val="006F6472"/>
    <w:rsid w:val="00700833"/>
    <w:rsid w:val="00702783"/>
    <w:rsid w:val="00703EC3"/>
    <w:rsid w:val="00706E35"/>
    <w:rsid w:val="007110E0"/>
    <w:rsid w:val="0071115F"/>
    <w:rsid w:val="00713A9D"/>
    <w:rsid w:val="00716826"/>
    <w:rsid w:val="00723F6F"/>
    <w:rsid w:val="00724BAC"/>
    <w:rsid w:val="00725BEF"/>
    <w:rsid w:val="00730018"/>
    <w:rsid w:val="00731E91"/>
    <w:rsid w:val="00733718"/>
    <w:rsid w:val="00733AD1"/>
    <w:rsid w:val="00734C28"/>
    <w:rsid w:val="0073542D"/>
    <w:rsid w:val="00741C90"/>
    <w:rsid w:val="00744B59"/>
    <w:rsid w:val="00744D38"/>
    <w:rsid w:val="00745515"/>
    <w:rsid w:val="00745596"/>
    <w:rsid w:val="00745BD1"/>
    <w:rsid w:val="007479E0"/>
    <w:rsid w:val="00750210"/>
    <w:rsid w:val="007510FF"/>
    <w:rsid w:val="00757D18"/>
    <w:rsid w:val="00763210"/>
    <w:rsid w:val="00764C4B"/>
    <w:rsid w:val="007679E5"/>
    <w:rsid w:val="00771320"/>
    <w:rsid w:val="007748AA"/>
    <w:rsid w:val="007825C8"/>
    <w:rsid w:val="00784465"/>
    <w:rsid w:val="00785B13"/>
    <w:rsid w:val="0079025E"/>
    <w:rsid w:val="007905FC"/>
    <w:rsid w:val="007915D6"/>
    <w:rsid w:val="00793F83"/>
    <w:rsid w:val="00795C1C"/>
    <w:rsid w:val="0079605A"/>
    <w:rsid w:val="007A018B"/>
    <w:rsid w:val="007A1319"/>
    <w:rsid w:val="007A27E3"/>
    <w:rsid w:val="007A45E6"/>
    <w:rsid w:val="007A666E"/>
    <w:rsid w:val="007A6BC8"/>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7F5C2C"/>
    <w:rsid w:val="008051DD"/>
    <w:rsid w:val="00805E7E"/>
    <w:rsid w:val="008071D7"/>
    <w:rsid w:val="00810A87"/>
    <w:rsid w:val="00811FA4"/>
    <w:rsid w:val="00812A59"/>
    <w:rsid w:val="008149DB"/>
    <w:rsid w:val="008205E9"/>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852EC"/>
    <w:rsid w:val="008854FB"/>
    <w:rsid w:val="0088591D"/>
    <w:rsid w:val="00886BC0"/>
    <w:rsid w:val="00887EBB"/>
    <w:rsid w:val="0089285F"/>
    <w:rsid w:val="00895E1C"/>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597F"/>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5246"/>
    <w:rsid w:val="00970523"/>
    <w:rsid w:val="009714A8"/>
    <w:rsid w:val="0097252C"/>
    <w:rsid w:val="009733E0"/>
    <w:rsid w:val="00973A38"/>
    <w:rsid w:val="00974FC6"/>
    <w:rsid w:val="009765DB"/>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A014EA"/>
    <w:rsid w:val="00A03487"/>
    <w:rsid w:val="00A07F1F"/>
    <w:rsid w:val="00A10DE4"/>
    <w:rsid w:val="00A12121"/>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23681"/>
    <w:rsid w:val="00B30912"/>
    <w:rsid w:val="00B314EF"/>
    <w:rsid w:val="00B369A3"/>
    <w:rsid w:val="00B36B16"/>
    <w:rsid w:val="00B434C6"/>
    <w:rsid w:val="00B448C4"/>
    <w:rsid w:val="00B4491D"/>
    <w:rsid w:val="00B5444C"/>
    <w:rsid w:val="00B5727F"/>
    <w:rsid w:val="00B57900"/>
    <w:rsid w:val="00B6008F"/>
    <w:rsid w:val="00B61C00"/>
    <w:rsid w:val="00B642D4"/>
    <w:rsid w:val="00B73451"/>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3000"/>
    <w:rsid w:val="00BC5006"/>
    <w:rsid w:val="00BD49AC"/>
    <w:rsid w:val="00BD6667"/>
    <w:rsid w:val="00BD6880"/>
    <w:rsid w:val="00BE06AA"/>
    <w:rsid w:val="00BE3597"/>
    <w:rsid w:val="00BE3E11"/>
    <w:rsid w:val="00BE45C7"/>
    <w:rsid w:val="00BE45EF"/>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5820"/>
    <w:rsid w:val="00C46DEE"/>
    <w:rsid w:val="00C471E3"/>
    <w:rsid w:val="00C558E7"/>
    <w:rsid w:val="00C55BE7"/>
    <w:rsid w:val="00C57760"/>
    <w:rsid w:val="00C6006F"/>
    <w:rsid w:val="00C635E3"/>
    <w:rsid w:val="00C6398D"/>
    <w:rsid w:val="00C66943"/>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4A1E"/>
    <w:rsid w:val="00CB513F"/>
    <w:rsid w:val="00CC33CE"/>
    <w:rsid w:val="00CC4F99"/>
    <w:rsid w:val="00CC55B1"/>
    <w:rsid w:val="00CC55D7"/>
    <w:rsid w:val="00CC5DEA"/>
    <w:rsid w:val="00CD103F"/>
    <w:rsid w:val="00CD49C9"/>
    <w:rsid w:val="00CD63A5"/>
    <w:rsid w:val="00CD7158"/>
    <w:rsid w:val="00CE09B6"/>
    <w:rsid w:val="00CE6235"/>
    <w:rsid w:val="00CF26AA"/>
    <w:rsid w:val="00CF4813"/>
    <w:rsid w:val="00CF5803"/>
    <w:rsid w:val="00D04F7D"/>
    <w:rsid w:val="00D072B0"/>
    <w:rsid w:val="00D0762C"/>
    <w:rsid w:val="00D07788"/>
    <w:rsid w:val="00D101B7"/>
    <w:rsid w:val="00D10C6D"/>
    <w:rsid w:val="00D12ECB"/>
    <w:rsid w:val="00D162B5"/>
    <w:rsid w:val="00D17B18"/>
    <w:rsid w:val="00D22D71"/>
    <w:rsid w:val="00D275D5"/>
    <w:rsid w:val="00D30045"/>
    <w:rsid w:val="00D33B73"/>
    <w:rsid w:val="00D349C3"/>
    <w:rsid w:val="00D34A04"/>
    <w:rsid w:val="00D378F8"/>
    <w:rsid w:val="00D43F83"/>
    <w:rsid w:val="00D44B9B"/>
    <w:rsid w:val="00D4543D"/>
    <w:rsid w:val="00D4606D"/>
    <w:rsid w:val="00D464C8"/>
    <w:rsid w:val="00D47654"/>
    <w:rsid w:val="00D50C77"/>
    <w:rsid w:val="00D5231B"/>
    <w:rsid w:val="00D53AD7"/>
    <w:rsid w:val="00D54EF0"/>
    <w:rsid w:val="00D565F5"/>
    <w:rsid w:val="00D57906"/>
    <w:rsid w:val="00D604BB"/>
    <w:rsid w:val="00D6269B"/>
    <w:rsid w:val="00D62CD8"/>
    <w:rsid w:val="00D65E9D"/>
    <w:rsid w:val="00D716A3"/>
    <w:rsid w:val="00D7284A"/>
    <w:rsid w:val="00D72C93"/>
    <w:rsid w:val="00D756B8"/>
    <w:rsid w:val="00D77231"/>
    <w:rsid w:val="00D772D0"/>
    <w:rsid w:val="00D82E21"/>
    <w:rsid w:val="00D830AD"/>
    <w:rsid w:val="00D86D0A"/>
    <w:rsid w:val="00D90F68"/>
    <w:rsid w:val="00D95168"/>
    <w:rsid w:val="00D95CE1"/>
    <w:rsid w:val="00D970EA"/>
    <w:rsid w:val="00DA2CFA"/>
    <w:rsid w:val="00DA3B74"/>
    <w:rsid w:val="00DA69C3"/>
    <w:rsid w:val="00DB5A35"/>
    <w:rsid w:val="00DB729A"/>
    <w:rsid w:val="00DB7CD3"/>
    <w:rsid w:val="00DC1BC8"/>
    <w:rsid w:val="00DC3958"/>
    <w:rsid w:val="00DC5AFF"/>
    <w:rsid w:val="00DD102B"/>
    <w:rsid w:val="00DD265B"/>
    <w:rsid w:val="00DD5164"/>
    <w:rsid w:val="00DD5D62"/>
    <w:rsid w:val="00DE393D"/>
    <w:rsid w:val="00DE39FF"/>
    <w:rsid w:val="00DE4745"/>
    <w:rsid w:val="00DE4DF7"/>
    <w:rsid w:val="00DE5AB5"/>
    <w:rsid w:val="00DE61F1"/>
    <w:rsid w:val="00DF5334"/>
    <w:rsid w:val="00DF6147"/>
    <w:rsid w:val="00DF63A7"/>
    <w:rsid w:val="00DF6414"/>
    <w:rsid w:val="00E01507"/>
    <w:rsid w:val="00E01C24"/>
    <w:rsid w:val="00E06D34"/>
    <w:rsid w:val="00E15500"/>
    <w:rsid w:val="00E177B8"/>
    <w:rsid w:val="00E22488"/>
    <w:rsid w:val="00E22A6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4557"/>
    <w:rsid w:val="00E557CC"/>
    <w:rsid w:val="00E56A15"/>
    <w:rsid w:val="00E638DD"/>
    <w:rsid w:val="00E6589A"/>
    <w:rsid w:val="00E67B94"/>
    <w:rsid w:val="00E70FA5"/>
    <w:rsid w:val="00E720CF"/>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303D"/>
    <w:rsid w:val="00EB5D24"/>
    <w:rsid w:val="00EC04F2"/>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02AD"/>
    <w:rsid w:val="00F16CC7"/>
    <w:rsid w:val="00F20432"/>
    <w:rsid w:val="00F21511"/>
    <w:rsid w:val="00F21902"/>
    <w:rsid w:val="00F2244A"/>
    <w:rsid w:val="00F22DDF"/>
    <w:rsid w:val="00F24506"/>
    <w:rsid w:val="00F302E8"/>
    <w:rsid w:val="00F31897"/>
    <w:rsid w:val="00F34692"/>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091E"/>
    <w:rsid w:val="00F75207"/>
    <w:rsid w:val="00F81138"/>
    <w:rsid w:val="00F81B0A"/>
    <w:rsid w:val="00F838CE"/>
    <w:rsid w:val="00F83D4A"/>
    <w:rsid w:val="00F84505"/>
    <w:rsid w:val="00F87054"/>
    <w:rsid w:val="00F9393C"/>
    <w:rsid w:val="00F94043"/>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E1E29"/>
    <w:rsid w:val="00FE4B2E"/>
    <w:rsid w:val="00FE6219"/>
    <w:rsid w:val="00FE740E"/>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0BCF7-6B35-4BD5-8D8E-3848C01D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6183</Words>
  <Characters>36483</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Chlopčíková Eva</cp:lastModifiedBy>
  <cp:revision>5</cp:revision>
  <cp:lastPrinted>2016-10-14T10:27:00Z</cp:lastPrinted>
  <dcterms:created xsi:type="dcterms:W3CDTF">2016-10-14T10:26:00Z</dcterms:created>
  <dcterms:modified xsi:type="dcterms:W3CDTF">2016-10-14T10:27:00Z</dcterms:modified>
</cp:coreProperties>
</file>