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C" w:rsidRPr="00DB7CD3" w:rsidRDefault="00D0762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D0762C" w:rsidRPr="0009194B" w:rsidRDefault="00D0762C" w:rsidP="00DB7CD3">
      <w:pPr>
        <w:pStyle w:val="Import1"/>
        <w:spacing w:line="228" w:lineRule="auto"/>
        <w:jc w:val="center"/>
        <w:outlineLvl w:val="0"/>
        <w:rPr>
          <w:rFonts w:ascii="Calibri" w:hAnsi="Calibri" w:cs="Arial"/>
          <w:b/>
          <w:bCs/>
          <w:i w:val="0"/>
          <w:iCs w:val="0"/>
          <w:sz w:val="22"/>
          <w:szCs w:val="22"/>
          <w:u w:val="none"/>
        </w:rPr>
      </w:pPr>
      <w:r w:rsidRPr="0009194B">
        <w:rPr>
          <w:rFonts w:ascii="Calibri" w:hAnsi="Calibri" w:cs="Arial"/>
          <w:b/>
          <w:bCs/>
          <w:i w:val="0"/>
          <w:iCs w:val="0"/>
          <w:sz w:val="22"/>
          <w:szCs w:val="22"/>
          <w:u w:val="none"/>
        </w:rPr>
        <w:t>„</w:t>
      </w:r>
      <w:r w:rsidR="00F9393C" w:rsidRPr="00F9393C">
        <w:rPr>
          <w:rFonts w:asciiTheme="minorHAnsi" w:hAnsiTheme="minorHAnsi" w:cs="Arial"/>
          <w:b/>
          <w:i w:val="0"/>
          <w:sz w:val="22"/>
          <w:szCs w:val="22"/>
          <w:u w:val="none"/>
        </w:rPr>
        <w:t xml:space="preserve">Veleslavínova 1 – výměna </w:t>
      </w:r>
      <w:proofErr w:type="gramStart"/>
      <w:r w:rsidR="00F9393C" w:rsidRPr="00F9393C">
        <w:rPr>
          <w:rFonts w:asciiTheme="minorHAnsi" w:hAnsiTheme="minorHAnsi" w:cs="Arial"/>
          <w:b/>
          <w:i w:val="0"/>
          <w:sz w:val="22"/>
          <w:szCs w:val="22"/>
          <w:u w:val="none"/>
        </w:rPr>
        <w:t>výkladců  v nebytových</w:t>
      </w:r>
      <w:proofErr w:type="gramEnd"/>
      <w:r w:rsidR="00F9393C" w:rsidRPr="00F9393C">
        <w:rPr>
          <w:rFonts w:asciiTheme="minorHAnsi" w:hAnsiTheme="minorHAnsi" w:cs="Arial"/>
          <w:b/>
          <w:i w:val="0"/>
          <w:sz w:val="22"/>
          <w:szCs w:val="22"/>
          <w:u w:val="none"/>
        </w:rPr>
        <w:t xml:space="preserve"> prostor</w:t>
      </w:r>
      <w:r w:rsidR="00F50AA1">
        <w:rPr>
          <w:rFonts w:asciiTheme="minorHAnsi" w:hAnsiTheme="minorHAnsi" w:cs="Arial"/>
          <w:b/>
          <w:i w:val="0"/>
          <w:sz w:val="22"/>
          <w:szCs w:val="22"/>
          <w:u w:val="none"/>
        </w:rPr>
        <w:t>e</w:t>
      </w:r>
      <w:r w:rsidR="00F9393C" w:rsidRPr="00F9393C">
        <w:rPr>
          <w:rFonts w:asciiTheme="minorHAnsi" w:hAnsiTheme="minorHAnsi" w:cs="Arial"/>
          <w:b/>
          <w:i w:val="0"/>
          <w:sz w:val="22"/>
          <w:szCs w:val="22"/>
          <w:u w:val="none"/>
        </w:rPr>
        <w:t>ch</w:t>
      </w:r>
      <w:r w:rsidRPr="0009194B">
        <w:rPr>
          <w:rFonts w:ascii="Calibri" w:hAnsi="Calibri" w:cs="Arial"/>
          <w:b/>
          <w:bCs/>
          <w:i w:val="0"/>
          <w:iCs w:val="0"/>
          <w:sz w:val="22"/>
          <w:szCs w:val="22"/>
          <w:u w:val="none"/>
        </w:rPr>
        <w:t>“</w:t>
      </w: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 xml:space="preserve">Smlouva o dílo </w:t>
      </w:r>
      <w:proofErr w:type="gramStart"/>
      <w:r w:rsidRPr="00DB7CD3">
        <w:rPr>
          <w:rFonts w:ascii="Calibri" w:hAnsi="Calibri" w:cs="Arial"/>
          <w:b/>
          <w:bCs/>
          <w:i w:val="0"/>
          <w:iCs w:val="0"/>
          <w:color w:val="3366FF"/>
          <w:sz w:val="28"/>
          <w:szCs w:val="28"/>
          <w:u w:val="none"/>
        </w:rPr>
        <w:t>č.__________/2013/OIMH</w:t>
      </w:r>
      <w:proofErr w:type="gramEnd"/>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w:t>
      </w:r>
      <w:proofErr w:type="spellStart"/>
      <w:r w:rsidRPr="00DB7CD3">
        <w:rPr>
          <w:rFonts w:ascii="Calibri" w:hAnsi="Calibri" w:cs="Times New Roman"/>
          <w:sz w:val="22"/>
          <w:szCs w:val="22"/>
        </w:rPr>
        <w:t>ust</w:t>
      </w:r>
      <w:proofErr w:type="spellEnd"/>
      <w:r w:rsidRPr="00DB7CD3">
        <w:rPr>
          <w:rFonts w:ascii="Calibri" w:hAnsi="Calibri" w:cs="Times New Roman"/>
          <w:sz w:val="22"/>
          <w:szCs w:val="22"/>
        </w:rPr>
        <w:t xml:space="preserve">.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0762C" w:rsidRPr="00DB7CD3" w:rsidRDefault="00D0762C" w:rsidP="009D5821">
      <w:pPr>
        <w:ind w:left="0" w:firstLine="0"/>
        <w:jc w:val="center"/>
        <w:outlineLvl w:val="0"/>
        <w:rPr>
          <w:rFonts w:ascii="Calibri" w:hAnsi="Calibri"/>
          <w:b/>
        </w:rPr>
      </w:pPr>
      <w:r w:rsidRPr="00DB7CD3">
        <w:rPr>
          <w:rFonts w:ascii="Calibri" w:hAnsi="Calibri"/>
          <w:b/>
        </w:rPr>
        <w:t>Smluvní strany</w:t>
      </w:r>
    </w:p>
    <w:p w:rsidR="00D0762C" w:rsidRDefault="00D0762C" w:rsidP="00BB4B6F">
      <w:pPr>
        <w:pStyle w:val="Import0"/>
        <w:spacing w:line="228" w:lineRule="auto"/>
        <w:jc w:val="center"/>
        <w:rPr>
          <w:rFonts w:ascii="Calibri" w:hAnsi="Calibri"/>
          <w:b/>
        </w:rPr>
      </w:pPr>
    </w:p>
    <w:p w:rsidR="00D0762C" w:rsidRPr="00DB7CD3" w:rsidRDefault="00D0762C" w:rsidP="00BB4B6F">
      <w:pPr>
        <w:pStyle w:val="Import0"/>
        <w:spacing w:line="228" w:lineRule="auto"/>
        <w:jc w:val="center"/>
        <w:rPr>
          <w:rFonts w:ascii="Calibri" w:hAnsi="Calibri"/>
          <w:b/>
        </w:rPr>
      </w:pPr>
    </w:p>
    <w:p w:rsidR="00D0762C" w:rsidRPr="00DB7CD3" w:rsidRDefault="00D0762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0762C" w:rsidRPr="00DB7CD3" w:rsidRDefault="00D0762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0762C" w:rsidRDefault="00D0762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09194B" w:rsidRPr="00705457">
        <w:rPr>
          <w:rFonts w:asciiTheme="minorHAnsi" w:hAnsiTheme="minorHAnsi"/>
          <w:sz w:val="22"/>
          <w:szCs w:val="22"/>
        </w:rPr>
        <w:t xml:space="preserve">Ing. </w:t>
      </w:r>
      <w:r w:rsidR="00F9393C">
        <w:rPr>
          <w:rFonts w:asciiTheme="minorHAnsi" w:hAnsiTheme="minorHAnsi"/>
          <w:sz w:val="22"/>
          <w:szCs w:val="22"/>
        </w:rPr>
        <w:t xml:space="preserve">Lenkou </w:t>
      </w:r>
      <w:proofErr w:type="spellStart"/>
      <w:r w:rsidR="00F9393C">
        <w:rPr>
          <w:rFonts w:asciiTheme="minorHAnsi" w:hAnsiTheme="minorHAnsi"/>
          <w:sz w:val="22"/>
          <w:szCs w:val="22"/>
        </w:rPr>
        <w:t>Smieškovou</w:t>
      </w:r>
      <w:proofErr w:type="spellEnd"/>
      <w:r w:rsidR="0009194B">
        <w:rPr>
          <w:rFonts w:asciiTheme="minorHAnsi" w:hAnsiTheme="minorHAnsi"/>
          <w:sz w:val="22"/>
          <w:szCs w:val="22"/>
        </w:rPr>
        <w:t>, referentkou</w:t>
      </w:r>
      <w:r w:rsidR="0009194B" w:rsidRPr="00705457">
        <w:rPr>
          <w:rFonts w:asciiTheme="minorHAnsi" w:hAnsiTheme="minorHAnsi"/>
          <w:sz w:val="22"/>
          <w:szCs w:val="22"/>
        </w:rPr>
        <w:t xml:space="preserve"> odboru investic a místního hospodářství</w:t>
      </w:r>
    </w:p>
    <w:p w:rsidR="00D0762C" w:rsidRPr="00DB7CD3" w:rsidRDefault="00D0762C" w:rsidP="00DB7CD3">
      <w:pPr>
        <w:pStyle w:val="Import0"/>
        <w:spacing w:line="228" w:lineRule="auto"/>
        <w:ind w:left="2268" w:hanging="2268"/>
        <w:rPr>
          <w:rFonts w:ascii="Calibri" w:hAnsi="Calibri"/>
          <w:sz w:val="22"/>
          <w:szCs w:val="22"/>
        </w:rPr>
      </w:pPr>
    </w:p>
    <w:p w:rsidR="00D0762C" w:rsidRPr="00DB7CD3" w:rsidRDefault="00D0762C" w:rsidP="00DB7CD3">
      <w:pPr>
        <w:pStyle w:val="Import0"/>
        <w:tabs>
          <w:tab w:val="left" w:pos="6096"/>
        </w:tabs>
        <w:spacing w:line="228" w:lineRule="auto"/>
        <w:rPr>
          <w:rFonts w:ascii="Calibri" w:hAnsi="Calibri"/>
          <w:sz w:val="22"/>
          <w:szCs w:val="22"/>
        </w:rPr>
      </w:pPr>
    </w:p>
    <w:p w:rsidR="00D0762C" w:rsidRPr="00DB7CD3" w:rsidRDefault="00D0762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0762C" w:rsidRPr="00DB7CD3" w:rsidRDefault="00D0762C" w:rsidP="00DB7CD3">
      <w:pPr>
        <w:pStyle w:val="Import0"/>
        <w:spacing w:line="228" w:lineRule="auto"/>
        <w:rPr>
          <w:rFonts w:ascii="Calibri" w:hAnsi="Calibri"/>
        </w:rPr>
      </w:pPr>
    </w:p>
    <w:p w:rsidR="00D0762C" w:rsidRPr="00DB7CD3" w:rsidRDefault="00D0762C" w:rsidP="00DB7CD3">
      <w:pPr>
        <w:pStyle w:val="Import0"/>
        <w:spacing w:line="228" w:lineRule="auto"/>
        <w:rPr>
          <w:rFonts w:ascii="Calibri" w:hAnsi="Calibri"/>
          <w:b/>
          <w:sz w:val="22"/>
          <w:szCs w:val="22"/>
        </w:rPr>
      </w:pPr>
      <w:r w:rsidRPr="00DB7CD3">
        <w:rPr>
          <w:rFonts w:ascii="Calibri" w:hAnsi="Calibri"/>
          <w:b/>
          <w:sz w:val="22"/>
          <w:szCs w:val="22"/>
        </w:rPr>
        <w:t>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0762C" w:rsidRPr="00DB7CD3" w:rsidRDefault="00D0762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0762C" w:rsidRPr="00DB7CD3" w:rsidRDefault="00D0762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0"/>
        <w:spacing w:line="228" w:lineRule="auto"/>
        <w:rPr>
          <w:rFonts w:ascii="Calibri" w:hAnsi="Calibri"/>
          <w:sz w:val="22"/>
          <w:szCs w:val="22"/>
        </w:rPr>
      </w:pPr>
    </w:p>
    <w:p w:rsidR="0009194B" w:rsidRDefault="00D0762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sidR="00F50AA1">
        <w:rPr>
          <w:rFonts w:ascii="Calibri" w:hAnsi="Calibri"/>
          <w:b/>
          <w:sz w:val="22"/>
          <w:szCs w:val="22"/>
        </w:rPr>
        <w:tab/>
      </w:r>
    </w:p>
    <w:p w:rsidR="00F50AA1" w:rsidRDefault="00F50AA1" w:rsidP="00F50AA1">
      <w:pPr>
        <w:pStyle w:val="Import0"/>
        <w:tabs>
          <w:tab w:val="left" w:pos="2775"/>
        </w:tabs>
        <w:spacing w:line="228" w:lineRule="auto"/>
        <w:rPr>
          <w:rFonts w:ascii="Calibri" w:hAnsi="Calibri"/>
          <w:sz w:val="22"/>
          <w:szCs w:val="22"/>
        </w:rPr>
      </w:pPr>
    </w:p>
    <w:p w:rsidR="00F50AA1" w:rsidRDefault="00F50AA1" w:rsidP="00F50AA1">
      <w:pPr>
        <w:pStyle w:val="Import0"/>
        <w:tabs>
          <w:tab w:val="left" w:pos="2775"/>
        </w:tabs>
        <w:spacing w:line="228" w:lineRule="auto"/>
        <w:rPr>
          <w:rFonts w:ascii="Calibri" w:hAnsi="Calibri"/>
          <w:sz w:val="22"/>
          <w:szCs w:val="22"/>
        </w:rPr>
      </w:pPr>
    </w:p>
    <w:p w:rsidR="00F50AA1" w:rsidRDefault="00F50AA1" w:rsidP="00F50AA1">
      <w:pPr>
        <w:pStyle w:val="Import0"/>
        <w:tabs>
          <w:tab w:val="left" w:pos="2775"/>
        </w:tabs>
        <w:spacing w:line="228" w:lineRule="auto"/>
        <w:rPr>
          <w:rFonts w:ascii="Calibri" w:hAnsi="Calibri"/>
          <w:sz w:val="22"/>
          <w:szCs w:val="22"/>
        </w:rPr>
      </w:pPr>
    </w:p>
    <w:p w:rsidR="00F50AA1" w:rsidRPr="00F9393C" w:rsidRDefault="00F50AA1" w:rsidP="00F50AA1">
      <w:pPr>
        <w:pStyle w:val="Import0"/>
        <w:tabs>
          <w:tab w:val="left" w:pos="2775"/>
        </w:tabs>
        <w:spacing w:line="228" w:lineRule="auto"/>
        <w:rPr>
          <w:rFonts w:ascii="Calibri" w:hAnsi="Calibri"/>
          <w:sz w:val="22"/>
          <w:szCs w:val="22"/>
        </w:rPr>
      </w:pPr>
    </w:p>
    <w:p w:rsidR="00D0762C" w:rsidRPr="00DB7CD3" w:rsidRDefault="00D0762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0762C" w:rsidRPr="00DB7CD3" w:rsidRDefault="00D0762C" w:rsidP="00DB7CD3">
      <w:pPr>
        <w:ind w:left="567" w:hanging="567"/>
        <w:rPr>
          <w:rFonts w:ascii="Calibri" w:hAnsi="Calibri"/>
          <w:szCs w:val="22"/>
        </w:rPr>
      </w:pPr>
      <w:r w:rsidRPr="00DB7CD3">
        <w:rPr>
          <w:rFonts w:ascii="Calibri" w:hAnsi="Calibri"/>
          <w:szCs w:val="22"/>
        </w:rPr>
        <w:tab/>
      </w:r>
    </w:p>
    <w:p w:rsidR="00D0762C" w:rsidRPr="00B75F8A" w:rsidRDefault="00D0762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F9393C" w:rsidRPr="002F6C49">
        <w:rPr>
          <w:rFonts w:asciiTheme="minorHAnsi" w:hAnsiTheme="minorHAnsi" w:cs="Arial"/>
          <w:b/>
          <w:szCs w:val="22"/>
        </w:rPr>
        <w:t xml:space="preserve">Veleslavínova 1 – výměna </w:t>
      </w:r>
      <w:proofErr w:type="gramStart"/>
      <w:r w:rsidR="00F9393C" w:rsidRPr="002F6C49">
        <w:rPr>
          <w:rFonts w:asciiTheme="minorHAnsi" w:hAnsiTheme="minorHAnsi" w:cs="Arial"/>
          <w:b/>
          <w:szCs w:val="22"/>
        </w:rPr>
        <w:t>výkladců  v nebytových</w:t>
      </w:r>
      <w:proofErr w:type="gramEnd"/>
      <w:r w:rsidR="00F9393C" w:rsidRPr="002F6C49">
        <w:rPr>
          <w:rFonts w:asciiTheme="minorHAnsi" w:hAnsiTheme="minorHAnsi" w:cs="Arial"/>
          <w:b/>
          <w:szCs w:val="22"/>
        </w:rPr>
        <w:t xml:space="preserve"> prostor</w:t>
      </w:r>
      <w:r w:rsidR="00F50AA1">
        <w:rPr>
          <w:rFonts w:asciiTheme="minorHAnsi" w:hAnsiTheme="minorHAnsi" w:cs="Arial"/>
          <w:b/>
          <w:szCs w:val="22"/>
        </w:rPr>
        <w:t>e</w:t>
      </w:r>
      <w:r w:rsidR="00F9393C" w:rsidRPr="002F6C49">
        <w:rPr>
          <w:rFonts w:asciiTheme="minorHAnsi" w:hAnsiTheme="minorHAnsi" w:cs="Arial"/>
          <w:b/>
          <w:szCs w:val="22"/>
        </w:rPr>
        <w:t>ch</w:t>
      </w:r>
      <w:r w:rsidRPr="00B75F8A">
        <w:rPr>
          <w:rFonts w:ascii="Calibri" w:hAnsi="Calibri" w:cs="Arial"/>
          <w:b/>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0762C" w:rsidRPr="00DB7CD3" w:rsidRDefault="00D0762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00F9393C" w:rsidRPr="002F6C49">
        <w:rPr>
          <w:rFonts w:asciiTheme="minorHAnsi" w:hAnsiTheme="minorHAnsi" w:cs="Arial"/>
        </w:rPr>
        <w:t xml:space="preserve">projektové dokumentace, zpracované společností SLONKA, s.r.o., Nádražní 20/142, 702 00 Ostrava – Moravská Ostrava, IČ 26852659 z června 2013. </w:t>
      </w:r>
      <w:r w:rsidR="0009194B" w:rsidRPr="00705457">
        <w:rPr>
          <w:rFonts w:asciiTheme="minorHAnsi" w:hAnsiTheme="minorHAnsi"/>
        </w:rPr>
        <w:t xml:space="preserve"> včetně tzv. slepého rozpočtu</w:t>
      </w:r>
      <w:r w:rsidR="0009194B">
        <w:rPr>
          <w:rFonts w:asciiTheme="minorHAnsi" w:hAnsiTheme="minorHAnsi"/>
        </w:rPr>
        <w:t xml:space="preserve">, </w:t>
      </w:r>
      <w:r>
        <w:rPr>
          <w:rFonts w:ascii="Calibri" w:hAnsi="Calibri"/>
        </w:rPr>
        <w:t xml:space="preserve">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D0762C" w:rsidRPr="00DB7CD3" w:rsidRDefault="00D0762C" w:rsidP="00DB7CD3">
      <w:pPr>
        <w:pStyle w:val="Import5"/>
        <w:tabs>
          <w:tab w:val="clear" w:pos="2592"/>
          <w:tab w:val="left" w:pos="726"/>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F9393C" w:rsidRPr="00F21511">
        <w:rPr>
          <w:rFonts w:ascii="Calibri" w:hAnsi="Calibri" w:cs="Calibri"/>
          <w:sz w:val="22"/>
          <w:szCs w:val="22"/>
        </w:rPr>
        <w:t>Statutární město Ostrava, městský obvod Moravská Ostrava a</w:t>
      </w:r>
      <w:r w:rsidR="00F9393C" w:rsidRPr="00F21511">
        <w:rPr>
          <w:rFonts w:ascii="Calibri" w:hAnsi="Calibri"/>
          <w:sz w:val="22"/>
          <w:szCs w:val="22"/>
        </w:rPr>
        <w:t xml:space="preserve"> Přívoz, </w:t>
      </w:r>
      <w:r w:rsidR="00F9393C" w:rsidRPr="002F6C49">
        <w:rPr>
          <w:rFonts w:asciiTheme="minorHAnsi" w:hAnsiTheme="minorHAnsi"/>
          <w:sz w:val="22"/>
          <w:szCs w:val="22"/>
        </w:rPr>
        <w:t xml:space="preserve">Ostrava – </w:t>
      </w:r>
      <w:r w:rsidR="005B3B46">
        <w:rPr>
          <w:rFonts w:asciiTheme="minorHAnsi" w:hAnsiTheme="minorHAnsi"/>
          <w:sz w:val="22"/>
          <w:szCs w:val="22"/>
        </w:rPr>
        <w:t>Moravská Ostrava</w:t>
      </w:r>
      <w:r w:rsidR="00F9393C" w:rsidRPr="002F6C49">
        <w:rPr>
          <w:rFonts w:asciiTheme="minorHAnsi" w:hAnsiTheme="minorHAnsi"/>
          <w:sz w:val="22"/>
          <w:szCs w:val="22"/>
        </w:rPr>
        <w:t xml:space="preserve">, </w:t>
      </w:r>
      <w:r w:rsidR="00F9393C" w:rsidRPr="002F6C49">
        <w:rPr>
          <w:rFonts w:asciiTheme="minorHAnsi" w:hAnsiTheme="minorHAnsi" w:cs="Calibri"/>
          <w:sz w:val="22"/>
          <w:szCs w:val="22"/>
        </w:rPr>
        <w:t xml:space="preserve">Veleslavínova 1 /1950, pozemek </w:t>
      </w:r>
      <w:proofErr w:type="spellStart"/>
      <w:r w:rsidR="00F9393C" w:rsidRPr="002F6C49">
        <w:rPr>
          <w:rFonts w:asciiTheme="minorHAnsi" w:hAnsiTheme="minorHAnsi" w:cs="Calibri"/>
          <w:sz w:val="22"/>
          <w:szCs w:val="22"/>
        </w:rPr>
        <w:t>parc</w:t>
      </w:r>
      <w:proofErr w:type="spellEnd"/>
      <w:r w:rsidR="00F9393C" w:rsidRPr="002F6C49">
        <w:rPr>
          <w:rFonts w:asciiTheme="minorHAnsi" w:hAnsiTheme="minorHAnsi" w:cs="Calibri"/>
          <w:sz w:val="22"/>
          <w:szCs w:val="22"/>
        </w:rPr>
        <w:t xml:space="preserve">. </w:t>
      </w:r>
      <w:proofErr w:type="gramStart"/>
      <w:r w:rsidR="00F9393C" w:rsidRPr="002F6C49">
        <w:rPr>
          <w:rFonts w:asciiTheme="minorHAnsi" w:hAnsiTheme="minorHAnsi" w:cs="Calibri"/>
          <w:sz w:val="22"/>
          <w:szCs w:val="22"/>
        </w:rPr>
        <w:t>č.</w:t>
      </w:r>
      <w:proofErr w:type="gramEnd"/>
      <w:r w:rsidR="00F9393C" w:rsidRPr="002F6C49">
        <w:rPr>
          <w:rFonts w:asciiTheme="minorHAnsi" w:hAnsiTheme="minorHAnsi" w:cs="Calibri"/>
          <w:sz w:val="22"/>
          <w:szCs w:val="22"/>
        </w:rPr>
        <w:t xml:space="preserve"> 1280/4</w:t>
      </w:r>
      <w:r w:rsidR="00F9393C" w:rsidRPr="002F6C49">
        <w:rPr>
          <w:rFonts w:asciiTheme="minorHAnsi" w:hAnsiTheme="minorHAnsi"/>
          <w:sz w:val="22"/>
          <w:szCs w:val="22"/>
        </w:rPr>
        <w:t xml:space="preserve"> v k. </w:t>
      </w:r>
      <w:proofErr w:type="spellStart"/>
      <w:r w:rsidR="00F9393C" w:rsidRPr="002F6C49">
        <w:rPr>
          <w:rFonts w:asciiTheme="minorHAnsi" w:hAnsiTheme="minorHAnsi"/>
          <w:sz w:val="22"/>
          <w:szCs w:val="22"/>
        </w:rPr>
        <w:t>ú.</w:t>
      </w:r>
      <w:proofErr w:type="spellEnd"/>
      <w:r w:rsidR="00F9393C" w:rsidRPr="002F6C49">
        <w:rPr>
          <w:rFonts w:asciiTheme="minorHAnsi" w:hAnsiTheme="minorHAnsi"/>
          <w:sz w:val="22"/>
          <w:szCs w:val="22"/>
        </w:rPr>
        <w:t xml:space="preserve">  Moravská Ostrava.</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0762C" w:rsidRDefault="00D0762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Pr="00DB7CD3">
        <w:rPr>
          <w:rFonts w:ascii="Calibri" w:hAnsi="Calibri" w:cs="Times New Roman"/>
          <w:sz w:val="22"/>
          <w:szCs w:val="22"/>
        </w:rPr>
        <w:t>této</w:t>
      </w:r>
      <w:proofErr w:type="gramEnd"/>
      <w:r w:rsidRPr="00DB7CD3">
        <w:rPr>
          <w:rFonts w:ascii="Calibri" w:hAnsi="Calibri" w:cs="Times New Roman"/>
          <w:sz w:val="22"/>
          <w:szCs w:val="22"/>
        </w:rPr>
        <w:t xml:space="preserve"> smlouvy.</w:t>
      </w:r>
    </w:p>
    <w:p w:rsidR="00D0762C"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0762C" w:rsidRPr="00C1342E"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D0762C" w:rsidRPr="00C1342E" w:rsidRDefault="00D0762C" w:rsidP="00C1342E">
      <w:pPr>
        <w:pStyle w:val="Zkladntextodsazen"/>
        <w:suppressAutoHyphens/>
        <w:spacing w:after="180"/>
        <w:ind w:left="567" w:hanging="567"/>
        <w:jc w:val="both"/>
        <w:rPr>
          <w:rFonts w:ascii="Calibri" w:hAnsi="Calibri"/>
          <w:sz w:val="22"/>
          <w:szCs w:val="22"/>
        </w:rPr>
      </w:pPr>
    </w:p>
    <w:p w:rsidR="00D0762C" w:rsidRPr="00C1342E" w:rsidRDefault="00D0762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0762C" w:rsidRPr="00195241" w:rsidRDefault="00D0762C" w:rsidP="00C1342E">
      <w:pPr>
        <w:keepNext/>
        <w:keepLines/>
        <w:tabs>
          <w:tab w:val="left" w:pos="4536"/>
          <w:tab w:val="right" w:leader="dot" w:pos="6521"/>
        </w:tabs>
        <w:ind w:left="1134" w:hanging="567"/>
        <w:rPr>
          <w:rFonts w:ascii="Calibri" w:hAnsi="Calibri"/>
          <w:b/>
          <w:szCs w:val="22"/>
        </w:rPr>
      </w:pPr>
      <w:r w:rsidRPr="00195241">
        <w:rPr>
          <w:rFonts w:ascii="Calibri" w:hAnsi="Calibri"/>
          <w:b/>
          <w:szCs w:val="22"/>
        </w:rPr>
        <w:t xml:space="preserve">Cena bez </w:t>
      </w:r>
      <w:proofErr w:type="gramStart"/>
      <w:r w:rsidRPr="00195241">
        <w:rPr>
          <w:rFonts w:ascii="Calibri" w:hAnsi="Calibri"/>
          <w:b/>
          <w:szCs w:val="22"/>
        </w:rPr>
        <w:t xml:space="preserve">DPH  </w:t>
      </w:r>
      <w:r w:rsidR="005B3B46" w:rsidRPr="005B3B46">
        <w:rPr>
          <w:rFonts w:ascii="Calibri" w:hAnsi="Calibri"/>
          <w:b/>
          <w:szCs w:val="22"/>
          <w:highlight w:val="yellow"/>
        </w:rPr>
        <w:t>…</w:t>
      </w:r>
      <w:proofErr w:type="gramEnd"/>
      <w:r w:rsidR="005B3B46" w:rsidRPr="005B3B46">
        <w:rPr>
          <w:rFonts w:ascii="Calibri" w:hAnsi="Calibri"/>
          <w:b/>
          <w:szCs w:val="22"/>
          <w:highlight w:val="yellow"/>
        </w:rPr>
        <w:t>………………………………….</w:t>
      </w:r>
      <w:r w:rsidRPr="00195241">
        <w:rPr>
          <w:rFonts w:ascii="Calibri" w:hAnsi="Calibri"/>
          <w:b/>
          <w:szCs w:val="22"/>
        </w:rPr>
        <w:t xml:space="preserve">  Kč</w:t>
      </w:r>
    </w:p>
    <w:p w:rsidR="00D0762C" w:rsidRPr="00195241"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D0762C" w:rsidRPr="00C1342E" w:rsidRDefault="00D0762C" w:rsidP="00C1342E">
      <w:pPr>
        <w:pStyle w:val="Zkladntextodsazen"/>
        <w:suppressAutoHyphens/>
        <w:spacing w:after="0"/>
        <w:ind w:left="567" w:hanging="567"/>
        <w:jc w:val="both"/>
        <w:rPr>
          <w:rFonts w:ascii="Calibri" w:hAnsi="Calibri"/>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0762C" w:rsidRPr="00C1342E" w:rsidRDefault="00D0762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lastRenderedPageBreak/>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D0762C" w:rsidRPr="00C1342E" w:rsidRDefault="00D0762C" w:rsidP="00C1342E">
      <w:pPr>
        <w:pStyle w:val="Import8"/>
        <w:tabs>
          <w:tab w:val="clear" w:pos="6336"/>
          <w:tab w:val="left" w:pos="3312"/>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w:t>
      </w:r>
      <w:r w:rsidR="0009194B" w:rsidRPr="0009194B">
        <w:rPr>
          <w:rFonts w:ascii="Calibri" w:hAnsi="Calibri" w:cs="Times New Roman"/>
          <w:sz w:val="22"/>
          <w:szCs w:val="22"/>
        </w:rPr>
        <w:t xml:space="preserve">dle </w:t>
      </w:r>
      <w:r w:rsidR="0009194B" w:rsidRPr="0009194B">
        <w:rPr>
          <w:rFonts w:ascii="Calibri" w:hAnsi="Calibri"/>
          <w:sz w:val="22"/>
          <w:szCs w:val="22"/>
        </w:rPr>
        <w:t>článku XI bodu 11.9 této smlouvy.</w:t>
      </w:r>
      <w:r w:rsidR="0009194B">
        <w:rPr>
          <w:rFonts w:ascii="Calibri" w:hAnsi="Calibri" w:cs="Times New Roman"/>
          <w:sz w:val="22"/>
          <w:szCs w:val="22"/>
        </w:rPr>
        <w:t xml:space="preserve"> </w:t>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B153D0" w:rsidRDefault="00D0762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0762C" w:rsidRPr="00B153D0" w:rsidRDefault="00D0762C" w:rsidP="00B153D0">
      <w:pPr>
        <w:pStyle w:val="BodyText21"/>
        <w:widowControl/>
        <w:tabs>
          <w:tab w:val="left" w:pos="709"/>
        </w:tabs>
        <w:spacing w:line="228" w:lineRule="auto"/>
        <w:ind w:left="567" w:hanging="567"/>
        <w:rPr>
          <w:rFonts w:ascii="Calibri" w:hAnsi="Calibri"/>
          <w:szCs w:val="22"/>
          <w:lang w:eastAsia="cs-CZ"/>
        </w:rPr>
      </w:pPr>
    </w:p>
    <w:p w:rsidR="00D0762C" w:rsidRPr="00B153D0" w:rsidRDefault="00D0762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p>
    <w:p w:rsidR="00D0762C" w:rsidRPr="00C1342E" w:rsidRDefault="00D0762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466ED2"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5B3B46" w:rsidRDefault="005B3B4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F9393C" w:rsidRPr="00F9393C">
        <w:rPr>
          <w:rFonts w:ascii="Calibri" w:hAnsi="Calibri" w:cs="Times New Roman"/>
          <w:b/>
          <w:sz w:val="22"/>
          <w:szCs w:val="22"/>
        </w:rPr>
        <w:t>30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lastRenderedPageBreak/>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F9393C">
        <w:rPr>
          <w:rFonts w:ascii="Calibri" w:hAnsi="Calibri" w:cs="Times New Roman"/>
          <w:b/>
          <w:sz w:val="22"/>
          <w:szCs w:val="22"/>
        </w:rPr>
        <w:t>říjen</w:t>
      </w:r>
      <w:r w:rsidRPr="0009194B">
        <w:rPr>
          <w:rFonts w:ascii="Calibri" w:hAnsi="Calibri" w:cs="Times New Roman"/>
          <w:b/>
          <w:sz w:val="22"/>
          <w:szCs w:val="22"/>
        </w:rPr>
        <w:t xml:space="preserve"> 2013</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D0762C" w:rsidRDefault="00D0762C" w:rsidP="009D5821">
      <w:pPr>
        <w:pStyle w:val="Import0"/>
        <w:spacing w:line="228" w:lineRule="auto"/>
        <w:ind w:left="0" w:firstLine="0"/>
      </w:pP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0762C" w:rsidRPr="008364F5" w:rsidRDefault="00D0762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466ED2"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lastRenderedPageBreak/>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0762C" w:rsidRPr="009F55DC" w:rsidRDefault="00D0762C" w:rsidP="00EA17F5">
      <w:pPr>
        <w:pStyle w:val="Import0"/>
        <w:spacing w:line="228" w:lineRule="auto"/>
        <w:ind w:left="0" w:firstLine="0"/>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 156 zákona č. 183/2006 Sb., o územním plánování a stavebním řádu (stavební zákon), ve znění pozdějších předpisů.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w:t>
      </w:r>
      <w:r w:rsidRPr="00EA6CA4">
        <w:rPr>
          <w:rFonts w:ascii="Calibri" w:hAnsi="Calibri" w:cs="Times New Roman"/>
          <w:sz w:val="22"/>
          <w:szCs w:val="22"/>
        </w:rPr>
        <w:lastRenderedPageBreak/>
        <w:t xml:space="preserve">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D0762C" w:rsidRPr="00EA6CA4" w:rsidRDefault="00D0762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w:t>
      </w:r>
      <w:r w:rsidRPr="00EA6CA4">
        <w:rPr>
          <w:rFonts w:ascii="Calibri" w:hAnsi="Calibri"/>
          <w:szCs w:val="22"/>
        </w:rPr>
        <w:lastRenderedPageBreak/>
        <w:t xml:space="preserve">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0762C" w:rsidRPr="00EA6CA4" w:rsidRDefault="00D0762C" w:rsidP="00EA6CA4">
      <w:pPr>
        <w:ind w:left="567" w:hanging="567"/>
        <w:rPr>
          <w:rFonts w:ascii="Calibri" w:hAnsi="Calibri"/>
          <w:szCs w:val="22"/>
        </w:rPr>
      </w:pPr>
    </w:p>
    <w:p w:rsidR="00D0762C" w:rsidRPr="009D5821" w:rsidRDefault="00D0762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0762C" w:rsidRPr="003F1973"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0762C" w:rsidRPr="00466ED2"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3F1973">
        <w:rPr>
          <w:rFonts w:ascii="Calibri" w:hAnsi="Calibri"/>
          <w:szCs w:val="22"/>
        </w:rPr>
        <w:lastRenderedPageBreak/>
        <w:t>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dále dohodly, že objednatel uhradí všechny faktury vystavené zhotovitelem pouze do výše 90 % a </w:t>
      </w:r>
      <w:proofErr w:type="gramStart"/>
      <w:r w:rsidRPr="003F1973">
        <w:rPr>
          <w:rFonts w:ascii="Calibri" w:hAnsi="Calibri" w:cs="Times New Roman"/>
          <w:sz w:val="22"/>
          <w:szCs w:val="22"/>
        </w:rPr>
        <w:t>10  % z výše</w:t>
      </w:r>
      <w:proofErr w:type="gramEnd"/>
      <w:r w:rsidRPr="003F1973">
        <w:rPr>
          <w:rFonts w:ascii="Calibri" w:hAnsi="Calibri" w:cs="Times New Roman"/>
          <w:sz w:val="22"/>
          <w:szCs w:val="22"/>
        </w:rPr>
        <w:t xml:space="preserve"> vystavených faktur bude použito jako tzv. zádržné.</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0762C"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195241" w:rsidRDefault="00195241" w:rsidP="005B3B46">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Pr>
          <w:rFonts w:ascii="Calibri" w:hAnsi="Calibri" w:cs="Times New Roman"/>
          <w:sz w:val="22"/>
          <w:szCs w:val="22"/>
        </w:rPr>
        <w:t xml:space="preserve">u přijatých plnění v režimu daňové povinnosti uvede cenu </w:t>
      </w:r>
      <w:r w:rsidR="005B3B46">
        <w:rPr>
          <w:rFonts w:ascii="Calibri" w:hAnsi="Calibri" w:cs="Times New Roman"/>
          <w:sz w:val="22"/>
          <w:szCs w:val="22"/>
        </w:rPr>
        <w:t xml:space="preserve">bez daně a </w:t>
      </w:r>
      <w:proofErr w:type="gramStart"/>
      <w:r w:rsidR="005B3B46">
        <w:rPr>
          <w:rFonts w:ascii="Calibri" w:hAnsi="Calibri" w:cs="Times New Roman"/>
          <w:sz w:val="22"/>
          <w:szCs w:val="22"/>
        </w:rPr>
        <w:t>sdělení  „daň</w:t>
      </w:r>
      <w:proofErr w:type="gramEnd"/>
      <w:r w:rsidR="005B3B46">
        <w:rPr>
          <w:rFonts w:ascii="Calibri" w:hAnsi="Calibri" w:cs="Times New Roman"/>
          <w:sz w:val="22"/>
          <w:szCs w:val="22"/>
        </w:rPr>
        <w:t xml:space="preserve"> odvede </w:t>
      </w:r>
      <w:r>
        <w:rPr>
          <w:rFonts w:ascii="Calibri" w:hAnsi="Calibri" w:cs="Times New Roman"/>
          <w:sz w:val="22"/>
          <w:szCs w:val="22"/>
        </w:rPr>
        <w:t>zákazník“</w:t>
      </w:r>
    </w:p>
    <w:p w:rsidR="00195241" w:rsidRPr="003F1973" w:rsidRDefault="00195241"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Pr>
          <w:rFonts w:ascii="Calibri" w:hAnsi="Calibri" w:cs="Times New Roman"/>
          <w:sz w:val="22"/>
          <w:szCs w:val="22"/>
        </w:rPr>
        <w:t xml:space="preserve">číselný kód dle Klasifikace produkce (CZ –CPA 41-43) u </w:t>
      </w:r>
      <w:proofErr w:type="gramStart"/>
      <w:r>
        <w:rPr>
          <w:rFonts w:ascii="Calibri" w:hAnsi="Calibri" w:cs="Times New Roman"/>
          <w:sz w:val="22"/>
          <w:szCs w:val="22"/>
        </w:rPr>
        <w:t>stavebních  nebo</w:t>
      </w:r>
      <w:proofErr w:type="gramEnd"/>
      <w:r>
        <w:rPr>
          <w:rFonts w:ascii="Calibri" w:hAnsi="Calibri" w:cs="Times New Roman"/>
          <w:sz w:val="22"/>
          <w:szCs w:val="22"/>
        </w:rPr>
        <w:t xml:space="preserve"> montážních prací</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w:t>
      </w:r>
      <w:r w:rsidRPr="003F1973">
        <w:rPr>
          <w:rFonts w:ascii="Calibri" w:hAnsi="Calibri" w:cs="Times New Roman"/>
          <w:sz w:val="22"/>
          <w:szCs w:val="22"/>
        </w:rPr>
        <w:lastRenderedPageBreak/>
        <w:t xml:space="preserve">co budou tyto drobné vady a nedodělky odstraněny, a to do třiceti (30) dnů ode dne odstranění všech drobných vad a nedodělků,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0762C"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roofErr w:type="gramStart"/>
      <w:r w:rsidRPr="003F1973">
        <w:rPr>
          <w:rFonts w:ascii="Calibri" w:hAnsi="Calibri" w:cs="Times New Roman"/>
          <w:sz w:val="22"/>
          <w:szCs w:val="22"/>
        </w:rPr>
        <w:t>9.1     V případě</w:t>
      </w:r>
      <w:proofErr w:type="gramEnd"/>
      <w:r w:rsidRPr="003F1973">
        <w:rPr>
          <w:rFonts w:ascii="Calibri" w:hAnsi="Calibri" w:cs="Times New Roman"/>
          <w:sz w:val="22"/>
          <w:szCs w:val="22"/>
        </w:rPr>
        <w:t xml:space="preserve">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provedením díla dle článku IV bod </w:t>
      </w:r>
      <w:proofErr w:type="gramStart"/>
      <w:r w:rsidRPr="003F1973">
        <w:rPr>
          <w:rFonts w:ascii="Calibri" w:hAnsi="Calibri" w:cs="Times New Roman"/>
          <w:sz w:val="22"/>
          <w:szCs w:val="22"/>
        </w:rPr>
        <w:t>4.1. této</w:t>
      </w:r>
      <w:proofErr w:type="gramEnd"/>
      <w:r w:rsidRPr="003F1973">
        <w:rPr>
          <w:rFonts w:ascii="Calibri" w:hAnsi="Calibri" w:cs="Times New Roman"/>
          <w:sz w:val="22"/>
          <w:szCs w:val="22"/>
        </w:rPr>
        <w:t xml:space="preserve">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w:t>
      </w:r>
      <w:proofErr w:type="gramStart"/>
      <w:r w:rsidRPr="003F1973">
        <w:rPr>
          <w:rFonts w:ascii="Calibri" w:hAnsi="Calibri" w:cs="Times New Roman"/>
          <w:sz w:val="22"/>
          <w:szCs w:val="22"/>
        </w:rPr>
        <w:t>odstraněním  porušení</w:t>
      </w:r>
      <w:proofErr w:type="gramEnd"/>
      <w:r w:rsidRPr="003F1973">
        <w:rPr>
          <w:rFonts w:ascii="Calibri" w:hAnsi="Calibri" w:cs="Times New Roman"/>
          <w:sz w:val="22"/>
          <w:szCs w:val="22"/>
        </w:rPr>
        <w:t xml:space="preserve"> opatření dle článku VI bod 6.12 této smlouvy zapsaném do stavebního deníku  zástupcem objednatele 5.000,00 Kč. </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D0762C" w:rsidRPr="003F1973" w:rsidRDefault="00D0762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Calibri" w:hAnsi="Calibri" w:cs="Times New Roman"/>
          <w:sz w:val="22"/>
          <w:szCs w:val="22"/>
        </w:rPr>
        <w:t>oběmi</w:t>
      </w:r>
      <w:proofErr w:type="spellEnd"/>
      <w:r w:rsidRPr="003F1973">
        <w:rPr>
          <w:rFonts w:ascii="Calibri" w:hAnsi="Calibri" w:cs="Times New Roman"/>
          <w:sz w:val="22"/>
          <w:szCs w:val="22"/>
        </w:rPr>
        <w:t xml:space="preserve"> stranami této smlouvy dohodnuté považuje také třetí den uložení zásilky na poště adresáta, v jejímž </w:t>
      </w:r>
      <w:r w:rsidRPr="003F1973">
        <w:rPr>
          <w:rFonts w:ascii="Calibri" w:hAnsi="Calibri" w:cs="Times New Roman"/>
          <w:sz w:val="22"/>
          <w:szCs w:val="22"/>
        </w:rPr>
        <w:lastRenderedPageBreak/>
        <w:t>obvodu se adresa v této smlouvě uvedená nachází, v případě, že nebude zásilka přímo doručena adresátovi.</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0762C" w:rsidRPr="003F1973" w:rsidRDefault="00D0762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9D5821" w:rsidRDefault="00D0762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0762C"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9194B" w:rsidRDefault="0009194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0762C" w:rsidRPr="003F1973" w:rsidRDefault="00D0762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A0166"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lastRenderedPageBreak/>
        <w:t>Zhotovitel je povinen být po celou dobu provádění díla dle této smlouvy pojištěn pro případ škody způsobené třetí osobě při výkonu své podnikatelské činnosti, a to s limit</w:t>
      </w:r>
      <w:r w:rsidR="00F9393C">
        <w:rPr>
          <w:rFonts w:ascii="Calibri" w:hAnsi="Calibri" w:cs="Times New Roman"/>
          <w:sz w:val="22"/>
          <w:szCs w:val="22"/>
        </w:rPr>
        <w:t>em pojistného plnění ve výši 85</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0762C" w:rsidRDefault="00D0762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5B3B46" w:rsidRDefault="005B3B46"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0762C"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0762C" w:rsidRPr="00F574E8" w:rsidRDefault="00D0762C" w:rsidP="0009194B">
      <w:pPr>
        <w:numPr>
          <w:ilvl w:val="1"/>
          <w:numId w:val="15"/>
        </w:numPr>
        <w:tabs>
          <w:tab w:val="clear" w:pos="420"/>
          <w:tab w:val="num" w:pos="567"/>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D0762C" w:rsidRDefault="00D0762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B3B46" w:rsidRPr="003F1973" w:rsidRDefault="005B3B46"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5A6D47"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lastRenderedPageBreak/>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výběrového řízení vyhlášeného objednatelem a provedeného dle zadávací dokumentace ze dne </w:t>
      </w:r>
      <w:r w:rsidR="001F1ABC">
        <w:rPr>
          <w:rFonts w:ascii="Calibri" w:hAnsi="Calibri" w:cs="Times New Roman"/>
          <w:sz w:val="22"/>
          <w:szCs w:val="22"/>
        </w:rPr>
        <w:t>2</w:t>
      </w:r>
      <w:r w:rsidR="00C7060D">
        <w:rPr>
          <w:rFonts w:ascii="Calibri" w:hAnsi="Calibri" w:cs="Times New Roman"/>
          <w:sz w:val="22"/>
          <w:szCs w:val="22"/>
        </w:rPr>
        <w:t xml:space="preserve">. </w:t>
      </w:r>
      <w:r w:rsidR="00195241">
        <w:rPr>
          <w:rFonts w:ascii="Calibri" w:hAnsi="Calibri" w:cs="Times New Roman"/>
          <w:sz w:val="22"/>
          <w:szCs w:val="22"/>
        </w:rPr>
        <w:t>9</w:t>
      </w:r>
      <w:r>
        <w:rPr>
          <w:rFonts w:ascii="Calibri" w:hAnsi="Calibri" w:cs="Times New Roman"/>
          <w:sz w:val="22"/>
          <w:szCs w:val="22"/>
        </w:rPr>
        <w:t>. 2013</w:t>
      </w:r>
      <w:r w:rsidRPr="003F1973">
        <w:rPr>
          <w:rFonts w:ascii="Calibri" w:hAnsi="Calibri" w:cs="Times New Roman"/>
          <w:sz w:val="22"/>
          <w:szCs w:val="22"/>
        </w:rPr>
        <w:t xml:space="preserve"> pro veřejnou </w:t>
      </w:r>
      <w:r w:rsidRPr="009D5821">
        <w:rPr>
          <w:rFonts w:ascii="Calibri" w:hAnsi="Calibri" w:cs="Times New Roman"/>
          <w:sz w:val="22"/>
          <w:szCs w:val="22"/>
        </w:rPr>
        <w:t>zakázku s </w:t>
      </w:r>
      <w:r w:rsidRPr="00C7060D">
        <w:rPr>
          <w:rFonts w:asciiTheme="minorHAnsi" w:hAnsiTheme="minorHAnsi" w:cs="Times New Roman"/>
          <w:sz w:val="22"/>
          <w:szCs w:val="22"/>
        </w:rPr>
        <w:t>názvem „</w:t>
      </w:r>
      <w:r w:rsidR="00F9393C" w:rsidRPr="002F6C49">
        <w:rPr>
          <w:rFonts w:asciiTheme="minorHAnsi" w:hAnsiTheme="minorHAnsi" w:cs="Arial"/>
          <w:b/>
          <w:sz w:val="22"/>
          <w:szCs w:val="22"/>
        </w:rPr>
        <w:t>Veleslavínova 1 – výměna výkladců v nebytových prostor</w:t>
      </w:r>
      <w:r w:rsidR="00B92310">
        <w:rPr>
          <w:rFonts w:asciiTheme="minorHAnsi" w:hAnsiTheme="minorHAnsi" w:cs="Arial"/>
          <w:b/>
          <w:sz w:val="22"/>
          <w:szCs w:val="22"/>
        </w:rPr>
        <w:t>ec</w:t>
      </w:r>
      <w:r w:rsidR="00F9393C" w:rsidRPr="002F6C49">
        <w:rPr>
          <w:rFonts w:asciiTheme="minorHAnsi" w:hAnsiTheme="minorHAnsi" w:cs="Arial"/>
          <w:b/>
          <w:sz w:val="22"/>
          <w:szCs w:val="22"/>
        </w:rPr>
        <w:t>h</w:t>
      </w:r>
      <w:r w:rsidRPr="00C7060D">
        <w:rPr>
          <w:rFonts w:asciiTheme="minorHAnsi" w:hAnsiTheme="minorHAnsi" w:cs="Times New Roman"/>
          <w:sz w:val="22"/>
          <w:szCs w:val="22"/>
        </w:rPr>
        <w:t>“,</w:t>
      </w:r>
      <w:r w:rsidRPr="003F1973">
        <w:rPr>
          <w:rFonts w:ascii="Calibri" w:hAnsi="Calibri"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D0762C" w:rsidRDefault="00D0762C" w:rsidP="00BB4B6F"/>
    <w:p w:rsidR="00D0762C" w:rsidRPr="008E58A9" w:rsidRDefault="00D0762C" w:rsidP="00BB4B6F">
      <w:pPr>
        <w:rPr>
          <w:rFonts w:ascii="Calibri" w:hAnsi="Calibri"/>
          <w:szCs w:val="22"/>
        </w:rPr>
      </w:pPr>
      <w:r w:rsidRPr="008E58A9">
        <w:rPr>
          <w:rFonts w:ascii="Calibri" w:hAnsi="Calibri" w:cs="Arial"/>
          <w:b/>
          <w:szCs w:val="22"/>
        </w:rPr>
        <w:t>Příloha</w:t>
      </w:r>
    </w:p>
    <w:p w:rsidR="00D0762C" w:rsidRDefault="00D0762C" w:rsidP="008E58A9">
      <w:pPr>
        <w:ind w:left="0" w:firstLine="0"/>
        <w:rPr>
          <w:rFonts w:ascii="Calibri" w:hAnsi="Calibri" w:cs="Arial"/>
          <w:b/>
          <w:szCs w:val="22"/>
        </w:rPr>
      </w:pPr>
      <w:r>
        <w:rPr>
          <w:rFonts w:ascii="Calibri" w:hAnsi="Calibri" w:cs="Arial"/>
          <w:b/>
          <w:szCs w:val="22"/>
        </w:rPr>
        <w:t>Položkový rozpočet</w:t>
      </w:r>
    </w:p>
    <w:p w:rsidR="005B3B46" w:rsidRDefault="005B3B46" w:rsidP="008E58A9">
      <w:pPr>
        <w:ind w:left="0" w:firstLine="0"/>
        <w:rPr>
          <w:rFonts w:ascii="Calibri" w:hAnsi="Calibri" w:cs="Arial"/>
          <w:b/>
          <w:szCs w:val="22"/>
        </w:rPr>
      </w:pPr>
    </w:p>
    <w:p w:rsidR="005B3B46" w:rsidRPr="008E58A9" w:rsidRDefault="005B3B46" w:rsidP="008E58A9">
      <w:pPr>
        <w:ind w:left="0" w:firstLine="0"/>
        <w:rPr>
          <w:rFonts w:ascii="Calibri" w:hAnsi="Calibri" w:cs="Arial"/>
          <w:b/>
          <w:szCs w:val="22"/>
        </w:rPr>
      </w:pPr>
    </w:p>
    <w:p w:rsidR="00D0762C" w:rsidRPr="008E58A9" w:rsidRDefault="00D0762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D0762C" w:rsidRPr="008E58A9" w:rsidRDefault="00D0762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p>
    <w:p w:rsidR="00D0762C" w:rsidRDefault="00D0762C" w:rsidP="009D5821">
      <w:pPr>
        <w:ind w:left="0" w:firstLine="0"/>
        <w:outlineLvl w:val="0"/>
        <w:rPr>
          <w:rFonts w:ascii="Calibri" w:hAnsi="Calibri"/>
          <w:szCs w:val="22"/>
        </w:rPr>
      </w:pPr>
    </w:p>
    <w:p w:rsidR="00D0762C" w:rsidRDefault="00D0762C" w:rsidP="009D5821">
      <w:pPr>
        <w:ind w:left="0" w:firstLine="0"/>
        <w:outlineLvl w:val="0"/>
        <w:rPr>
          <w:rFonts w:ascii="Calibri" w:hAnsi="Calibri"/>
          <w:szCs w:val="22"/>
        </w:rPr>
      </w:pPr>
    </w:p>
    <w:p w:rsidR="00D0762C" w:rsidRPr="008E58A9" w:rsidRDefault="00D0762C" w:rsidP="00103D31">
      <w:pPr>
        <w:outlineLvl w:val="0"/>
        <w:rPr>
          <w:rFonts w:ascii="Calibri" w:hAnsi="Calibri"/>
          <w:szCs w:val="22"/>
        </w:rPr>
      </w:pPr>
      <w:r w:rsidRPr="008E58A9">
        <w:rPr>
          <w:rFonts w:ascii="Calibri" w:hAnsi="Calibri"/>
          <w:szCs w:val="22"/>
        </w:rPr>
        <w:t>_____________________________</w:t>
      </w:r>
    </w:p>
    <w:p w:rsidR="00D0762C" w:rsidRPr="008E58A9" w:rsidRDefault="00D0762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0762C" w:rsidRPr="008E58A9" w:rsidRDefault="00D0762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0762C" w:rsidRDefault="00D0762C" w:rsidP="009D5821">
      <w:pPr>
        <w:ind w:left="0" w:firstLine="0"/>
        <w:rPr>
          <w:rFonts w:ascii="Calibri" w:hAnsi="Calibri" w:cs="Arial"/>
          <w:b/>
          <w:szCs w:val="22"/>
        </w:rPr>
      </w:pPr>
    </w:p>
    <w:p w:rsidR="005B3B46" w:rsidRDefault="005B3B46" w:rsidP="009D5821">
      <w:pPr>
        <w:ind w:left="0" w:firstLine="0"/>
        <w:rPr>
          <w:rFonts w:ascii="Calibri" w:hAnsi="Calibri" w:cs="Arial"/>
          <w:b/>
          <w:szCs w:val="22"/>
        </w:rPr>
      </w:pPr>
      <w:bookmarkStart w:id="0" w:name="_GoBack"/>
      <w:bookmarkEnd w:id="0"/>
    </w:p>
    <w:p w:rsidR="00D0762C" w:rsidRPr="008E58A9" w:rsidRDefault="00D0762C" w:rsidP="00BB4B6F">
      <w:pPr>
        <w:rPr>
          <w:rFonts w:ascii="Calibri" w:hAnsi="Calibri" w:cs="Arial"/>
          <w:b/>
          <w:szCs w:val="22"/>
        </w:rPr>
      </w:pPr>
      <w:r w:rsidRPr="008E58A9">
        <w:rPr>
          <w:rFonts w:ascii="Calibri" w:hAnsi="Calibri" w:cs="Arial"/>
          <w:b/>
          <w:szCs w:val="22"/>
        </w:rPr>
        <w:t>Za zhotovitele</w:t>
      </w:r>
    </w:p>
    <w:p w:rsidR="00D0762C" w:rsidRPr="008E58A9" w:rsidRDefault="00D0762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Místo:</w:t>
      </w:r>
    </w:p>
    <w:p w:rsidR="00D0762C" w:rsidRPr="008E58A9" w:rsidRDefault="00D0762C" w:rsidP="00BB4B6F">
      <w:pPr>
        <w:rPr>
          <w:rFonts w:ascii="Calibri" w:hAnsi="Calibri"/>
          <w:szCs w:val="22"/>
        </w:rPr>
      </w:pPr>
    </w:p>
    <w:p w:rsidR="00D0762C" w:rsidRDefault="00D0762C" w:rsidP="00BB4B6F">
      <w:pPr>
        <w:outlineLvl w:val="0"/>
        <w:rPr>
          <w:rFonts w:ascii="Calibri" w:hAnsi="Calibri"/>
          <w:szCs w:val="22"/>
        </w:rPr>
      </w:pPr>
    </w:p>
    <w:p w:rsidR="00D0762C" w:rsidRPr="008E58A9" w:rsidRDefault="00D0762C" w:rsidP="00BB4B6F">
      <w:pPr>
        <w:outlineLvl w:val="0"/>
        <w:rPr>
          <w:rFonts w:ascii="Calibri" w:hAnsi="Calibri"/>
          <w:szCs w:val="22"/>
        </w:rPr>
      </w:pPr>
    </w:p>
    <w:p w:rsidR="00D0762C" w:rsidRPr="008E58A9" w:rsidRDefault="00D0762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D0762C" w:rsidRPr="008E58A9" w:rsidRDefault="00D0762C" w:rsidP="005B0D14">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 xml:space="preserve">. </w:t>
      </w:r>
      <w:proofErr w:type="gramStart"/>
      <w:r w:rsidRPr="008E58A9">
        <w:rPr>
          <w:rFonts w:ascii="Calibri" w:hAnsi="Calibri"/>
          <w:szCs w:val="22"/>
        </w:rPr>
        <w:t>jméno</w:t>
      </w:r>
      <w:proofErr w:type="gramEnd"/>
      <w:r w:rsidRPr="008E58A9">
        <w:rPr>
          <w:rFonts w:ascii="Calibri" w:hAnsi="Calibri"/>
          <w:szCs w:val="22"/>
        </w:rPr>
        <w:t>,  příjmení</w:t>
      </w:r>
    </w:p>
    <w:p w:rsidR="00D0762C" w:rsidRDefault="00D0762C" w:rsidP="005B0D14">
      <w:r w:rsidRPr="008E58A9">
        <w:rPr>
          <w:rFonts w:ascii="Calibri" w:hAnsi="Calibri"/>
          <w:szCs w:val="22"/>
        </w:rPr>
        <w:t>funkce</w:t>
      </w:r>
      <w:r w:rsidRPr="008E58A9">
        <w:rPr>
          <w:rFonts w:ascii="Calibri" w:hAnsi="Calibri"/>
          <w:szCs w:val="22"/>
        </w:rPr>
        <w:tab/>
      </w:r>
      <w:r>
        <w:tab/>
      </w:r>
      <w:r>
        <w:tab/>
      </w:r>
    </w:p>
    <w:sectPr w:rsidR="00D0762C"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6E" w:rsidRDefault="00C8696E">
      <w:r>
        <w:separator/>
      </w:r>
    </w:p>
    <w:p w:rsidR="00C8696E" w:rsidRDefault="00C8696E"/>
    <w:p w:rsidR="00C8696E" w:rsidRDefault="00C8696E" w:rsidP="003A4FAD"/>
    <w:p w:rsidR="00C8696E" w:rsidRDefault="00C8696E"/>
    <w:p w:rsidR="00C8696E" w:rsidRDefault="00C8696E"/>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p w:rsidR="00C8696E" w:rsidRDefault="00C8696E"/>
    <w:p w:rsidR="00C8696E" w:rsidRDefault="00C8696E"/>
    <w:p w:rsidR="00C8696E" w:rsidRDefault="00C8696E" w:rsidP="00F75207"/>
    <w:p w:rsidR="00C8696E" w:rsidRDefault="00C8696E" w:rsidP="00F75207"/>
    <w:p w:rsidR="00C8696E" w:rsidRDefault="00C8696E"/>
    <w:p w:rsidR="00C8696E" w:rsidRDefault="00C8696E"/>
  </w:endnote>
  <w:endnote w:type="continuationSeparator" w:id="0">
    <w:p w:rsidR="00C8696E" w:rsidRDefault="00C8696E">
      <w:r>
        <w:continuationSeparator/>
      </w:r>
    </w:p>
    <w:p w:rsidR="00C8696E" w:rsidRDefault="00C8696E"/>
    <w:p w:rsidR="00C8696E" w:rsidRDefault="00C8696E" w:rsidP="003A4FAD"/>
    <w:p w:rsidR="00C8696E" w:rsidRDefault="00C8696E"/>
    <w:p w:rsidR="00C8696E" w:rsidRDefault="00C8696E"/>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p w:rsidR="00C8696E" w:rsidRDefault="00C8696E"/>
    <w:p w:rsidR="00C8696E" w:rsidRDefault="00C8696E"/>
    <w:p w:rsidR="00C8696E" w:rsidRDefault="00C8696E" w:rsidP="00F75207"/>
    <w:p w:rsidR="00C8696E" w:rsidRDefault="00C8696E" w:rsidP="00F75207"/>
    <w:p w:rsidR="00C8696E" w:rsidRDefault="00C8696E"/>
    <w:p w:rsidR="00C8696E" w:rsidRDefault="00C8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09194B" w:rsidRDefault="00C7060D"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042F59F4" wp14:editId="279AA16F">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133B4B"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133B4B" w:rsidRPr="005E4F1F">
      <w:rPr>
        <w:rStyle w:val="slostrnky"/>
        <w:rFonts w:cs="Arial"/>
        <w:b w:val="0"/>
        <w:kern w:val="24"/>
      </w:rPr>
      <w:fldChar w:fldCharType="separate"/>
    </w:r>
    <w:r w:rsidR="00BD6880">
      <w:rPr>
        <w:rStyle w:val="slostrnky"/>
        <w:rFonts w:cs="Arial"/>
        <w:b w:val="0"/>
        <w:noProof/>
        <w:kern w:val="24"/>
      </w:rPr>
      <w:t>12</w:t>
    </w:r>
    <w:r w:rsidR="00133B4B" w:rsidRPr="005E4F1F">
      <w:rPr>
        <w:rStyle w:val="slostrnky"/>
        <w:rFonts w:cs="Arial"/>
        <w:b w:val="0"/>
        <w:kern w:val="24"/>
      </w:rPr>
      <w:fldChar w:fldCharType="end"/>
    </w:r>
    <w:r w:rsidR="00D0762C" w:rsidRPr="005E4F1F">
      <w:rPr>
        <w:rStyle w:val="slostrnky"/>
        <w:rFonts w:cs="Arial"/>
        <w:b w:val="0"/>
        <w:kern w:val="24"/>
      </w:rPr>
      <w:t>/</w:t>
    </w:r>
    <w:r w:rsidR="00133B4B"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133B4B" w:rsidRPr="005E4F1F">
      <w:rPr>
        <w:rStyle w:val="slostrnky"/>
        <w:rFonts w:cs="Arial"/>
        <w:b w:val="0"/>
        <w:kern w:val="24"/>
      </w:rPr>
      <w:fldChar w:fldCharType="separate"/>
    </w:r>
    <w:r w:rsidR="00BD6880">
      <w:rPr>
        <w:rStyle w:val="slostrnky"/>
        <w:rFonts w:cs="Arial"/>
        <w:b w:val="0"/>
        <w:noProof/>
        <w:kern w:val="24"/>
      </w:rPr>
      <w:t>12</w:t>
    </w:r>
    <w:r w:rsidR="00133B4B" w:rsidRPr="005E4F1F">
      <w:rPr>
        <w:rStyle w:val="slostrnky"/>
        <w:rFonts w:cs="Arial"/>
        <w:b w:val="0"/>
        <w:kern w:val="24"/>
      </w:rPr>
      <w:fldChar w:fldCharType="end"/>
    </w:r>
    <w:r w:rsidR="00D0762C">
      <w:rPr>
        <w:rStyle w:val="slostrnky"/>
        <w:rFonts w:cs="Arial"/>
        <w:b w:val="0"/>
        <w:kern w:val="24"/>
      </w:rPr>
      <w:t xml:space="preserve">    </w:t>
    </w:r>
    <w:r w:rsidR="00D0762C" w:rsidRPr="00FD39A0">
      <w:rPr>
        <w:rStyle w:val="slostrnky"/>
        <w:rFonts w:cs="Arial"/>
        <w:b w:val="0"/>
        <w:kern w:val="24"/>
        <w:sz w:val="16"/>
        <w:szCs w:val="16"/>
      </w:rPr>
      <w:t xml:space="preserve">Smlouva o dílo – </w:t>
    </w:r>
    <w:r w:rsidR="00D0762C" w:rsidRPr="00F9393C">
      <w:rPr>
        <w:rStyle w:val="slostrnky"/>
        <w:rFonts w:cs="Arial"/>
        <w:b w:val="0"/>
        <w:kern w:val="24"/>
        <w:sz w:val="18"/>
        <w:szCs w:val="18"/>
      </w:rPr>
      <w:t>„</w:t>
    </w:r>
    <w:r w:rsidR="00F9393C" w:rsidRPr="00F9393C">
      <w:rPr>
        <w:rFonts w:asciiTheme="minorHAnsi" w:hAnsiTheme="minorHAnsi"/>
        <w:b/>
        <w:sz w:val="18"/>
        <w:szCs w:val="18"/>
      </w:rPr>
      <w:t>Veleslavínova 1 – výměna výkladců v nebytových prostor</w:t>
    </w:r>
    <w:r w:rsidR="00B92310">
      <w:rPr>
        <w:rFonts w:asciiTheme="minorHAnsi" w:hAnsiTheme="minorHAnsi"/>
        <w:b/>
        <w:sz w:val="18"/>
        <w:szCs w:val="18"/>
      </w:rPr>
      <w:t>e</w:t>
    </w:r>
    <w:r w:rsidR="00F9393C" w:rsidRPr="00F9393C">
      <w:rPr>
        <w:rFonts w:asciiTheme="minorHAnsi" w:hAnsiTheme="minorHAnsi"/>
        <w:b/>
        <w:sz w:val="18"/>
        <w:szCs w:val="18"/>
      </w:rPr>
      <w:t>ch</w:t>
    </w:r>
    <w:r w:rsidR="00D0762C" w:rsidRPr="00F9393C">
      <w:rPr>
        <w:kern w:val="24"/>
        <w:sz w:val="18"/>
        <w:szCs w:val="18"/>
      </w:rPr>
      <w:t>“</w:t>
    </w:r>
  </w:p>
  <w:p w:rsidR="00D0762C" w:rsidRPr="00A87119" w:rsidRDefault="00D0762C" w:rsidP="00BB4B6F">
    <w:pPr>
      <w:pStyle w:val="Zpat"/>
      <w:tabs>
        <w:tab w:val="clear" w:pos="4536"/>
        <w:tab w:val="clear" w:pos="9072"/>
        <w:tab w:val="left" w:pos="1418"/>
        <w:tab w:val="center" w:pos="14220"/>
      </w:tabs>
      <w:spacing w:line="240" w:lineRule="exact"/>
      <w:rPr>
        <w:kern w:val="24"/>
      </w:rPr>
    </w:pPr>
  </w:p>
  <w:p w:rsidR="00D0762C" w:rsidRPr="00930C1D" w:rsidRDefault="00D0762C" w:rsidP="00BB4B6F">
    <w:pPr>
      <w:pStyle w:val="Zpat"/>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F9393C" w:rsidRDefault="00C7060D" w:rsidP="0029739F">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sz w:val="18"/>
        <w:szCs w:val="18"/>
      </w:rPr>
    </w:pPr>
    <w:r>
      <w:rPr>
        <w:noProof/>
      </w:rPr>
      <w:drawing>
        <wp:anchor distT="0" distB="0" distL="114300" distR="114300" simplePos="0" relativeHeight="251662336" behindDoc="1" locked="0" layoutInCell="1" allowOverlap="1" wp14:anchorId="24A8C08B" wp14:editId="78EF6D0F">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D0762C" w:rsidRPr="005E4F1F">
      <w:rPr>
        <w:rStyle w:val="slostrnky"/>
        <w:rFonts w:cs="Arial"/>
        <w:b w:val="0"/>
        <w:kern w:val="24"/>
      </w:rPr>
      <w:tab/>
    </w:r>
    <w:r w:rsidR="00133B4B"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133B4B" w:rsidRPr="005E4F1F">
      <w:rPr>
        <w:rStyle w:val="slostrnky"/>
        <w:rFonts w:cs="Arial"/>
        <w:b w:val="0"/>
        <w:kern w:val="24"/>
      </w:rPr>
      <w:fldChar w:fldCharType="separate"/>
    </w:r>
    <w:r w:rsidR="00BD6880">
      <w:rPr>
        <w:rStyle w:val="slostrnky"/>
        <w:rFonts w:cs="Arial"/>
        <w:b w:val="0"/>
        <w:noProof/>
        <w:kern w:val="24"/>
      </w:rPr>
      <w:t>1</w:t>
    </w:r>
    <w:r w:rsidR="00133B4B" w:rsidRPr="005E4F1F">
      <w:rPr>
        <w:rStyle w:val="slostrnky"/>
        <w:rFonts w:cs="Arial"/>
        <w:b w:val="0"/>
        <w:kern w:val="24"/>
      </w:rPr>
      <w:fldChar w:fldCharType="end"/>
    </w:r>
    <w:r w:rsidR="00D0762C" w:rsidRPr="005E4F1F">
      <w:rPr>
        <w:rStyle w:val="slostrnky"/>
        <w:rFonts w:cs="Arial"/>
        <w:b w:val="0"/>
        <w:kern w:val="24"/>
      </w:rPr>
      <w:t>/</w:t>
    </w:r>
    <w:r w:rsidR="00133B4B"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133B4B" w:rsidRPr="005E4F1F">
      <w:rPr>
        <w:rStyle w:val="slostrnky"/>
        <w:rFonts w:cs="Arial"/>
        <w:b w:val="0"/>
        <w:kern w:val="24"/>
      </w:rPr>
      <w:fldChar w:fldCharType="separate"/>
    </w:r>
    <w:r w:rsidR="00BD6880">
      <w:rPr>
        <w:rStyle w:val="slostrnky"/>
        <w:rFonts w:cs="Arial"/>
        <w:b w:val="0"/>
        <w:noProof/>
        <w:kern w:val="24"/>
      </w:rPr>
      <w:t>12</w:t>
    </w:r>
    <w:r w:rsidR="00133B4B" w:rsidRPr="005E4F1F">
      <w:rPr>
        <w:rStyle w:val="slostrnky"/>
        <w:rFonts w:cs="Arial"/>
        <w:b w:val="0"/>
        <w:kern w:val="24"/>
      </w:rPr>
      <w:fldChar w:fldCharType="end"/>
    </w:r>
    <w:r w:rsidR="00D0762C">
      <w:rPr>
        <w:rStyle w:val="slostrnky"/>
        <w:rFonts w:cs="Arial"/>
        <w:b w:val="0"/>
        <w:kern w:val="24"/>
      </w:rPr>
      <w:t xml:space="preserve">     </w:t>
    </w:r>
    <w:r w:rsidR="00D0762C">
      <w:rPr>
        <w:rStyle w:val="slostrnky"/>
        <w:rFonts w:cs="Arial"/>
        <w:b w:val="0"/>
        <w:kern w:val="24"/>
        <w:sz w:val="16"/>
        <w:szCs w:val="16"/>
      </w:rPr>
      <w:t>Smlouva o dílo</w:t>
    </w:r>
    <w:r w:rsidR="00D0762C">
      <w:rPr>
        <w:rStyle w:val="slostrnky"/>
        <w:rFonts w:cs="Arial"/>
        <w:b w:val="0"/>
        <w:kern w:val="24"/>
      </w:rPr>
      <w:t xml:space="preserve"> </w:t>
    </w:r>
    <w:r w:rsidR="00D0762C">
      <w:rPr>
        <w:rStyle w:val="slostrnky"/>
        <w:rFonts w:cs="Arial"/>
        <w:b w:val="0"/>
        <w:kern w:val="24"/>
        <w:sz w:val="16"/>
        <w:szCs w:val="16"/>
      </w:rPr>
      <w:t xml:space="preserve">– </w:t>
    </w:r>
    <w:r w:rsidR="00D0762C" w:rsidRPr="00F9393C">
      <w:rPr>
        <w:rStyle w:val="slostrnky"/>
        <w:rFonts w:asciiTheme="minorHAnsi" w:hAnsiTheme="minorHAnsi" w:cs="Arial"/>
        <w:b w:val="0"/>
        <w:kern w:val="24"/>
        <w:sz w:val="18"/>
        <w:szCs w:val="18"/>
      </w:rPr>
      <w:t>„</w:t>
    </w:r>
    <w:r w:rsidR="00F9393C" w:rsidRPr="00F9393C">
      <w:rPr>
        <w:rFonts w:asciiTheme="minorHAnsi" w:hAnsiTheme="minorHAnsi"/>
        <w:b/>
        <w:sz w:val="18"/>
        <w:szCs w:val="18"/>
      </w:rPr>
      <w:t>Veleslavínova 1 – výměna výkladců v nebytových prostor</w:t>
    </w:r>
    <w:r w:rsidR="00F50AA1">
      <w:rPr>
        <w:rFonts w:asciiTheme="minorHAnsi" w:hAnsiTheme="minorHAnsi"/>
        <w:b/>
        <w:sz w:val="18"/>
        <w:szCs w:val="18"/>
      </w:rPr>
      <w:t>e</w:t>
    </w:r>
    <w:r w:rsidR="00F9393C" w:rsidRPr="00F9393C">
      <w:rPr>
        <w:rFonts w:asciiTheme="minorHAnsi" w:hAnsiTheme="minorHAnsi"/>
        <w:b/>
        <w:sz w:val="18"/>
        <w:szCs w:val="18"/>
      </w:rPr>
      <w:t>ch</w:t>
    </w:r>
    <w:r w:rsidR="00D0762C" w:rsidRPr="00F9393C">
      <w:rPr>
        <w:rFonts w:asciiTheme="minorHAnsi" w:hAnsiTheme="minorHAnsi" w:cs="Calibri"/>
        <w:b/>
        <w:sz w:val="18"/>
        <w:szCs w:val="18"/>
      </w:rPr>
      <w:t>“</w:t>
    </w:r>
  </w:p>
  <w:p w:rsidR="00D0762C" w:rsidRDefault="00D0762C" w:rsidP="00911049"/>
  <w:p w:rsidR="00D0762C" w:rsidRDefault="00D0762C" w:rsidP="00911049"/>
  <w:p w:rsidR="00D0762C" w:rsidRDefault="00D0762C"/>
  <w:p w:rsidR="00133B4B" w:rsidRDefault="00133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6E" w:rsidRDefault="00C8696E">
      <w:r>
        <w:separator/>
      </w:r>
    </w:p>
    <w:p w:rsidR="00C8696E" w:rsidRDefault="00C8696E"/>
    <w:p w:rsidR="00C8696E" w:rsidRDefault="00C8696E" w:rsidP="003A4FAD"/>
    <w:p w:rsidR="00C8696E" w:rsidRDefault="00C8696E"/>
    <w:p w:rsidR="00C8696E" w:rsidRDefault="00C8696E"/>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p w:rsidR="00C8696E" w:rsidRDefault="00C8696E"/>
    <w:p w:rsidR="00C8696E" w:rsidRDefault="00C8696E"/>
    <w:p w:rsidR="00C8696E" w:rsidRDefault="00C8696E" w:rsidP="00F75207"/>
    <w:p w:rsidR="00C8696E" w:rsidRDefault="00C8696E" w:rsidP="00F75207"/>
    <w:p w:rsidR="00C8696E" w:rsidRDefault="00C8696E"/>
    <w:p w:rsidR="00C8696E" w:rsidRDefault="00C8696E"/>
  </w:footnote>
  <w:footnote w:type="continuationSeparator" w:id="0">
    <w:p w:rsidR="00C8696E" w:rsidRDefault="00C8696E">
      <w:r>
        <w:continuationSeparator/>
      </w:r>
    </w:p>
    <w:p w:rsidR="00C8696E" w:rsidRDefault="00C8696E"/>
    <w:p w:rsidR="00C8696E" w:rsidRDefault="00C8696E" w:rsidP="003A4FAD"/>
    <w:p w:rsidR="00C8696E" w:rsidRDefault="00C8696E"/>
    <w:p w:rsidR="00C8696E" w:rsidRDefault="00C8696E"/>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rsidP="00911049"/>
    <w:p w:rsidR="00C8696E" w:rsidRDefault="00C8696E"/>
    <w:p w:rsidR="00C8696E" w:rsidRDefault="00C8696E"/>
    <w:p w:rsidR="00C8696E" w:rsidRDefault="00C8696E"/>
    <w:p w:rsidR="00C8696E" w:rsidRDefault="00C8696E" w:rsidP="00F75207"/>
    <w:p w:rsidR="00C8696E" w:rsidRDefault="00C8696E" w:rsidP="00F75207"/>
    <w:p w:rsidR="00C8696E" w:rsidRDefault="00C8696E"/>
    <w:p w:rsidR="00C8696E" w:rsidRDefault="00C86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3A4FAD"/>
  <w:p w:rsidR="00D0762C" w:rsidRDefault="00D0762C" w:rsidP="003A4FAD"/>
  <w:p w:rsidR="00D0762C" w:rsidRDefault="00D0762C" w:rsidP="00103D31"/>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133B4B" w:rsidRDefault="00133B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Pr>
      <w:pStyle w:val="Zhlav"/>
    </w:pPr>
    <w:r>
      <w:t>Statutární město Ostrava</w:t>
    </w:r>
    <w:r>
      <w:tab/>
      <w:t xml:space="preserve">                                                                                                                       </w:t>
    </w:r>
    <w:r w:rsidRPr="0054037B">
      <w:rPr>
        <w:b/>
      </w:rPr>
      <w:t>Smlouva</w:t>
    </w:r>
  </w:p>
  <w:p w:rsidR="00D0762C" w:rsidRPr="0054037B" w:rsidRDefault="00D0762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3</w:t>
    </w:r>
    <w:r w:rsidRPr="0054037B">
      <w:rPr>
        <w:b/>
      </w:rPr>
      <w:t>/OIMH</w:t>
    </w:r>
    <w:proofErr w:type="gramEnd"/>
  </w:p>
  <w:p w:rsidR="00D0762C" w:rsidRDefault="00D0762C">
    <w:pPr>
      <w:pStyle w:val="Zhlav"/>
    </w:pPr>
    <w:r>
      <w:rPr>
        <w:b/>
      </w:rPr>
      <w:t>ú</w:t>
    </w:r>
    <w:r w:rsidRPr="0054037B">
      <w:rPr>
        <w:b/>
      </w:rPr>
      <w:t>řad městského obvodu</w:t>
    </w:r>
  </w:p>
  <w:p w:rsidR="00133B4B" w:rsidRDefault="00133B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F26AA" w:rsidRDefault="00D0762C">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D0762C" w:rsidRPr="0054037B" w:rsidRDefault="00D0762C">
    <w:pPr>
      <w:pStyle w:val="Zhlav"/>
      <w:rPr>
        <w:b/>
      </w:rPr>
    </w:pPr>
    <w:r>
      <w:rPr>
        <w:b/>
      </w:rPr>
      <w:t>m</w:t>
    </w:r>
    <w:r w:rsidRPr="0054037B">
      <w:rPr>
        <w:b/>
      </w:rPr>
      <w:t>ěstský obvod Moravská Ostrava a Přívoz</w:t>
    </w:r>
  </w:p>
  <w:p w:rsidR="00D0762C" w:rsidRPr="0054037B" w:rsidRDefault="00D0762C">
    <w:pPr>
      <w:pStyle w:val="Zhlav"/>
      <w:rPr>
        <w:b/>
      </w:rPr>
    </w:pPr>
    <w:r>
      <w:rPr>
        <w:b/>
      </w:rPr>
      <w:t>ú</w:t>
    </w:r>
    <w:r w:rsidRPr="0054037B">
      <w:rPr>
        <w:b/>
      </w:rPr>
      <w:t>řad městského obvodu</w:t>
    </w:r>
  </w:p>
  <w:p w:rsidR="00D0762C" w:rsidRDefault="00D0762C" w:rsidP="00911049"/>
  <w:p w:rsidR="00D0762C" w:rsidRDefault="00D0762C"/>
  <w:p w:rsidR="00133B4B" w:rsidRDefault="00133B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7368"/>
    <w:rsid w:val="00071B3B"/>
    <w:rsid w:val="00073931"/>
    <w:rsid w:val="0007645A"/>
    <w:rsid w:val="00090196"/>
    <w:rsid w:val="0009194B"/>
    <w:rsid w:val="000A3E0D"/>
    <w:rsid w:val="000B734E"/>
    <w:rsid w:val="000C6BC6"/>
    <w:rsid w:val="000D11ED"/>
    <w:rsid w:val="000D369F"/>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73B1"/>
    <w:rsid w:val="002E7AF7"/>
    <w:rsid w:val="00314676"/>
    <w:rsid w:val="0032061D"/>
    <w:rsid w:val="0032235B"/>
    <w:rsid w:val="00322710"/>
    <w:rsid w:val="00332E05"/>
    <w:rsid w:val="00342BC9"/>
    <w:rsid w:val="003544C2"/>
    <w:rsid w:val="00365F25"/>
    <w:rsid w:val="00373C15"/>
    <w:rsid w:val="003743E5"/>
    <w:rsid w:val="0039016C"/>
    <w:rsid w:val="00394942"/>
    <w:rsid w:val="0039610C"/>
    <w:rsid w:val="003A4FAD"/>
    <w:rsid w:val="003B3504"/>
    <w:rsid w:val="003B707B"/>
    <w:rsid w:val="003C7CEF"/>
    <w:rsid w:val="003D0908"/>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C0CD4"/>
    <w:rsid w:val="00510ADF"/>
    <w:rsid w:val="00512F28"/>
    <w:rsid w:val="00517EEF"/>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B3E28"/>
    <w:rsid w:val="006C2050"/>
    <w:rsid w:val="006E71AE"/>
    <w:rsid w:val="006F3C1C"/>
    <w:rsid w:val="006F6472"/>
    <w:rsid w:val="00700833"/>
    <w:rsid w:val="00703EC3"/>
    <w:rsid w:val="00733AD1"/>
    <w:rsid w:val="00744D38"/>
    <w:rsid w:val="00745596"/>
    <w:rsid w:val="007510FF"/>
    <w:rsid w:val="00764C4B"/>
    <w:rsid w:val="007679E5"/>
    <w:rsid w:val="007825C8"/>
    <w:rsid w:val="00784465"/>
    <w:rsid w:val="007A1319"/>
    <w:rsid w:val="007A45E6"/>
    <w:rsid w:val="007A666E"/>
    <w:rsid w:val="007D13E6"/>
    <w:rsid w:val="007D47B3"/>
    <w:rsid w:val="007E782C"/>
    <w:rsid w:val="007F3B9B"/>
    <w:rsid w:val="00810A87"/>
    <w:rsid w:val="00812A59"/>
    <w:rsid w:val="008149DB"/>
    <w:rsid w:val="0083591F"/>
    <w:rsid w:val="008364F5"/>
    <w:rsid w:val="0084018A"/>
    <w:rsid w:val="00854345"/>
    <w:rsid w:val="008601AE"/>
    <w:rsid w:val="00862526"/>
    <w:rsid w:val="0088591D"/>
    <w:rsid w:val="008A0166"/>
    <w:rsid w:val="008A1D33"/>
    <w:rsid w:val="008A70C8"/>
    <w:rsid w:val="008C289A"/>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533BC"/>
    <w:rsid w:val="00A87119"/>
    <w:rsid w:val="00A92C11"/>
    <w:rsid w:val="00A9670A"/>
    <w:rsid w:val="00A97D2D"/>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91007"/>
    <w:rsid w:val="00B92310"/>
    <w:rsid w:val="00BA3E67"/>
    <w:rsid w:val="00BB4B6F"/>
    <w:rsid w:val="00BD6667"/>
    <w:rsid w:val="00BD6880"/>
    <w:rsid w:val="00C00B86"/>
    <w:rsid w:val="00C046A4"/>
    <w:rsid w:val="00C0770C"/>
    <w:rsid w:val="00C1211E"/>
    <w:rsid w:val="00C1342E"/>
    <w:rsid w:val="00C14923"/>
    <w:rsid w:val="00C21693"/>
    <w:rsid w:val="00C26C76"/>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64C8"/>
    <w:rsid w:val="00D5231B"/>
    <w:rsid w:val="00D53AD7"/>
    <w:rsid w:val="00D62CD8"/>
    <w:rsid w:val="00D72C93"/>
    <w:rsid w:val="00D86D0A"/>
    <w:rsid w:val="00DA3B74"/>
    <w:rsid w:val="00DB7CD3"/>
    <w:rsid w:val="00DC5AFF"/>
    <w:rsid w:val="00DD102B"/>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D145F"/>
    <w:rsid w:val="00ED485D"/>
    <w:rsid w:val="00EE0887"/>
    <w:rsid w:val="00EE10E8"/>
    <w:rsid w:val="00EE2BFE"/>
    <w:rsid w:val="00EE50C9"/>
    <w:rsid w:val="00EF0E8B"/>
    <w:rsid w:val="00F03E36"/>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23">
      <w:marLeft w:val="0"/>
      <w:marRight w:val="0"/>
      <w:marTop w:val="0"/>
      <w:marBottom w:val="0"/>
      <w:divBdr>
        <w:top w:val="none" w:sz="0" w:space="0" w:color="auto"/>
        <w:left w:val="none" w:sz="0" w:space="0" w:color="auto"/>
        <w:bottom w:val="none" w:sz="0" w:space="0" w:color="auto"/>
        <w:right w:val="none" w:sz="0" w:space="0" w:color="auto"/>
      </w:divBdr>
      <w:divsChild>
        <w:div w:id="132453921">
          <w:marLeft w:val="0"/>
          <w:marRight w:val="0"/>
          <w:marTop w:val="0"/>
          <w:marBottom w:val="0"/>
          <w:divBdr>
            <w:top w:val="none" w:sz="0" w:space="0" w:color="auto"/>
            <w:left w:val="none" w:sz="0" w:space="0" w:color="auto"/>
            <w:bottom w:val="none" w:sz="0" w:space="0" w:color="auto"/>
            <w:right w:val="none" w:sz="0" w:space="0" w:color="auto"/>
          </w:divBdr>
          <w:divsChild>
            <w:div w:id="132453922">
              <w:marLeft w:val="0"/>
              <w:marRight w:val="0"/>
              <w:marTop w:val="0"/>
              <w:marBottom w:val="0"/>
              <w:divBdr>
                <w:top w:val="none" w:sz="0" w:space="0" w:color="auto"/>
                <w:left w:val="none" w:sz="0" w:space="0" w:color="auto"/>
                <w:bottom w:val="none" w:sz="0" w:space="0" w:color="auto"/>
                <w:right w:val="none" w:sz="0" w:space="0" w:color="auto"/>
              </w:divBdr>
              <w:divsChild>
                <w:div w:id="1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4855</Words>
  <Characters>28646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Žižková Dagmar</cp:lastModifiedBy>
  <cp:revision>11</cp:revision>
  <cp:lastPrinted>2013-09-02T05:08:00Z</cp:lastPrinted>
  <dcterms:created xsi:type="dcterms:W3CDTF">2013-08-29T04:46:00Z</dcterms:created>
  <dcterms:modified xsi:type="dcterms:W3CDTF">2013-09-02T05:08:00Z</dcterms:modified>
</cp:coreProperties>
</file>