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C64" w:rsidRDefault="00637533" w:rsidP="002F0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225">
        <w:rPr>
          <w:rFonts w:ascii="Times New Roman" w:hAnsi="Times New Roman" w:cs="Times New Roman"/>
          <w:b/>
          <w:sz w:val="24"/>
          <w:szCs w:val="24"/>
        </w:rPr>
        <w:t>P</w:t>
      </w:r>
      <w:r w:rsidR="005A55BF" w:rsidRPr="00266225">
        <w:rPr>
          <w:rFonts w:ascii="Times New Roman" w:hAnsi="Times New Roman" w:cs="Times New Roman"/>
          <w:b/>
          <w:sz w:val="24"/>
          <w:szCs w:val="24"/>
        </w:rPr>
        <w:t>ožadavek na zpracování projektov</w:t>
      </w:r>
      <w:r w:rsidR="00952C64">
        <w:rPr>
          <w:rFonts w:ascii="Times New Roman" w:hAnsi="Times New Roman" w:cs="Times New Roman"/>
          <w:b/>
          <w:sz w:val="24"/>
          <w:szCs w:val="24"/>
        </w:rPr>
        <w:t>ých</w:t>
      </w:r>
      <w:r w:rsidR="005A55BF" w:rsidRPr="00266225">
        <w:rPr>
          <w:rFonts w:ascii="Times New Roman" w:hAnsi="Times New Roman" w:cs="Times New Roman"/>
          <w:b/>
          <w:sz w:val="24"/>
          <w:szCs w:val="24"/>
        </w:rPr>
        <w:t xml:space="preserve"> dokumentac</w:t>
      </w:r>
      <w:r w:rsidR="00952C64">
        <w:rPr>
          <w:rFonts w:ascii="Times New Roman" w:hAnsi="Times New Roman" w:cs="Times New Roman"/>
          <w:b/>
          <w:sz w:val="24"/>
          <w:szCs w:val="24"/>
        </w:rPr>
        <w:t>í</w:t>
      </w:r>
      <w:r w:rsidR="009A31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26E9" w:rsidRPr="00266225">
        <w:rPr>
          <w:rFonts w:ascii="Times New Roman" w:hAnsi="Times New Roman" w:cs="Times New Roman"/>
          <w:b/>
          <w:sz w:val="24"/>
          <w:szCs w:val="24"/>
        </w:rPr>
        <w:t xml:space="preserve">na </w:t>
      </w:r>
      <w:r w:rsidR="00952C64">
        <w:rPr>
          <w:rFonts w:ascii="Times New Roman" w:hAnsi="Times New Roman" w:cs="Times New Roman"/>
          <w:b/>
          <w:sz w:val="24"/>
          <w:szCs w:val="24"/>
        </w:rPr>
        <w:t>stavební úpravy</w:t>
      </w:r>
      <w:r w:rsidR="0071417A">
        <w:rPr>
          <w:rFonts w:ascii="Times New Roman" w:hAnsi="Times New Roman" w:cs="Times New Roman"/>
          <w:b/>
          <w:sz w:val="24"/>
          <w:szCs w:val="24"/>
        </w:rPr>
        <w:t xml:space="preserve"> ZŠ</w:t>
      </w:r>
      <w:r w:rsidR="00952C64">
        <w:rPr>
          <w:rFonts w:ascii="Times New Roman" w:hAnsi="Times New Roman" w:cs="Times New Roman"/>
          <w:b/>
          <w:sz w:val="24"/>
          <w:szCs w:val="24"/>
        </w:rPr>
        <w:t>, které budou realizovány v rámci projektu z IROP</w:t>
      </w:r>
    </w:p>
    <w:p w:rsidR="002F01DD" w:rsidRDefault="002F01DD" w:rsidP="002F0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2C64" w:rsidRDefault="00952C64" w:rsidP="002F0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41FE">
        <w:rPr>
          <w:rFonts w:ascii="Times New Roman" w:hAnsi="Times New Roman" w:cs="Times New Roman"/>
          <w:b/>
          <w:sz w:val="24"/>
          <w:szCs w:val="24"/>
        </w:rPr>
        <w:t>Základní škola Ostrava, Gajdošova 9, PO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16C39" w:rsidRDefault="00716C39" w:rsidP="002F0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Základní škola se nachází na ulici Gajdošova 388/9, na parcele č. 2927, v k. území Moravská Ostrava. Objekt je tvořen z hlavní části, na kterou je z jižní strany napojena tělocvična. Západní novější část objektu slouží jako vstup do objektu, jsou zde umístěny šatny žáků. Objekt je dvoupodlažní a částečně podsklepený</w:t>
      </w:r>
      <w:r w:rsidR="00D10CA2">
        <w:rPr>
          <w:rFonts w:ascii="Times New Roman" w:hAnsi="Times New Roman" w:cs="Times New Roman"/>
          <w:sz w:val="24"/>
          <w:szCs w:val="24"/>
        </w:rPr>
        <w:t>, v minulých letech bylo provedeno zateplení obvodových konstrukcí a byla také provedena výměna stávajících oken a vstupních dveří.</w:t>
      </w:r>
      <w:bookmarkStart w:id="0" w:name="_GoBack"/>
      <w:bookmarkEnd w:id="0"/>
    </w:p>
    <w:p w:rsidR="00D10CA2" w:rsidRDefault="00D10CA2" w:rsidP="002F0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 ohledem na stáří objektu je nutné provést několik úprav – oprava stávajících odborných učeben </w:t>
      </w:r>
      <w:r w:rsidR="0079004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9A317B">
        <w:rPr>
          <w:rFonts w:ascii="Times New Roman" w:hAnsi="Times New Roman" w:cs="Times New Roman"/>
          <w:sz w:val="24"/>
          <w:szCs w:val="24"/>
        </w:rPr>
        <w:t>dále</w:t>
      </w:r>
      <w:r>
        <w:rPr>
          <w:rFonts w:ascii="Times New Roman" w:hAnsi="Times New Roman" w:cs="Times New Roman"/>
          <w:sz w:val="24"/>
          <w:szCs w:val="24"/>
        </w:rPr>
        <w:t xml:space="preserve"> provedení bezbariérových úprav</w:t>
      </w:r>
      <w:r w:rsidR="009A317B">
        <w:rPr>
          <w:rFonts w:ascii="Times New Roman" w:hAnsi="Times New Roman" w:cs="Times New Roman"/>
          <w:sz w:val="24"/>
          <w:szCs w:val="24"/>
        </w:rPr>
        <w:t xml:space="preserve"> tak, aby byl</w:t>
      </w:r>
      <w:r w:rsidR="007A319F">
        <w:rPr>
          <w:rFonts w:ascii="Times New Roman" w:hAnsi="Times New Roman" w:cs="Times New Roman"/>
          <w:sz w:val="24"/>
          <w:szCs w:val="24"/>
        </w:rPr>
        <w:t>y</w:t>
      </w:r>
      <w:r w:rsidR="009A317B">
        <w:rPr>
          <w:rFonts w:ascii="Times New Roman" w:hAnsi="Times New Roman" w:cs="Times New Roman"/>
          <w:sz w:val="24"/>
          <w:szCs w:val="24"/>
        </w:rPr>
        <w:t xml:space="preserve"> pro osoby s omezenou schopností pohybu zpřístupněn</w:t>
      </w:r>
      <w:r w:rsidR="007A319F">
        <w:rPr>
          <w:rFonts w:ascii="Times New Roman" w:hAnsi="Times New Roman" w:cs="Times New Roman"/>
          <w:sz w:val="24"/>
          <w:szCs w:val="24"/>
        </w:rPr>
        <w:t>y</w:t>
      </w:r>
      <w:r w:rsidR="009A317B">
        <w:rPr>
          <w:rFonts w:ascii="Times New Roman" w:hAnsi="Times New Roman" w:cs="Times New Roman"/>
          <w:sz w:val="24"/>
          <w:szCs w:val="24"/>
        </w:rPr>
        <w:t xml:space="preserve"> </w:t>
      </w:r>
      <w:r w:rsidR="00790047">
        <w:rPr>
          <w:rFonts w:ascii="Times New Roman" w:hAnsi="Times New Roman" w:cs="Times New Roman"/>
          <w:sz w:val="24"/>
          <w:szCs w:val="24"/>
        </w:rPr>
        <w:t>obě</w:t>
      </w:r>
      <w:r w:rsidR="009A317B">
        <w:rPr>
          <w:rFonts w:ascii="Times New Roman" w:hAnsi="Times New Roman" w:cs="Times New Roman"/>
          <w:sz w:val="24"/>
          <w:szCs w:val="24"/>
        </w:rPr>
        <w:t xml:space="preserve"> podlaží, třídy, odborné učebny a záchodové kabiny</w:t>
      </w:r>
      <w:r w:rsidR="007A319F">
        <w:rPr>
          <w:rFonts w:ascii="Times New Roman" w:hAnsi="Times New Roman" w:cs="Times New Roman"/>
          <w:sz w:val="24"/>
          <w:szCs w:val="24"/>
        </w:rPr>
        <w:t>.</w:t>
      </w:r>
      <w:r w:rsidR="009A31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319F" w:rsidRDefault="007A319F" w:rsidP="002F0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0CA2" w:rsidRDefault="00D10CA2" w:rsidP="002F0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F5A">
        <w:rPr>
          <w:rFonts w:ascii="Times New Roman" w:hAnsi="Times New Roman" w:cs="Times New Roman"/>
          <w:b/>
          <w:sz w:val="24"/>
          <w:szCs w:val="24"/>
        </w:rPr>
        <w:t>Požadavky na projektovou dokumentaci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10CA2" w:rsidRDefault="00D10CA2" w:rsidP="002F0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Bezbariérové úpravy:</w:t>
      </w:r>
    </w:p>
    <w:p w:rsidR="00D10CA2" w:rsidRDefault="007153F4" w:rsidP="007153F4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Úprava vstupů do objektu: je nutné provést úpravu hlavního vstupu do objektu (vstupní dveře jsou umístěny níže než je terén), </w:t>
      </w:r>
      <w:r w:rsidR="00AA485D">
        <w:rPr>
          <w:rFonts w:ascii="Times New Roman" w:hAnsi="Times New Roman" w:cs="Times New Roman"/>
          <w:sz w:val="24"/>
          <w:szCs w:val="24"/>
        </w:rPr>
        <w:t xml:space="preserve">je nutné provést úpravu také zadního </w:t>
      </w:r>
      <w:r>
        <w:rPr>
          <w:rFonts w:ascii="Times New Roman" w:hAnsi="Times New Roman" w:cs="Times New Roman"/>
          <w:sz w:val="24"/>
          <w:szCs w:val="24"/>
        </w:rPr>
        <w:t>vstup</w:t>
      </w:r>
      <w:r w:rsidR="002E502F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do zahrady z</w:t>
      </w:r>
      <w:r w:rsidR="007A319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tělocvičny</w:t>
      </w:r>
      <w:r w:rsidR="007A319F">
        <w:rPr>
          <w:rFonts w:ascii="Times New Roman" w:hAnsi="Times New Roman" w:cs="Times New Roman"/>
          <w:sz w:val="24"/>
          <w:szCs w:val="24"/>
        </w:rPr>
        <w:t>.</w:t>
      </w:r>
    </w:p>
    <w:p w:rsidR="002E502F" w:rsidRPr="00B07378" w:rsidRDefault="002E502F" w:rsidP="002E502F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7378">
        <w:rPr>
          <w:rFonts w:ascii="Times New Roman" w:hAnsi="Times New Roman" w:cs="Times New Roman"/>
          <w:sz w:val="24"/>
          <w:szCs w:val="24"/>
        </w:rPr>
        <w:t xml:space="preserve">Řešení bezbariérovosti venkovních vstupů zajistit </w:t>
      </w:r>
      <w:r w:rsidR="009C588B" w:rsidRPr="00B07378">
        <w:rPr>
          <w:rFonts w:ascii="Times New Roman" w:hAnsi="Times New Roman" w:cs="Times New Roman"/>
          <w:sz w:val="24"/>
          <w:szCs w:val="24"/>
        </w:rPr>
        <w:t>mobilním řešením</w:t>
      </w:r>
      <w:r w:rsidRPr="00B07378">
        <w:rPr>
          <w:rFonts w:ascii="Times New Roman" w:hAnsi="Times New Roman" w:cs="Times New Roman"/>
          <w:sz w:val="24"/>
          <w:szCs w:val="24"/>
        </w:rPr>
        <w:t>,</w:t>
      </w:r>
      <w:r w:rsidR="009C588B" w:rsidRPr="00B07378">
        <w:rPr>
          <w:rFonts w:ascii="Times New Roman" w:hAnsi="Times New Roman" w:cs="Times New Roman"/>
          <w:sz w:val="24"/>
          <w:szCs w:val="24"/>
        </w:rPr>
        <w:t xml:space="preserve"> které by v případě potřeby bylo pracovníkem školy doneseno</w:t>
      </w:r>
      <w:r w:rsidRPr="00B07378">
        <w:rPr>
          <w:rFonts w:ascii="Times New Roman" w:hAnsi="Times New Roman" w:cs="Times New Roman"/>
          <w:sz w:val="24"/>
          <w:szCs w:val="24"/>
        </w:rPr>
        <w:t>, aby byl zajištěn přístup imobilníh</w:t>
      </w:r>
      <w:r w:rsidR="009C588B" w:rsidRPr="00B07378">
        <w:rPr>
          <w:rFonts w:ascii="Times New Roman" w:hAnsi="Times New Roman" w:cs="Times New Roman"/>
          <w:sz w:val="24"/>
          <w:szCs w:val="24"/>
        </w:rPr>
        <w:t>o žáka, a následně zase odneseno, aby netvořilo</w:t>
      </w:r>
      <w:r w:rsidRPr="00B07378">
        <w:rPr>
          <w:rFonts w:ascii="Times New Roman" w:hAnsi="Times New Roman" w:cs="Times New Roman"/>
          <w:sz w:val="24"/>
          <w:szCs w:val="24"/>
        </w:rPr>
        <w:t xml:space="preserve"> překážku ostatním žákům.</w:t>
      </w:r>
    </w:p>
    <w:p w:rsidR="00F463A7" w:rsidRDefault="00F463A7" w:rsidP="00F463A7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Zpřístupnění všech podlaží: překonání výškové nesrovnalosti v 1.</w:t>
      </w:r>
      <w:r w:rsidR="007900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NP (mezi starým objektem a jeho přístavbou) a také zpřístupnění všech podlaží. V objektu se nacházejí dvě schodiště, bezbariérové úpravy budou proved</w:t>
      </w:r>
      <w:r w:rsidR="007A319F">
        <w:rPr>
          <w:rFonts w:ascii="Times New Roman" w:hAnsi="Times New Roman" w:cs="Times New Roman"/>
          <w:sz w:val="24"/>
          <w:szCs w:val="24"/>
        </w:rPr>
        <w:t>eny na západním schodišti, které propojuje také</w:t>
      </w:r>
      <w:r>
        <w:rPr>
          <w:rFonts w:ascii="Times New Roman" w:hAnsi="Times New Roman" w:cs="Times New Roman"/>
          <w:sz w:val="24"/>
          <w:szCs w:val="24"/>
        </w:rPr>
        <w:t xml:space="preserve"> přístavbu, ve </w:t>
      </w:r>
      <w:r w:rsidR="00C47620">
        <w:rPr>
          <w:rFonts w:ascii="Times New Roman" w:hAnsi="Times New Roman" w:cs="Times New Roman"/>
          <w:sz w:val="24"/>
          <w:szCs w:val="24"/>
        </w:rPr>
        <w:t xml:space="preserve">které jsou umístěny </w:t>
      </w:r>
      <w:r>
        <w:rPr>
          <w:rFonts w:ascii="Times New Roman" w:hAnsi="Times New Roman" w:cs="Times New Roman"/>
          <w:sz w:val="24"/>
          <w:szCs w:val="24"/>
        </w:rPr>
        <w:t>odborné učebny</w:t>
      </w:r>
      <w:r w:rsidR="00C47620">
        <w:rPr>
          <w:rFonts w:ascii="Times New Roman" w:hAnsi="Times New Roman" w:cs="Times New Roman"/>
          <w:sz w:val="24"/>
          <w:szCs w:val="24"/>
        </w:rPr>
        <w:t xml:space="preserve"> (řemeslná učebna, PC učebna</w:t>
      </w:r>
      <w:r w:rsidR="00612F3A">
        <w:rPr>
          <w:rFonts w:ascii="Times New Roman" w:hAnsi="Times New Roman" w:cs="Times New Roman"/>
          <w:sz w:val="24"/>
          <w:szCs w:val="24"/>
        </w:rPr>
        <w:t xml:space="preserve"> a budoucí učebna informačního centra</w:t>
      </w:r>
      <w:r w:rsidR="00C4762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Pro zpřístupnění těchto podlaží je vhodné použití elektrické plošiny</w:t>
      </w:r>
      <w:r w:rsidR="00612F3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– je nutné posouzení stability stávajícího zábradlí</w:t>
      </w:r>
      <w:r w:rsidR="007A319F">
        <w:rPr>
          <w:rFonts w:ascii="Times New Roman" w:hAnsi="Times New Roman" w:cs="Times New Roman"/>
          <w:sz w:val="24"/>
          <w:szCs w:val="24"/>
        </w:rPr>
        <w:t>.</w:t>
      </w:r>
    </w:p>
    <w:p w:rsidR="00F463A7" w:rsidRDefault="00F463A7" w:rsidP="00F463A7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Bezbariérové WC:</w:t>
      </w:r>
      <w:r w:rsidR="007077F3">
        <w:rPr>
          <w:rFonts w:ascii="Times New Roman" w:hAnsi="Times New Roman" w:cs="Times New Roman"/>
          <w:sz w:val="24"/>
          <w:szCs w:val="24"/>
        </w:rPr>
        <w:t xml:space="preserve"> v objektu je nutné zbudování bezbariérového WC</w:t>
      </w:r>
      <w:r w:rsidR="007A319F">
        <w:rPr>
          <w:rFonts w:ascii="Times New Roman" w:hAnsi="Times New Roman" w:cs="Times New Roman"/>
          <w:sz w:val="24"/>
          <w:szCs w:val="24"/>
        </w:rPr>
        <w:t xml:space="preserve"> pro dívky i chlapce. V 1. a</w:t>
      </w:r>
      <w:r w:rsidR="00F866C6">
        <w:rPr>
          <w:rFonts w:ascii="Times New Roman" w:hAnsi="Times New Roman" w:cs="Times New Roman"/>
          <w:sz w:val="24"/>
          <w:szCs w:val="24"/>
        </w:rPr>
        <w:t xml:space="preserve"> 2. NP se nacházejí WC jak pro chlapce tak i dívky. Sociální zařízení pro žáky je také spojeno se sociálním zařízením pro zaměstnance. Při návrhu bezbariérového WC je nutné </w:t>
      </w:r>
      <w:r w:rsidR="007A5F0C">
        <w:rPr>
          <w:rFonts w:ascii="Times New Roman" w:hAnsi="Times New Roman" w:cs="Times New Roman"/>
          <w:sz w:val="24"/>
          <w:szCs w:val="24"/>
        </w:rPr>
        <w:t>brát ohled na současnou kapacitu školy tak, aby celkový počet WC odpovídal hygienickým předpisům. Je také možné vybudovat bezbariérové WC ze stávajícího učitelského</w:t>
      </w:r>
      <w:r w:rsidR="00C47620">
        <w:rPr>
          <w:rFonts w:ascii="Times New Roman" w:hAnsi="Times New Roman" w:cs="Times New Roman"/>
          <w:sz w:val="24"/>
          <w:szCs w:val="24"/>
        </w:rPr>
        <w:t>.</w:t>
      </w:r>
    </w:p>
    <w:p w:rsidR="007A5F0C" w:rsidRDefault="007A319F" w:rsidP="007A5F0C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Součástí úprav by mělo být i vybudování nových sprch a</w:t>
      </w:r>
      <w:r w:rsidR="007A5F0C">
        <w:rPr>
          <w:rFonts w:ascii="Times New Roman" w:hAnsi="Times New Roman" w:cs="Times New Roman"/>
          <w:sz w:val="24"/>
          <w:szCs w:val="24"/>
        </w:rPr>
        <w:t xml:space="preserve"> WC v objektu s tělocvičnou, kde </w:t>
      </w:r>
      <w:r w:rsidR="00513FC6">
        <w:rPr>
          <w:rFonts w:ascii="Times New Roman" w:hAnsi="Times New Roman" w:cs="Times New Roman"/>
          <w:sz w:val="24"/>
          <w:szCs w:val="24"/>
        </w:rPr>
        <w:t>je umístěn zadní vstup. V této části by mělo být vybudováno bezbariérové WC a také sprchy</w:t>
      </w:r>
      <w:r w:rsidR="00942B15">
        <w:rPr>
          <w:rFonts w:ascii="Times New Roman" w:hAnsi="Times New Roman" w:cs="Times New Roman"/>
          <w:sz w:val="24"/>
          <w:szCs w:val="24"/>
        </w:rPr>
        <w:t xml:space="preserve">. </w:t>
      </w:r>
      <w:r w:rsidR="00790047">
        <w:rPr>
          <w:rFonts w:ascii="Times New Roman" w:hAnsi="Times New Roman" w:cs="Times New Roman"/>
          <w:sz w:val="24"/>
          <w:szCs w:val="24"/>
        </w:rPr>
        <w:br/>
      </w:r>
      <w:r w:rsidR="00942B15">
        <w:rPr>
          <w:rFonts w:ascii="Times New Roman" w:hAnsi="Times New Roman" w:cs="Times New Roman"/>
          <w:sz w:val="24"/>
          <w:szCs w:val="24"/>
        </w:rPr>
        <w:t>U všech úprav je nutná výměna všech zařizovacích předmětů, rozvodů vody a kanalizace, včetně doplněné nové keramické dlažb</w:t>
      </w:r>
      <w:r w:rsidR="00C47620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a obkladu, součástí dodávky by současně</w:t>
      </w:r>
      <w:r w:rsidR="00942B15">
        <w:rPr>
          <w:rFonts w:ascii="Times New Roman" w:hAnsi="Times New Roman" w:cs="Times New Roman"/>
          <w:sz w:val="24"/>
          <w:szCs w:val="24"/>
        </w:rPr>
        <w:t xml:space="preserve"> měly být nové dveře s dostatečnou šířkou.</w:t>
      </w:r>
    </w:p>
    <w:p w:rsidR="00EF3E0E" w:rsidRPr="00EF3E0E" w:rsidRDefault="00EF3E0E" w:rsidP="00EF3E0E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Všechny provedené bezbariérové úpravy budou v souladu s platnou legislativou.</w:t>
      </w:r>
    </w:p>
    <w:p w:rsidR="00942B15" w:rsidRDefault="00942B15" w:rsidP="00942B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63A7" w:rsidRDefault="00942B15" w:rsidP="00942B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Stavební úpravy:</w:t>
      </w:r>
    </w:p>
    <w:p w:rsidR="00942B15" w:rsidRDefault="007A319F" w:rsidP="00942B15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</w:t>
      </w:r>
      <w:r w:rsidR="00757FE0">
        <w:rPr>
          <w:rFonts w:ascii="Times New Roman" w:hAnsi="Times New Roman" w:cs="Times New Roman"/>
          <w:sz w:val="24"/>
          <w:szCs w:val="24"/>
        </w:rPr>
        <w:t>emeslná učebna v 2.</w:t>
      </w:r>
      <w:r w:rsidR="00790047">
        <w:rPr>
          <w:rFonts w:ascii="Times New Roman" w:hAnsi="Times New Roman" w:cs="Times New Roman"/>
          <w:sz w:val="24"/>
          <w:szCs w:val="24"/>
        </w:rPr>
        <w:t xml:space="preserve"> </w:t>
      </w:r>
      <w:r w:rsidR="00757FE0">
        <w:rPr>
          <w:rFonts w:ascii="Times New Roman" w:hAnsi="Times New Roman" w:cs="Times New Roman"/>
          <w:sz w:val="24"/>
          <w:szCs w:val="24"/>
        </w:rPr>
        <w:t>NP – přístavba v západní části: rekonstrukce stávajícího osvětlení, výměna stávajících otopných těles, položení nové podlahové krytiny,</w:t>
      </w:r>
    </w:p>
    <w:p w:rsidR="00757FE0" w:rsidRDefault="00757FE0" w:rsidP="00942B15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PC učebna ve 2.</w:t>
      </w:r>
      <w:r w:rsidR="007900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NP – přístavba v západní části objektu: rekonstrukce elektroinstalace, výměna podlahové krytiny</w:t>
      </w:r>
      <w:r w:rsidR="007A319F">
        <w:rPr>
          <w:rFonts w:ascii="Times New Roman" w:hAnsi="Times New Roman" w:cs="Times New Roman"/>
          <w:sz w:val="24"/>
          <w:szCs w:val="24"/>
        </w:rPr>
        <w:t>,</w:t>
      </w:r>
    </w:p>
    <w:p w:rsidR="00757FE0" w:rsidRDefault="007A319F" w:rsidP="00942B15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57FE0">
        <w:rPr>
          <w:rFonts w:ascii="Times New Roman" w:hAnsi="Times New Roman" w:cs="Times New Roman"/>
          <w:sz w:val="24"/>
          <w:szCs w:val="24"/>
        </w:rPr>
        <w:t>dborná učebna přírodních věd (přírodopis, fyzika, zeměpis, chemie) ve 2.</w:t>
      </w:r>
      <w:r w:rsidR="00790047">
        <w:rPr>
          <w:rFonts w:ascii="Times New Roman" w:hAnsi="Times New Roman" w:cs="Times New Roman"/>
          <w:sz w:val="24"/>
          <w:szCs w:val="24"/>
        </w:rPr>
        <w:t xml:space="preserve"> </w:t>
      </w:r>
      <w:r w:rsidR="00757FE0">
        <w:rPr>
          <w:rFonts w:ascii="Times New Roman" w:hAnsi="Times New Roman" w:cs="Times New Roman"/>
          <w:sz w:val="24"/>
          <w:szCs w:val="24"/>
        </w:rPr>
        <w:t>NP: přívod</w:t>
      </w:r>
      <w:r w:rsidR="00790047">
        <w:rPr>
          <w:rFonts w:ascii="Times New Roman" w:hAnsi="Times New Roman" w:cs="Times New Roman"/>
          <w:sz w:val="24"/>
          <w:szCs w:val="24"/>
        </w:rPr>
        <w:br/>
      </w:r>
      <w:r w:rsidR="00757FE0">
        <w:rPr>
          <w:rFonts w:ascii="Times New Roman" w:hAnsi="Times New Roman" w:cs="Times New Roman"/>
          <w:sz w:val="24"/>
          <w:szCs w:val="24"/>
        </w:rPr>
        <w:t xml:space="preserve"> a rozvod vody, rozvod elektřiny, položení nové podlahové krytiny</w:t>
      </w:r>
      <w:r>
        <w:rPr>
          <w:rFonts w:ascii="Times New Roman" w:hAnsi="Times New Roman" w:cs="Times New Roman"/>
          <w:sz w:val="24"/>
          <w:szCs w:val="24"/>
        </w:rPr>
        <w:t>,</w:t>
      </w:r>
      <w:r w:rsidR="00757F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03AC" w:rsidRDefault="007A319F" w:rsidP="00942B15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2E03AC">
        <w:rPr>
          <w:rFonts w:ascii="Times New Roman" w:hAnsi="Times New Roman" w:cs="Times New Roman"/>
          <w:sz w:val="24"/>
          <w:szCs w:val="24"/>
        </w:rPr>
        <w:t>nformační centrum</w:t>
      </w:r>
      <w:r w:rsidR="00612F3A">
        <w:rPr>
          <w:rFonts w:ascii="Times New Roman" w:hAnsi="Times New Roman" w:cs="Times New Roman"/>
          <w:sz w:val="24"/>
          <w:szCs w:val="24"/>
        </w:rPr>
        <w:t xml:space="preserve"> (učebna)</w:t>
      </w:r>
      <w:r w:rsidR="002E03AC">
        <w:rPr>
          <w:rFonts w:ascii="Times New Roman" w:hAnsi="Times New Roman" w:cs="Times New Roman"/>
          <w:sz w:val="24"/>
          <w:szCs w:val="24"/>
        </w:rPr>
        <w:t xml:space="preserve"> v 2.</w:t>
      </w:r>
      <w:r w:rsidR="00790047">
        <w:rPr>
          <w:rFonts w:ascii="Times New Roman" w:hAnsi="Times New Roman" w:cs="Times New Roman"/>
          <w:sz w:val="24"/>
          <w:szCs w:val="24"/>
        </w:rPr>
        <w:t xml:space="preserve"> </w:t>
      </w:r>
      <w:r w:rsidR="002E03AC">
        <w:rPr>
          <w:rFonts w:ascii="Times New Roman" w:hAnsi="Times New Roman" w:cs="Times New Roman"/>
          <w:sz w:val="24"/>
          <w:szCs w:val="24"/>
        </w:rPr>
        <w:t>NP – přístavba v západní části: rekonstrukce stávajícího osvětlení, výměna otopných těles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50C1E" w:rsidRDefault="007A319F" w:rsidP="00942B15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C50C1E">
        <w:rPr>
          <w:rFonts w:ascii="Times New Roman" w:hAnsi="Times New Roman" w:cs="Times New Roman"/>
          <w:sz w:val="24"/>
          <w:szCs w:val="24"/>
        </w:rPr>
        <w:t xml:space="preserve"> všech měněných podlah v učebnách je nutné ověření stávajícího podkladu podlahy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42B15" w:rsidRDefault="007A319F" w:rsidP="00942B15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C50C1E" w:rsidRPr="00C50C1E">
        <w:rPr>
          <w:rFonts w:ascii="Times New Roman" w:hAnsi="Times New Roman" w:cs="Times New Roman"/>
          <w:sz w:val="24"/>
          <w:szCs w:val="24"/>
        </w:rPr>
        <w:t>řízení nového skladovacího prostoru u vstupu do objektu, včetně výměny stávající keramické dlažby za novou, vybourání vnitřních dveří pro zvětšení prostoru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64890" w:rsidRPr="00C50C1E" w:rsidRDefault="007A319F" w:rsidP="00942B15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864890">
        <w:rPr>
          <w:rFonts w:ascii="Times New Roman" w:hAnsi="Times New Roman" w:cs="Times New Roman"/>
          <w:sz w:val="24"/>
          <w:szCs w:val="24"/>
        </w:rPr>
        <w:t>ajištění bezbariérového vstupu do jídelny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2B15" w:rsidRPr="00942B15" w:rsidRDefault="00942B15" w:rsidP="00942B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260B" w:rsidRDefault="00B2260B" w:rsidP="002F0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4F5A" w:rsidRDefault="00AA485D" w:rsidP="008E4F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314450" cy="17430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314575" cy="17430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314450" cy="17430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5D" w:rsidRDefault="007A319F" w:rsidP="008E4F5A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H</w:t>
      </w:r>
      <w:r w:rsidR="00AA485D" w:rsidRPr="00AA485D">
        <w:rPr>
          <w:rFonts w:ascii="Times New Roman" w:hAnsi="Times New Roman" w:cs="Times New Roman"/>
          <w:i/>
        </w:rPr>
        <w:t>lavní vstup do objektu školy</w:t>
      </w:r>
    </w:p>
    <w:p w:rsidR="00AA485D" w:rsidRDefault="00AA485D" w:rsidP="008E4F5A">
      <w:pPr>
        <w:spacing w:after="0"/>
        <w:jc w:val="both"/>
        <w:rPr>
          <w:rFonts w:ascii="Times New Roman" w:hAnsi="Times New Roman" w:cs="Times New Roman"/>
          <w:i/>
        </w:rPr>
      </w:pPr>
    </w:p>
    <w:p w:rsidR="00AA485D" w:rsidRDefault="00AA485D" w:rsidP="008E4F5A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2314575" cy="17430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3A7"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19F">
        <w:rPr>
          <w:rFonts w:ascii="Times New Roman" w:hAnsi="Times New Roman" w:cs="Times New Roman"/>
          <w:i/>
        </w:rPr>
        <w:t xml:space="preserve"> Z</w:t>
      </w:r>
      <w:r w:rsidR="00F463A7">
        <w:rPr>
          <w:rFonts w:ascii="Times New Roman" w:hAnsi="Times New Roman" w:cs="Times New Roman"/>
          <w:i/>
        </w:rPr>
        <w:t>adní vstup z tělocvičny</w:t>
      </w:r>
    </w:p>
    <w:p w:rsidR="00F463A7" w:rsidRDefault="00F463A7" w:rsidP="008E4F5A">
      <w:pPr>
        <w:spacing w:after="0"/>
        <w:jc w:val="both"/>
        <w:rPr>
          <w:rFonts w:ascii="Times New Roman" w:hAnsi="Times New Roman" w:cs="Times New Roman"/>
          <w:i/>
        </w:rPr>
      </w:pPr>
    </w:p>
    <w:p w:rsidR="00F463A7" w:rsidRDefault="00612F3A" w:rsidP="008E4F5A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1060450</wp:posOffset>
                </wp:positionV>
                <wp:extent cx="76200" cy="751840"/>
                <wp:effectExtent l="76200" t="38100" r="57150" b="10160"/>
                <wp:wrapNone/>
                <wp:docPr id="18" name="Přímá spojnice se šipkou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6200" cy="7518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8" o:spid="_x0000_s1026" type="#_x0000_t32" style="position:absolute;margin-left:364.8pt;margin-top:83.5pt;width:6pt;height:59.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" strokecolor="black [3213]" strokeweight="2.25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1060450</wp:posOffset>
                </wp:positionV>
                <wp:extent cx="142875" cy="685165"/>
                <wp:effectExtent l="38100" t="38100" r="47625" b="19685"/>
                <wp:wrapNone/>
                <wp:docPr id="17" name="Přímá spojnice se šipkou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2875" cy="6851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7" o:spid="_x0000_s1026" type="#_x0000_t32" style="position:absolute;margin-left:228.3pt;margin-top:83.5pt;width:11.25pt;height:53.9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" strokecolor="black [3213]" strokeweight="2.25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1127125</wp:posOffset>
                </wp:positionV>
                <wp:extent cx="723900" cy="619125"/>
                <wp:effectExtent l="38100" t="38100" r="19050" b="28575"/>
                <wp:wrapNone/>
                <wp:docPr id="16" name="Přímá spojnice se šipkou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23900" cy="619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6" o:spid="_x0000_s1026" type="#_x0000_t32" style="position:absolute;margin-left:164.55pt;margin-top:88.75pt;width:57pt;height:48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" strokecolor="black [3213]" strokeweight="2.25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612775</wp:posOffset>
                </wp:positionV>
                <wp:extent cx="400050" cy="1219200"/>
                <wp:effectExtent l="76200" t="38100" r="19050" b="19050"/>
                <wp:wrapNone/>
                <wp:docPr id="15" name="Přímá spojnice se šipko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00050" cy="1219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5" o:spid="_x0000_s1026" type="#_x0000_t32" style="position:absolute;margin-left:38.55pt;margin-top:48.25pt;width:31.5pt;height:9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" strokecolor="black [3213]" strokeweight="2.25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1012825</wp:posOffset>
                </wp:positionV>
                <wp:extent cx="133350" cy="819150"/>
                <wp:effectExtent l="95250" t="38100" r="38100" b="19050"/>
                <wp:wrapNone/>
                <wp:docPr id="14" name="Přímá spojnice se šipko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33350" cy="819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14" o:spid="_x0000_s1026" type="#_x0000_t32" style="position:absolute;margin-left:59.55pt;margin-top:79.75pt;width:10.5pt;height:64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" strokecolor="black [3213]" strokeweight="2.25pt">
                <v:stroke endarrow="open"/>
                <o:lock v:ext="edit" shapetype="f"/>
              </v:shape>
            </w:pict>
          </mc:Fallback>
        </mc:AlternateContent>
      </w:r>
      <w:r w:rsidR="00F463A7"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3A7"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3A7"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7F3"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7F3" w:rsidRDefault="007077F3" w:rsidP="008E4F5A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t>Schodiště vyrovnávající výškové úrovně v 1.</w:t>
      </w:r>
      <w:r w:rsidR="00612F3A">
        <w:rPr>
          <w:rFonts w:ascii="Times New Roman" w:hAnsi="Times New Roman" w:cs="Times New Roman"/>
          <w:i/>
          <w:noProof/>
          <w:lang w:eastAsia="cs-CZ"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t>NP, západní schodiště do 2.</w:t>
      </w:r>
      <w:r w:rsidR="00612F3A">
        <w:rPr>
          <w:rFonts w:ascii="Times New Roman" w:hAnsi="Times New Roman" w:cs="Times New Roman"/>
          <w:i/>
          <w:noProof/>
          <w:lang w:eastAsia="cs-CZ"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t>NP, schodiště v 2.</w:t>
      </w:r>
      <w:r w:rsidR="00612F3A">
        <w:rPr>
          <w:rFonts w:ascii="Times New Roman" w:hAnsi="Times New Roman" w:cs="Times New Roman"/>
          <w:i/>
          <w:noProof/>
          <w:lang w:eastAsia="cs-CZ"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t>NP propojující přistavbu, kde jsou umístěny odborné učebny</w:t>
      </w:r>
    </w:p>
    <w:p w:rsidR="00513FC6" w:rsidRDefault="00513FC6" w:rsidP="008E4F5A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</w:p>
    <w:p w:rsidR="00513FC6" w:rsidRDefault="00513FC6" w:rsidP="008E4F5A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2314575" cy="1743075"/>
            <wp:effectExtent l="0" t="0" r="9525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2314575" cy="1743075"/>
            <wp:effectExtent l="0" t="0" r="9525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FC6" w:rsidRDefault="00513FC6" w:rsidP="008E4F5A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t>Prostor pro vybudování sociálního zaříze</w:t>
      </w:r>
      <w:r w:rsidR="007A319F">
        <w:rPr>
          <w:rFonts w:ascii="Times New Roman" w:hAnsi="Times New Roman" w:cs="Times New Roman"/>
          <w:i/>
          <w:noProof/>
          <w:lang w:eastAsia="cs-CZ"/>
        </w:rPr>
        <w:t>ní</w:t>
      </w:r>
      <w:r>
        <w:rPr>
          <w:rFonts w:ascii="Times New Roman" w:hAnsi="Times New Roman" w:cs="Times New Roman"/>
          <w:i/>
          <w:noProof/>
          <w:lang w:eastAsia="cs-CZ"/>
        </w:rPr>
        <w:t xml:space="preserve"> v objektu s tělocvičnou</w:t>
      </w:r>
    </w:p>
    <w:p w:rsidR="00513FC6" w:rsidRDefault="00513FC6" w:rsidP="008E4F5A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</w:p>
    <w:p w:rsidR="00942B15" w:rsidRDefault="00612F3A" w:rsidP="008E4F5A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1417320</wp:posOffset>
                </wp:positionV>
                <wp:extent cx="76200" cy="447675"/>
                <wp:effectExtent l="76200" t="38100" r="57150" b="9525"/>
                <wp:wrapNone/>
                <wp:docPr id="32" name="Přímá spojnice se šipkou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6200" cy="447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2" o:spid="_x0000_s1026" type="#_x0000_t32" style="position:absolute;margin-left:119.55pt;margin-top:111.6pt;width:6pt;height:35.2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" strokecolor="black [3213]" strokeweight="2.25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1417320</wp:posOffset>
                </wp:positionV>
                <wp:extent cx="809625" cy="447040"/>
                <wp:effectExtent l="38100" t="38100" r="9525" b="29210"/>
                <wp:wrapNone/>
                <wp:docPr id="33" name="Přímá spojnice se šipkou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09625" cy="4470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3" o:spid="_x0000_s1026" type="#_x0000_t32" style="position:absolute;margin-left:55.8pt;margin-top:111.6pt;width:63.75pt;height:35.2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" strokecolor="black [3213]" strokeweight="2.25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3775710</wp:posOffset>
                </wp:positionH>
                <wp:positionV relativeFrom="paragraph">
                  <wp:posOffset>1417320</wp:posOffset>
                </wp:positionV>
                <wp:extent cx="342900" cy="447675"/>
                <wp:effectExtent l="38100" t="38100" r="19050" b="28575"/>
                <wp:wrapNone/>
                <wp:docPr id="31" name="Přímá spojnice se šipko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42900" cy="447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1" o:spid="_x0000_s1026" type="#_x0000_t32" style="position:absolute;margin-left:297.3pt;margin-top:111.6pt;width:27pt;height:35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" strokecolor="black [3213]" strokeweight="2.25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1417320</wp:posOffset>
                </wp:positionV>
                <wp:extent cx="76200" cy="447675"/>
                <wp:effectExtent l="76200" t="38100" r="57150" b="9525"/>
                <wp:wrapNone/>
                <wp:docPr id="30" name="Přímá spojnice se šipkou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6200" cy="447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0" o:spid="_x0000_s1026" type="#_x0000_t32" style="position:absolute;margin-left:324.3pt;margin-top:111.6pt;width:6pt;height:35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" strokecolor="black [3213]" strokeweight="2.25pt">
                <v:stroke endarrow="open"/>
                <o:lock v:ext="edit" shapetype="f"/>
              </v:shape>
            </w:pict>
          </mc:Fallback>
        </mc:AlternateContent>
      </w:r>
      <w:r w:rsidR="00513FC6"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FC6"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B15"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B15"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B15" w:rsidRDefault="007A319F" w:rsidP="00942B15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t>S</w:t>
      </w:r>
      <w:r w:rsidR="00513FC6">
        <w:rPr>
          <w:rFonts w:ascii="Times New Roman" w:hAnsi="Times New Roman" w:cs="Times New Roman"/>
          <w:i/>
          <w:noProof/>
          <w:lang w:eastAsia="cs-CZ"/>
        </w:rPr>
        <w:t>ociální zařízení ch</w:t>
      </w:r>
      <w:r w:rsidR="00790047">
        <w:rPr>
          <w:rFonts w:ascii="Times New Roman" w:hAnsi="Times New Roman" w:cs="Times New Roman"/>
          <w:i/>
          <w:noProof/>
          <w:lang w:eastAsia="cs-CZ"/>
        </w:rPr>
        <w:t>la</w:t>
      </w:r>
      <w:r w:rsidR="00513FC6">
        <w:rPr>
          <w:rFonts w:ascii="Times New Roman" w:hAnsi="Times New Roman" w:cs="Times New Roman"/>
          <w:i/>
          <w:noProof/>
          <w:lang w:eastAsia="cs-CZ"/>
        </w:rPr>
        <w:t>pců</w:t>
      </w:r>
      <w:r>
        <w:rPr>
          <w:rFonts w:ascii="Times New Roman" w:hAnsi="Times New Roman" w:cs="Times New Roman"/>
          <w:i/>
          <w:noProof/>
          <w:lang w:eastAsia="cs-CZ"/>
        </w:rPr>
        <w:tab/>
      </w:r>
      <w:r>
        <w:rPr>
          <w:rFonts w:ascii="Times New Roman" w:hAnsi="Times New Roman" w:cs="Times New Roman"/>
          <w:i/>
          <w:noProof/>
          <w:lang w:eastAsia="cs-CZ"/>
        </w:rPr>
        <w:tab/>
      </w:r>
      <w:r>
        <w:rPr>
          <w:rFonts w:ascii="Times New Roman" w:hAnsi="Times New Roman" w:cs="Times New Roman"/>
          <w:i/>
          <w:noProof/>
          <w:lang w:eastAsia="cs-CZ"/>
        </w:rPr>
        <w:tab/>
        <w:t>S</w:t>
      </w:r>
      <w:r w:rsidR="00942B15">
        <w:rPr>
          <w:rFonts w:ascii="Times New Roman" w:hAnsi="Times New Roman" w:cs="Times New Roman"/>
          <w:i/>
          <w:noProof/>
          <w:lang w:eastAsia="cs-CZ"/>
        </w:rPr>
        <w:t>ociální zařízení dívek</w:t>
      </w:r>
    </w:p>
    <w:p w:rsidR="00513FC6" w:rsidRDefault="00513FC6" w:rsidP="008E4F5A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</w:p>
    <w:p w:rsidR="00513FC6" w:rsidRDefault="00513FC6" w:rsidP="008E4F5A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B15"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2314575" cy="1743075"/>
            <wp:effectExtent l="0" t="0" r="9525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B15"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B15" w:rsidRDefault="00942B15" w:rsidP="008E4F5A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t>Sociální zařízení pro zaměstnace školy</w:t>
      </w:r>
    </w:p>
    <w:p w:rsidR="00513FC6" w:rsidRDefault="00513FC6" w:rsidP="008E4F5A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</w:p>
    <w:p w:rsidR="007077F3" w:rsidRDefault="00C50C1E" w:rsidP="008E4F5A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2314575" cy="1743075"/>
            <wp:effectExtent l="0" t="0" r="9525" b="952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2314575" cy="1743075"/>
            <wp:effectExtent l="0" t="0" r="9525" b="952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1E" w:rsidRDefault="00C50C1E" w:rsidP="008E4F5A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t>Řemeslná učebna ve 2.</w:t>
      </w:r>
      <w:r w:rsidR="00612F3A">
        <w:rPr>
          <w:rFonts w:ascii="Times New Roman" w:hAnsi="Times New Roman" w:cs="Times New Roman"/>
          <w:i/>
          <w:noProof/>
          <w:lang w:eastAsia="cs-CZ"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t>NP</w:t>
      </w:r>
      <w:r w:rsidR="007A319F">
        <w:rPr>
          <w:rFonts w:ascii="Times New Roman" w:hAnsi="Times New Roman" w:cs="Times New Roman"/>
          <w:i/>
          <w:noProof/>
          <w:lang w:eastAsia="cs-CZ"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t>v západní části</w:t>
      </w:r>
    </w:p>
    <w:p w:rsidR="00C50C1E" w:rsidRDefault="00C50C1E" w:rsidP="008E4F5A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</w:p>
    <w:p w:rsidR="00C50C1E" w:rsidRDefault="00C50C1E" w:rsidP="008E4F5A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353"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2314575" cy="1743075"/>
            <wp:effectExtent l="0" t="0" r="9525" b="952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353" w:rsidRDefault="00F72353" w:rsidP="008E4F5A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t>Prost</w:t>
      </w:r>
      <w:r w:rsidR="00790047">
        <w:rPr>
          <w:rFonts w:ascii="Times New Roman" w:hAnsi="Times New Roman" w:cs="Times New Roman"/>
          <w:i/>
          <w:noProof/>
          <w:lang w:eastAsia="cs-CZ"/>
        </w:rPr>
        <w:t>o</w:t>
      </w:r>
      <w:r>
        <w:rPr>
          <w:rFonts w:ascii="Times New Roman" w:hAnsi="Times New Roman" w:cs="Times New Roman"/>
          <w:i/>
          <w:noProof/>
          <w:lang w:eastAsia="cs-CZ"/>
        </w:rPr>
        <w:t>r určený pro zřízení nových skladů, včetně výměny stávající ker</w:t>
      </w:r>
      <w:r w:rsidR="00790047">
        <w:rPr>
          <w:rFonts w:ascii="Times New Roman" w:hAnsi="Times New Roman" w:cs="Times New Roman"/>
          <w:i/>
          <w:noProof/>
          <w:lang w:eastAsia="cs-CZ"/>
        </w:rPr>
        <w:t>a</w:t>
      </w:r>
      <w:r>
        <w:rPr>
          <w:rFonts w:ascii="Times New Roman" w:hAnsi="Times New Roman" w:cs="Times New Roman"/>
          <w:i/>
          <w:noProof/>
          <w:lang w:eastAsia="cs-CZ"/>
        </w:rPr>
        <w:t>m</w:t>
      </w:r>
      <w:r w:rsidR="00790047">
        <w:rPr>
          <w:rFonts w:ascii="Times New Roman" w:hAnsi="Times New Roman" w:cs="Times New Roman"/>
          <w:i/>
          <w:noProof/>
          <w:lang w:eastAsia="cs-CZ"/>
        </w:rPr>
        <w:t>i</w:t>
      </w:r>
      <w:r>
        <w:rPr>
          <w:rFonts w:ascii="Times New Roman" w:hAnsi="Times New Roman" w:cs="Times New Roman"/>
          <w:i/>
          <w:noProof/>
          <w:lang w:eastAsia="cs-CZ"/>
        </w:rPr>
        <w:t>cké dlažby</w:t>
      </w:r>
    </w:p>
    <w:p w:rsidR="00F72353" w:rsidRDefault="00F72353" w:rsidP="008E4F5A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</w:p>
    <w:p w:rsidR="00F72353" w:rsidRDefault="00F72353" w:rsidP="008E4F5A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314450" cy="1743075"/>
            <wp:effectExtent l="0" t="0" r="0" b="952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047">
        <w:rPr>
          <w:rFonts w:ascii="Times New Roman" w:hAnsi="Times New Roman" w:cs="Times New Roman"/>
          <w:i/>
          <w:noProof/>
          <w:lang w:eastAsia="cs-CZ"/>
        </w:rPr>
        <w:t xml:space="preserve"> V</w:t>
      </w:r>
      <w:r>
        <w:rPr>
          <w:rFonts w:ascii="Times New Roman" w:hAnsi="Times New Roman" w:cs="Times New Roman"/>
          <w:i/>
          <w:noProof/>
          <w:lang w:eastAsia="cs-CZ"/>
        </w:rPr>
        <w:t>ybourání dveří a zajištění zvětšení vstupního prostoru</w:t>
      </w:r>
    </w:p>
    <w:p w:rsidR="002E03AC" w:rsidRDefault="002E03AC" w:rsidP="008E4F5A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</w:p>
    <w:p w:rsidR="002E03AC" w:rsidRDefault="002E03AC" w:rsidP="008E4F5A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2314575" cy="17430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2314575" cy="17430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AC" w:rsidRDefault="002E03AC" w:rsidP="008E4F5A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t>Návrh na vybudování informačního centra z bývalé cvičné školní kuchyňky</w:t>
      </w:r>
    </w:p>
    <w:p w:rsidR="007077F3" w:rsidRPr="00AA485D" w:rsidRDefault="007077F3" w:rsidP="008E4F5A">
      <w:pPr>
        <w:spacing w:after="0"/>
        <w:jc w:val="both"/>
        <w:rPr>
          <w:rFonts w:ascii="Times New Roman" w:hAnsi="Times New Roman" w:cs="Times New Roman"/>
          <w:i/>
        </w:rPr>
      </w:pPr>
    </w:p>
    <w:p w:rsidR="00AA485D" w:rsidRDefault="00AA485D" w:rsidP="008E4F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4F5A" w:rsidRPr="00D84AFD" w:rsidRDefault="008E4F5A" w:rsidP="008E4F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Součástí poža</w:t>
      </w:r>
      <w:r w:rsidR="00F72353">
        <w:rPr>
          <w:rFonts w:ascii="Times New Roman" w:hAnsi="Times New Roman" w:cs="Times New Roman"/>
          <w:sz w:val="24"/>
          <w:szCs w:val="24"/>
        </w:rPr>
        <w:t xml:space="preserve">davku je také výsadba </w:t>
      </w:r>
      <w:r>
        <w:rPr>
          <w:rFonts w:ascii="Times New Roman" w:hAnsi="Times New Roman" w:cs="Times New Roman"/>
          <w:sz w:val="24"/>
          <w:szCs w:val="24"/>
        </w:rPr>
        <w:t>dřevin</w:t>
      </w:r>
      <w:r w:rsidR="00F72353">
        <w:rPr>
          <w:rFonts w:ascii="Times New Roman" w:hAnsi="Times New Roman" w:cs="Times New Roman"/>
          <w:sz w:val="24"/>
          <w:szCs w:val="24"/>
        </w:rPr>
        <w:t xml:space="preserve"> – živého oplocení situovaného v jižní části zahrady vedle oplocení</w:t>
      </w:r>
      <w:r>
        <w:rPr>
          <w:rFonts w:ascii="Times New Roman" w:hAnsi="Times New Roman" w:cs="Times New Roman"/>
          <w:sz w:val="24"/>
          <w:szCs w:val="24"/>
        </w:rPr>
        <w:t xml:space="preserve"> a také instalace bezpečnostního kamerového systému u vstupu do objektu.</w:t>
      </w:r>
    </w:p>
    <w:p w:rsidR="00D84AFD" w:rsidRPr="00D84AFD" w:rsidRDefault="00D84AFD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4F5A" w:rsidRPr="00556C0D" w:rsidRDefault="00556C0D" w:rsidP="008E4F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Všechny prostory dotčené stavebními úpravami budou vymalovány a také bude proveden následný úklid. Ve výše uvedených požadavcích </w:t>
      </w:r>
      <w:r w:rsidR="001341FE">
        <w:rPr>
          <w:rFonts w:ascii="Times New Roman" w:hAnsi="Times New Roman" w:cs="Times New Roman"/>
          <w:sz w:val="24"/>
          <w:szCs w:val="24"/>
        </w:rPr>
        <w:t>není uvedeno</w:t>
      </w:r>
      <w:r>
        <w:rPr>
          <w:rFonts w:ascii="Times New Roman" w:hAnsi="Times New Roman" w:cs="Times New Roman"/>
          <w:sz w:val="24"/>
          <w:szCs w:val="24"/>
        </w:rPr>
        <w:t xml:space="preserve"> vybavení učebe</w:t>
      </w:r>
      <w:r w:rsidR="001341FE">
        <w:rPr>
          <w:rFonts w:ascii="Times New Roman" w:hAnsi="Times New Roman" w:cs="Times New Roman"/>
          <w:sz w:val="24"/>
          <w:szCs w:val="24"/>
        </w:rPr>
        <w:t>n, to bude vyspecifikováno</w:t>
      </w:r>
      <w:r w:rsidR="00E46D09">
        <w:rPr>
          <w:rFonts w:ascii="Times New Roman" w:hAnsi="Times New Roman" w:cs="Times New Roman"/>
          <w:sz w:val="24"/>
          <w:szCs w:val="24"/>
        </w:rPr>
        <w:t xml:space="preserve"> </w:t>
      </w:r>
      <w:r w:rsidR="001341FE">
        <w:rPr>
          <w:rFonts w:ascii="Times New Roman" w:hAnsi="Times New Roman" w:cs="Times New Roman"/>
          <w:sz w:val="24"/>
          <w:szCs w:val="24"/>
        </w:rPr>
        <w:t>zvlášť.</w:t>
      </w:r>
      <w:r w:rsidR="00BD25A7">
        <w:rPr>
          <w:rFonts w:ascii="Times New Roman" w:hAnsi="Times New Roman" w:cs="Times New Roman"/>
          <w:sz w:val="24"/>
          <w:szCs w:val="24"/>
        </w:rPr>
        <w:t xml:space="preserve"> Tak je tomu i v případě požadavku na konektivitu škol (učeben), ty budou zpracovány odborným dodavatelem.</w:t>
      </w:r>
      <w:r w:rsidR="008E4F5A">
        <w:rPr>
          <w:rFonts w:ascii="Times New Roman" w:hAnsi="Times New Roman" w:cs="Times New Roman"/>
          <w:sz w:val="24"/>
          <w:szCs w:val="24"/>
        </w:rPr>
        <w:t xml:space="preserve"> Před zpracování PD je nutná prohlídka všech prostor dotčených stavebními úpravami.</w:t>
      </w:r>
    </w:p>
    <w:p w:rsidR="00635670" w:rsidRPr="00556C0D" w:rsidRDefault="00635670" w:rsidP="00556C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1C2" w:rsidRPr="00B24123" w:rsidRDefault="00A011C2" w:rsidP="00A011C2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011C2" w:rsidRPr="00B24123" w:rsidSect="003525EF">
      <w:headerReference w:type="default" r:id="rId36"/>
      <w:footerReference w:type="default" r:id="rId37"/>
      <w:pgSz w:w="11906" w:h="16838"/>
      <w:pgMar w:top="1417" w:right="99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B0E" w:rsidRDefault="00713B0E" w:rsidP="007135BE">
      <w:pPr>
        <w:spacing w:after="0" w:line="240" w:lineRule="auto"/>
      </w:pPr>
      <w:r>
        <w:separator/>
      </w:r>
    </w:p>
  </w:endnote>
  <w:endnote w:type="continuationSeparator" w:id="0">
    <w:p w:rsidR="00713B0E" w:rsidRDefault="00713B0E" w:rsidP="00713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5435381"/>
      <w:docPartObj>
        <w:docPartGallery w:val="Page Numbers (Bottom of Page)"/>
        <w:docPartUnique/>
      </w:docPartObj>
    </w:sdtPr>
    <w:sdtEndPr/>
    <w:sdtContent>
      <w:p w:rsidR="007135BE" w:rsidRDefault="007135BE" w:rsidP="007135BE">
        <w:pPr>
          <w:pStyle w:val="Zpat"/>
          <w:tabs>
            <w:tab w:val="left" w:pos="567"/>
          </w:tabs>
        </w:pPr>
        <w:r w:rsidRPr="007135BE">
          <w:rPr>
            <w:rFonts w:ascii="Arial" w:hAnsi="Arial" w:cs="Arial"/>
            <w:noProof/>
            <w:color w:val="1F497D" w:themeColor="text2"/>
            <w:sz w:val="16"/>
            <w:szCs w:val="16"/>
            <w:lang w:eastAsia="cs-CZ"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4155440</wp:posOffset>
              </wp:positionH>
              <wp:positionV relativeFrom="paragraph">
                <wp:posOffset>-180975</wp:posOffset>
              </wp:positionV>
              <wp:extent cx="1800225" cy="609600"/>
              <wp:effectExtent l="0" t="0" r="9525" b="0"/>
              <wp:wrapTight wrapText="bothSides">
                <wp:wrapPolygon edited="0">
                  <wp:start x="0" y="0"/>
                  <wp:lineTo x="0" y="8100"/>
                  <wp:lineTo x="9600" y="10800"/>
                  <wp:lineTo x="0" y="10800"/>
                  <wp:lineTo x="0" y="20925"/>
                  <wp:lineTo x="9600" y="20925"/>
                  <wp:lineTo x="20800" y="15525"/>
                  <wp:lineTo x="20800" y="10800"/>
                  <wp:lineTo x="10971" y="10800"/>
                  <wp:lineTo x="21486" y="8100"/>
                  <wp:lineTo x="21486" y="0"/>
                  <wp:lineTo x="0" y="0"/>
                </wp:wrapPolygon>
              </wp:wrapTight>
              <wp:docPr id="1" name="Obrázek 1" descr="Mor_Ost_Privoz_lg_rg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or_Ost_Privoz_lg_rgb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022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44389F"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begin"/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instrText>PAGE   \* MERGEFORMAT</w:instrText>
        </w:r>
        <w:r w:rsidR="0044389F"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separate"/>
        </w:r>
        <w:r w:rsidR="00EB666B">
          <w:rPr>
            <w:rFonts w:ascii="Arial" w:hAnsi="Arial" w:cs="Arial"/>
            <w:noProof/>
            <w:color w:val="1F497D" w:themeColor="text2"/>
            <w:sz w:val="16"/>
            <w:szCs w:val="16"/>
          </w:rPr>
          <w:t>2</w:t>
        </w:r>
        <w:r w:rsidR="0044389F"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end"/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tab/>
          <w:t>Požadavek na zpracování projektov</w:t>
        </w:r>
        <w:r w:rsidR="00952C64">
          <w:rPr>
            <w:rFonts w:ascii="Arial" w:hAnsi="Arial" w:cs="Arial"/>
            <w:color w:val="1F497D" w:themeColor="text2"/>
            <w:sz w:val="16"/>
            <w:szCs w:val="16"/>
          </w:rPr>
          <w:t>ých</w:t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t xml:space="preserve"> dokumentac</w:t>
        </w:r>
        <w:r w:rsidR="00952C64">
          <w:rPr>
            <w:rFonts w:ascii="Arial" w:hAnsi="Arial" w:cs="Arial"/>
            <w:color w:val="1F497D" w:themeColor="text2"/>
            <w:sz w:val="16"/>
            <w:szCs w:val="16"/>
          </w:rPr>
          <w:t>í</w:t>
        </w:r>
        <w:r>
          <w:tab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B0E" w:rsidRDefault="00713B0E" w:rsidP="007135BE">
      <w:pPr>
        <w:spacing w:after="0" w:line="240" w:lineRule="auto"/>
      </w:pPr>
      <w:r>
        <w:separator/>
      </w:r>
    </w:p>
  </w:footnote>
  <w:footnote w:type="continuationSeparator" w:id="0">
    <w:p w:rsidR="00713B0E" w:rsidRDefault="00713B0E" w:rsidP="00713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5BE" w:rsidRPr="007135BE" w:rsidRDefault="00612F3A" w:rsidP="007135BE">
    <w:pPr>
      <w:pStyle w:val="Zhlav"/>
      <w:tabs>
        <w:tab w:val="clear" w:pos="4536"/>
        <w:tab w:val="clear" w:pos="9072"/>
        <w:tab w:val="left" w:pos="3015"/>
      </w:tabs>
      <w:spacing w:line="240" w:lineRule="exact"/>
      <w:rPr>
        <w:rFonts w:ascii="Arial" w:hAnsi="Arial" w:cs="Arial"/>
        <w:noProof/>
        <w:color w:val="1F497D" w:themeColor="text2"/>
        <w:sz w:val="24"/>
        <w:szCs w:val="24"/>
      </w:rPr>
    </w:pPr>
    <w:r>
      <w:rPr>
        <w:rFonts w:ascii="Arial" w:hAnsi="Arial" w:cs="Arial"/>
        <w:noProof/>
        <w:color w:val="1F497D" w:themeColor="text2"/>
        <w:sz w:val="24"/>
        <w:szCs w:val="24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4267200</wp:posOffset>
              </wp:positionH>
              <wp:positionV relativeFrom="paragraph">
                <wp:posOffset>-188595</wp:posOffset>
              </wp:positionV>
              <wp:extent cx="2047875" cy="685800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35BE" w:rsidRDefault="007135BE" w:rsidP="007135BE">
                          <w:pPr>
                            <w:pStyle w:val="zhlav0"/>
                          </w:pPr>
                          <w:r>
                            <w:t>Požadavek na zpracování PD</w:t>
                          </w:r>
                        </w:p>
                        <w:p w:rsidR="007135BE" w:rsidRPr="001103AD" w:rsidRDefault="007135BE" w:rsidP="007135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336pt;margin-top:-14.85pt;width:161.2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" filled="f" stroked="f">
              <v:textbox>
                <w:txbxContent>
                  <w:p w:rsidR="007135BE" w:rsidRDefault="007135BE" w:rsidP="007135BE">
                    <w:pPr>
                      <w:pStyle w:val="zhlav0"/>
                    </w:pPr>
                    <w:r>
                      <w:t>Požadavek na zpracování PD</w:t>
                    </w:r>
                  </w:p>
                  <w:p w:rsidR="007135BE" w:rsidRPr="001103AD" w:rsidRDefault="007135BE" w:rsidP="007135BE"/>
                </w:txbxContent>
              </v:textbox>
            </v:shape>
          </w:pict>
        </mc:Fallback>
      </mc:AlternateContent>
    </w:r>
    <w:r w:rsidR="007135BE" w:rsidRPr="007135BE">
      <w:rPr>
        <w:rFonts w:ascii="Arial" w:hAnsi="Arial" w:cs="Arial"/>
        <w:noProof/>
        <w:color w:val="1F497D" w:themeColor="text2"/>
        <w:sz w:val="24"/>
        <w:szCs w:val="24"/>
      </w:rPr>
      <w:t>Statutární město Ostrava</w:t>
    </w:r>
  </w:p>
  <w:p w:rsidR="007135BE" w:rsidRPr="007135BE" w:rsidRDefault="007135BE" w:rsidP="007135BE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b/>
        <w:noProof/>
        <w:color w:val="1F497D" w:themeColor="text2"/>
        <w:sz w:val="24"/>
        <w:szCs w:val="24"/>
      </w:rPr>
      <w:t xml:space="preserve">městský obvod Moravská Ostrava a Přívoz </w:t>
    </w:r>
  </w:p>
  <w:p w:rsidR="007135BE" w:rsidRDefault="007135BE" w:rsidP="001C3E2C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b/>
        <w:noProof/>
        <w:color w:val="1F497D" w:themeColor="text2"/>
        <w:sz w:val="24"/>
        <w:szCs w:val="24"/>
      </w:rPr>
      <w:t xml:space="preserve">úřad městského obvodu </w:t>
    </w:r>
  </w:p>
  <w:p w:rsidR="001C3E2C" w:rsidRPr="001C3E2C" w:rsidRDefault="001C3E2C" w:rsidP="001C3E2C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C5B9C"/>
    <w:multiLevelType w:val="hybridMultilevel"/>
    <w:tmpl w:val="6BFACE4C"/>
    <w:lvl w:ilvl="0" w:tplc="E99EF7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67136"/>
    <w:multiLevelType w:val="hybridMultilevel"/>
    <w:tmpl w:val="E174C3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A06E4"/>
    <w:multiLevelType w:val="hybridMultilevel"/>
    <w:tmpl w:val="40A43162"/>
    <w:lvl w:ilvl="0" w:tplc="0405000F">
      <w:start w:val="1"/>
      <w:numFmt w:val="decimal"/>
      <w:lvlText w:val="%1."/>
      <w:lvlJc w:val="left"/>
      <w:pPr>
        <w:ind w:left="796" w:hanging="360"/>
      </w:pPr>
    </w:lvl>
    <w:lvl w:ilvl="1" w:tplc="04050019" w:tentative="1">
      <w:start w:val="1"/>
      <w:numFmt w:val="lowerLetter"/>
      <w:lvlText w:val="%2."/>
      <w:lvlJc w:val="left"/>
      <w:pPr>
        <w:ind w:left="1516" w:hanging="360"/>
      </w:pPr>
    </w:lvl>
    <w:lvl w:ilvl="2" w:tplc="0405001B" w:tentative="1">
      <w:start w:val="1"/>
      <w:numFmt w:val="lowerRoman"/>
      <w:lvlText w:val="%3."/>
      <w:lvlJc w:val="right"/>
      <w:pPr>
        <w:ind w:left="2236" w:hanging="180"/>
      </w:pPr>
    </w:lvl>
    <w:lvl w:ilvl="3" w:tplc="0405000F" w:tentative="1">
      <w:start w:val="1"/>
      <w:numFmt w:val="decimal"/>
      <w:lvlText w:val="%4."/>
      <w:lvlJc w:val="left"/>
      <w:pPr>
        <w:ind w:left="2956" w:hanging="360"/>
      </w:pPr>
    </w:lvl>
    <w:lvl w:ilvl="4" w:tplc="04050019" w:tentative="1">
      <w:start w:val="1"/>
      <w:numFmt w:val="lowerLetter"/>
      <w:lvlText w:val="%5."/>
      <w:lvlJc w:val="left"/>
      <w:pPr>
        <w:ind w:left="3676" w:hanging="360"/>
      </w:pPr>
    </w:lvl>
    <w:lvl w:ilvl="5" w:tplc="0405001B" w:tentative="1">
      <w:start w:val="1"/>
      <w:numFmt w:val="lowerRoman"/>
      <w:lvlText w:val="%6."/>
      <w:lvlJc w:val="right"/>
      <w:pPr>
        <w:ind w:left="4396" w:hanging="180"/>
      </w:pPr>
    </w:lvl>
    <w:lvl w:ilvl="6" w:tplc="0405000F" w:tentative="1">
      <w:start w:val="1"/>
      <w:numFmt w:val="decimal"/>
      <w:lvlText w:val="%7."/>
      <w:lvlJc w:val="left"/>
      <w:pPr>
        <w:ind w:left="5116" w:hanging="360"/>
      </w:pPr>
    </w:lvl>
    <w:lvl w:ilvl="7" w:tplc="04050019" w:tentative="1">
      <w:start w:val="1"/>
      <w:numFmt w:val="lowerLetter"/>
      <w:lvlText w:val="%8."/>
      <w:lvlJc w:val="left"/>
      <w:pPr>
        <w:ind w:left="5836" w:hanging="360"/>
      </w:pPr>
    </w:lvl>
    <w:lvl w:ilvl="8" w:tplc="040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3">
    <w:nsid w:val="14203254"/>
    <w:multiLevelType w:val="hybridMultilevel"/>
    <w:tmpl w:val="E230E382"/>
    <w:lvl w:ilvl="0" w:tplc="7AF8140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F30A6"/>
    <w:multiLevelType w:val="hybridMultilevel"/>
    <w:tmpl w:val="10B421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7659D"/>
    <w:multiLevelType w:val="hybridMultilevel"/>
    <w:tmpl w:val="F33AC0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921AE0"/>
    <w:multiLevelType w:val="hybridMultilevel"/>
    <w:tmpl w:val="FC70FBD8"/>
    <w:lvl w:ilvl="0" w:tplc="224C00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FE011A"/>
    <w:multiLevelType w:val="hybridMultilevel"/>
    <w:tmpl w:val="3160AFAC"/>
    <w:lvl w:ilvl="0" w:tplc="4B02EFDA"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>
    <w:nsid w:val="5727368E"/>
    <w:multiLevelType w:val="hybridMultilevel"/>
    <w:tmpl w:val="8904C9C8"/>
    <w:lvl w:ilvl="0" w:tplc="F5EAA3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20142A"/>
    <w:multiLevelType w:val="hybridMultilevel"/>
    <w:tmpl w:val="025C00AE"/>
    <w:lvl w:ilvl="0" w:tplc="2C7C0C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8"/>
  </w:num>
  <w:num w:numId="6">
    <w:abstractNumId w:val="1"/>
  </w:num>
  <w:num w:numId="7">
    <w:abstractNumId w:val="5"/>
  </w:num>
  <w:num w:numId="8">
    <w:abstractNumId w:val="4"/>
  </w:num>
  <w:num w:numId="9">
    <w:abstractNumId w:val="1"/>
  </w:num>
  <w:num w:numId="10">
    <w:abstractNumId w:val="5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5BE"/>
    <w:rsid w:val="00005597"/>
    <w:rsid w:val="0000595C"/>
    <w:rsid w:val="00031989"/>
    <w:rsid w:val="000401AF"/>
    <w:rsid w:val="00046A16"/>
    <w:rsid w:val="000471A5"/>
    <w:rsid w:val="00060153"/>
    <w:rsid w:val="00061BD9"/>
    <w:rsid w:val="00063E8A"/>
    <w:rsid w:val="00071487"/>
    <w:rsid w:val="00095FDE"/>
    <w:rsid w:val="000B0467"/>
    <w:rsid w:val="000C2CFB"/>
    <w:rsid w:val="000C3832"/>
    <w:rsid w:val="000C61AF"/>
    <w:rsid w:val="000D1C6D"/>
    <w:rsid w:val="000D5062"/>
    <w:rsid w:val="000D6CC1"/>
    <w:rsid w:val="000E2B63"/>
    <w:rsid w:val="000F7F54"/>
    <w:rsid w:val="0010573C"/>
    <w:rsid w:val="0011397A"/>
    <w:rsid w:val="0011411E"/>
    <w:rsid w:val="00115397"/>
    <w:rsid w:val="001341FE"/>
    <w:rsid w:val="0013791B"/>
    <w:rsid w:val="00176995"/>
    <w:rsid w:val="00182357"/>
    <w:rsid w:val="001869A2"/>
    <w:rsid w:val="001B2FE4"/>
    <w:rsid w:val="001C3E2C"/>
    <w:rsid w:val="001C7702"/>
    <w:rsid w:val="001E2AAB"/>
    <w:rsid w:val="001E6F26"/>
    <w:rsid w:val="001F3D63"/>
    <w:rsid w:val="00201035"/>
    <w:rsid w:val="002365FA"/>
    <w:rsid w:val="00251535"/>
    <w:rsid w:val="00252671"/>
    <w:rsid w:val="00266225"/>
    <w:rsid w:val="00266423"/>
    <w:rsid w:val="00282F49"/>
    <w:rsid w:val="002B38FE"/>
    <w:rsid w:val="002D30ED"/>
    <w:rsid w:val="002E03AC"/>
    <w:rsid w:val="002E502F"/>
    <w:rsid w:val="002E78E8"/>
    <w:rsid w:val="002F01DD"/>
    <w:rsid w:val="00351A14"/>
    <w:rsid w:val="00351D0F"/>
    <w:rsid w:val="003525EF"/>
    <w:rsid w:val="0035608C"/>
    <w:rsid w:val="00377003"/>
    <w:rsid w:val="003822D0"/>
    <w:rsid w:val="00383909"/>
    <w:rsid w:val="00396295"/>
    <w:rsid w:val="003971E0"/>
    <w:rsid w:val="003A1F26"/>
    <w:rsid w:val="003A5CAC"/>
    <w:rsid w:val="003B3A7E"/>
    <w:rsid w:val="003B5663"/>
    <w:rsid w:val="003D247A"/>
    <w:rsid w:val="003D5E3B"/>
    <w:rsid w:val="003E08F4"/>
    <w:rsid w:val="003F1BB2"/>
    <w:rsid w:val="003F7561"/>
    <w:rsid w:val="003F7EC2"/>
    <w:rsid w:val="00406CB2"/>
    <w:rsid w:val="00410031"/>
    <w:rsid w:val="00410BB7"/>
    <w:rsid w:val="00434D95"/>
    <w:rsid w:val="004433F4"/>
    <w:rsid w:val="0044389F"/>
    <w:rsid w:val="004740D5"/>
    <w:rsid w:val="0049189D"/>
    <w:rsid w:val="00491AB7"/>
    <w:rsid w:val="00492CA0"/>
    <w:rsid w:val="00493DFE"/>
    <w:rsid w:val="004A3643"/>
    <w:rsid w:val="004A6E8D"/>
    <w:rsid w:val="004B77FB"/>
    <w:rsid w:val="004C19E4"/>
    <w:rsid w:val="004D7B3F"/>
    <w:rsid w:val="005058DC"/>
    <w:rsid w:val="00513CF0"/>
    <w:rsid w:val="00513FC6"/>
    <w:rsid w:val="005407BD"/>
    <w:rsid w:val="00556C0D"/>
    <w:rsid w:val="00557A4B"/>
    <w:rsid w:val="0056772D"/>
    <w:rsid w:val="005728CA"/>
    <w:rsid w:val="005A3B64"/>
    <w:rsid w:val="005A55BF"/>
    <w:rsid w:val="005C1F53"/>
    <w:rsid w:val="005C54E6"/>
    <w:rsid w:val="005D759A"/>
    <w:rsid w:val="005F714B"/>
    <w:rsid w:val="00602D86"/>
    <w:rsid w:val="00602F28"/>
    <w:rsid w:val="00612F3A"/>
    <w:rsid w:val="00620249"/>
    <w:rsid w:val="00635670"/>
    <w:rsid w:val="00637533"/>
    <w:rsid w:val="00650989"/>
    <w:rsid w:val="00651092"/>
    <w:rsid w:val="00655AF2"/>
    <w:rsid w:val="00681C5D"/>
    <w:rsid w:val="006845AC"/>
    <w:rsid w:val="00696251"/>
    <w:rsid w:val="006B2A11"/>
    <w:rsid w:val="006C6350"/>
    <w:rsid w:val="006C7DA2"/>
    <w:rsid w:val="006D37E8"/>
    <w:rsid w:val="006D6043"/>
    <w:rsid w:val="006D6850"/>
    <w:rsid w:val="006E01D1"/>
    <w:rsid w:val="006E02FE"/>
    <w:rsid w:val="006E1D5A"/>
    <w:rsid w:val="006E766F"/>
    <w:rsid w:val="006F054B"/>
    <w:rsid w:val="006F44EC"/>
    <w:rsid w:val="007077F3"/>
    <w:rsid w:val="0071344C"/>
    <w:rsid w:val="007135BE"/>
    <w:rsid w:val="00713B0E"/>
    <w:rsid w:val="0071417A"/>
    <w:rsid w:val="007153F4"/>
    <w:rsid w:val="00716C39"/>
    <w:rsid w:val="007240ED"/>
    <w:rsid w:val="007505BA"/>
    <w:rsid w:val="00757FE0"/>
    <w:rsid w:val="00763E43"/>
    <w:rsid w:val="00775348"/>
    <w:rsid w:val="00790047"/>
    <w:rsid w:val="00791FCB"/>
    <w:rsid w:val="007A019C"/>
    <w:rsid w:val="007A0329"/>
    <w:rsid w:val="007A319F"/>
    <w:rsid w:val="007A3601"/>
    <w:rsid w:val="007A57B4"/>
    <w:rsid w:val="007A5F0C"/>
    <w:rsid w:val="007A6C93"/>
    <w:rsid w:val="007B29AC"/>
    <w:rsid w:val="007B48BD"/>
    <w:rsid w:val="007D30EC"/>
    <w:rsid w:val="007D5357"/>
    <w:rsid w:val="007E6045"/>
    <w:rsid w:val="007F3DF4"/>
    <w:rsid w:val="00807BEE"/>
    <w:rsid w:val="00815B92"/>
    <w:rsid w:val="00835618"/>
    <w:rsid w:val="008426DA"/>
    <w:rsid w:val="008440C5"/>
    <w:rsid w:val="00864890"/>
    <w:rsid w:val="00866533"/>
    <w:rsid w:val="008861F1"/>
    <w:rsid w:val="00886223"/>
    <w:rsid w:val="0089583D"/>
    <w:rsid w:val="0089620D"/>
    <w:rsid w:val="008B59C0"/>
    <w:rsid w:val="008C37E7"/>
    <w:rsid w:val="008D7FF2"/>
    <w:rsid w:val="008E2DE4"/>
    <w:rsid w:val="008E4F5A"/>
    <w:rsid w:val="009026E9"/>
    <w:rsid w:val="00903204"/>
    <w:rsid w:val="0092241A"/>
    <w:rsid w:val="009243B2"/>
    <w:rsid w:val="00924A98"/>
    <w:rsid w:val="00926D50"/>
    <w:rsid w:val="00927ADD"/>
    <w:rsid w:val="00933C8A"/>
    <w:rsid w:val="00936E23"/>
    <w:rsid w:val="00942B15"/>
    <w:rsid w:val="00943F76"/>
    <w:rsid w:val="00952C64"/>
    <w:rsid w:val="009546C3"/>
    <w:rsid w:val="00972189"/>
    <w:rsid w:val="009A317B"/>
    <w:rsid w:val="009A5121"/>
    <w:rsid w:val="009C4AFA"/>
    <w:rsid w:val="009C588B"/>
    <w:rsid w:val="009D5270"/>
    <w:rsid w:val="009E717E"/>
    <w:rsid w:val="009F59A1"/>
    <w:rsid w:val="009F6F0C"/>
    <w:rsid w:val="00A011C2"/>
    <w:rsid w:val="00A0180E"/>
    <w:rsid w:val="00A070BF"/>
    <w:rsid w:val="00A12ED0"/>
    <w:rsid w:val="00A20009"/>
    <w:rsid w:val="00A2106D"/>
    <w:rsid w:val="00A318CF"/>
    <w:rsid w:val="00A34BD9"/>
    <w:rsid w:val="00A35667"/>
    <w:rsid w:val="00A538DE"/>
    <w:rsid w:val="00A87BBB"/>
    <w:rsid w:val="00AA0199"/>
    <w:rsid w:val="00AA2C48"/>
    <w:rsid w:val="00AA485D"/>
    <w:rsid w:val="00AB2D5C"/>
    <w:rsid w:val="00AB6C0A"/>
    <w:rsid w:val="00AC3A01"/>
    <w:rsid w:val="00AC6D36"/>
    <w:rsid w:val="00AD0CF1"/>
    <w:rsid w:val="00AD480A"/>
    <w:rsid w:val="00AF0EE0"/>
    <w:rsid w:val="00AF734F"/>
    <w:rsid w:val="00AF792D"/>
    <w:rsid w:val="00B066D8"/>
    <w:rsid w:val="00B07378"/>
    <w:rsid w:val="00B11227"/>
    <w:rsid w:val="00B2260B"/>
    <w:rsid w:val="00B24123"/>
    <w:rsid w:val="00B440AE"/>
    <w:rsid w:val="00B45BD8"/>
    <w:rsid w:val="00B5774E"/>
    <w:rsid w:val="00B60CE0"/>
    <w:rsid w:val="00B66E00"/>
    <w:rsid w:val="00B86501"/>
    <w:rsid w:val="00BA295B"/>
    <w:rsid w:val="00BB0995"/>
    <w:rsid w:val="00BB1403"/>
    <w:rsid w:val="00BB1664"/>
    <w:rsid w:val="00BB5437"/>
    <w:rsid w:val="00BC02C7"/>
    <w:rsid w:val="00BC6E50"/>
    <w:rsid w:val="00BD25A7"/>
    <w:rsid w:val="00BE4303"/>
    <w:rsid w:val="00BF2ABD"/>
    <w:rsid w:val="00BF73F2"/>
    <w:rsid w:val="00C102A0"/>
    <w:rsid w:val="00C1061F"/>
    <w:rsid w:val="00C12697"/>
    <w:rsid w:val="00C209DB"/>
    <w:rsid w:val="00C3201E"/>
    <w:rsid w:val="00C354CA"/>
    <w:rsid w:val="00C47620"/>
    <w:rsid w:val="00C50C1E"/>
    <w:rsid w:val="00C50EB1"/>
    <w:rsid w:val="00C511E1"/>
    <w:rsid w:val="00C81B2F"/>
    <w:rsid w:val="00C94A31"/>
    <w:rsid w:val="00CA2C80"/>
    <w:rsid w:val="00CB4184"/>
    <w:rsid w:val="00CB6BE1"/>
    <w:rsid w:val="00CC31F9"/>
    <w:rsid w:val="00CC7769"/>
    <w:rsid w:val="00CF028B"/>
    <w:rsid w:val="00CF784C"/>
    <w:rsid w:val="00D05D91"/>
    <w:rsid w:val="00D10CA2"/>
    <w:rsid w:val="00D215E9"/>
    <w:rsid w:val="00D24BA2"/>
    <w:rsid w:val="00D260A4"/>
    <w:rsid w:val="00D26F15"/>
    <w:rsid w:val="00D318B5"/>
    <w:rsid w:val="00D57030"/>
    <w:rsid w:val="00D660E7"/>
    <w:rsid w:val="00D744E8"/>
    <w:rsid w:val="00D7767B"/>
    <w:rsid w:val="00D84AFD"/>
    <w:rsid w:val="00DF4643"/>
    <w:rsid w:val="00E06271"/>
    <w:rsid w:val="00E31D1A"/>
    <w:rsid w:val="00E35D6E"/>
    <w:rsid w:val="00E46D09"/>
    <w:rsid w:val="00E62F35"/>
    <w:rsid w:val="00E635F6"/>
    <w:rsid w:val="00E769A7"/>
    <w:rsid w:val="00E83372"/>
    <w:rsid w:val="00E953BB"/>
    <w:rsid w:val="00EA522F"/>
    <w:rsid w:val="00EB24A8"/>
    <w:rsid w:val="00EB4173"/>
    <w:rsid w:val="00EB424A"/>
    <w:rsid w:val="00EB666B"/>
    <w:rsid w:val="00EC3BFA"/>
    <w:rsid w:val="00ED28D3"/>
    <w:rsid w:val="00EF2812"/>
    <w:rsid w:val="00EF3E0E"/>
    <w:rsid w:val="00EF5AB0"/>
    <w:rsid w:val="00F12DD3"/>
    <w:rsid w:val="00F463A7"/>
    <w:rsid w:val="00F46A63"/>
    <w:rsid w:val="00F57AC1"/>
    <w:rsid w:val="00F6203A"/>
    <w:rsid w:val="00F6543E"/>
    <w:rsid w:val="00F658DB"/>
    <w:rsid w:val="00F66E6D"/>
    <w:rsid w:val="00F72353"/>
    <w:rsid w:val="00F75EFF"/>
    <w:rsid w:val="00F866C6"/>
    <w:rsid w:val="00FA2680"/>
    <w:rsid w:val="00FB2346"/>
    <w:rsid w:val="00FB59A2"/>
    <w:rsid w:val="00FD369D"/>
    <w:rsid w:val="00FD59AE"/>
    <w:rsid w:val="00FD6ED4"/>
    <w:rsid w:val="00FD711A"/>
    <w:rsid w:val="00FE5C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7135BE"/>
  </w:style>
  <w:style w:type="paragraph" w:styleId="Zpat">
    <w:name w:val="footer"/>
    <w:basedOn w:val="Normln"/>
    <w:link w:val="ZpatChar"/>
    <w:uiPriority w:val="99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35BE"/>
  </w:style>
  <w:style w:type="paragraph" w:customStyle="1" w:styleId="zhlav0">
    <w:name w:val="záhlaví"/>
    <w:aliases w:val="azurový název dokumentu"/>
    <w:rsid w:val="007135BE"/>
    <w:pPr>
      <w:spacing w:after="0" w:line="240" w:lineRule="auto"/>
      <w:jc w:val="right"/>
    </w:pPr>
    <w:rPr>
      <w:rFonts w:ascii="Arial" w:eastAsia="Times New Roman" w:hAnsi="Arial" w:cs="Arial"/>
      <w:b/>
      <w:snapToGrid w:val="0"/>
      <w:color w:val="00ADD0"/>
      <w:sz w:val="40"/>
      <w:szCs w:val="4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2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5E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728CA"/>
    <w:pPr>
      <w:ind w:left="720"/>
      <w:contextualSpacing/>
    </w:pPr>
  </w:style>
  <w:style w:type="table" w:styleId="Mkatabulky">
    <w:name w:val="Table Grid"/>
    <w:basedOn w:val="Normlntabulka"/>
    <w:uiPriority w:val="59"/>
    <w:rsid w:val="001E6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971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971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971E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71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71E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7135BE"/>
  </w:style>
  <w:style w:type="paragraph" w:styleId="Zpat">
    <w:name w:val="footer"/>
    <w:basedOn w:val="Normln"/>
    <w:link w:val="ZpatChar"/>
    <w:uiPriority w:val="99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35BE"/>
  </w:style>
  <w:style w:type="paragraph" w:customStyle="1" w:styleId="zhlav0">
    <w:name w:val="záhlaví"/>
    <w:aliases w:val="azurový název dokumentu"/>
    <w:rsid w:val="007135BE"/>
    <w:pPr>
      <w:spacing w:after="0" w:line="240" w:lineRule="auto"/>
      <w:jc w:val="right"/>
    </w:pPr>
    <w:rPr>
      <w:rFonts w:ascii="Arial" w:eastAsia="Times New Roman" w:hAnsi="Arial" w:cs="Arial"/>
      <w:b/>
      <w:snapToGrid w:val="0"/>
      <w:color w:val="00ADD0"/>
      <w:sz w:val="40"/>
      <w:szCs w:val="4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2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5E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728CA"/>
    <w:pPr>
      <w:ind w:left="720"/>
      <w:contextualSpacing/>
    </w:pPr>
  </w:style>
  <w:style w:type="table" w:styleId="Mkatabulky">
    <w:name w:val="Table Grid"/>
    <w:basedOn w:val="Normlntabulka"/>
    <w:uiPriority w:val="59"/>
    <w:rsid w:val="001E6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971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971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971E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71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71E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7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00A5A-D576-4BDB-AC3C-A882A9206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701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Bělíčková Martina</dc:creator>
  <cp:lastModifiedBy>Skupinová Olga</cp:lastModifiedBy>
  <cp:revision>6</cp:revision>
  <dcterms:created xsi:type="dcterms:W3CDTF">2016-08-31T07:22:00Z</dcterms:created>
  <dcterms:modified xsi:type="dcterms:W3CDTF">2016-10-07T07:24:00Z</dcterms:modified>
</cp:coreProperties>
</file>