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A36B33" w:rsidRPr="00A36B33">
        <w:rPr>
          <w:rFonts w:ascii="Times New Roman" w:hAnsi="Times New Roman" w:cs="Calibri"/>
          <w:b/>
          <w:sz w:val="32"/>
          <w:szCs w:val="32"/>
          <w:lang w:eastAsia="cs-CZ"/>
        </w:rPr>
        <w:t>Oprava a údržba domovního a bytového fondu - kominické práce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A1D65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bookmarkStart w:id="0" w:name="_GoBack"/>
      <w:bookmarkEnd w:id="0"/>
      <w:r w:rsidR="00AA1D65" w:rsidRPr="00AA1D65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1D6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1D6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1D6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28</cp:revision>
  <cp:lastPrinted>2017-01-25T10:01:00Z</cp:lastPrinted>
  <dcterms:created xsi:type="dcterms:W3CDTF">2016-10-17T07:28:00Z</dcterms:created>
  <dcterms:modified xsi:type="dcterms:W3CDTF">2019-04-23T13:23:00Z</dcterms:modified>
</cp:coreProperties>
</file>