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B90D2F" w:rsidRDefault="00D378F8" w:rsidP="00DB7CD3">
      <w:pPr>
        <w:pStyle w:val="Import1"/>
        <w:spacing w:line="228" w:lineRule="auto"/>
        <w:jc w:val="center"/>
        <w:outlineLvl w:val="0"/>
        <w:rPr>
          <w:rFonts w:ascii="Calibri" w:hAnsi="Calibri" w:cs="Arial"/>
          <w:b/>
          <w:bCs/>
          <w:i w:val="0"/>
          <w:iCs w:val="0"/>
          <w:color w:val="17365D" w:themeColor="text2" w:themeShade="BF"/>
          <w:sz w:val="28"/>
          <w:szCs w:val="28"/>
          <w:u w:val="none"/>
        </w:rPr>
      </w:pPr>
      <w:r w:rsidRPr="00B90D2F">
        <w:rPr>
          <w:rFonts w:ascii="Calibri" w:hAnsi="Calibri" w:cs="Arial"/>
          <w:b/>
          <w:bCs/>
          <w:i w:val="0"/>
          <w:iCs w:val="0"/>
          <w:color w:val="17365D" w:themeColor="text2" w:themeShade="BF"/>
          <w:sz w:val="28"/>
          <w:szCs w:val="28"/>
          <w:u w:val="none"/>
        </w:rPr>
        <w:t xml:space="preserve">Smlouva </w:t>
      </w:r>
      <w:r w:rsidR="0033126E" w:rsidRPr="00B90D2F">
        <w:rPr>
          <w:rFonts w:ascii="Calibri" w:hAnsi="Calibri" w:cs="Arial"/>
          <w:b/>
          <w:bCs/>
          <w:i w:val="0"/>
          <w:iCs w:val="0"/>
          <w:color w:val="17365D" w:themeColor="text2" w:themeShade="BF"/>
          <w:sz w:val="28"/>
          <w:szCs w:val="28"/>
          <w:u w:val="none"/>
        </w:rPr>
        <w:t>o dílo č.</w:t>
      </w:r>
      <w:r w:rsidR="00B90D2F" w:rsidRPr="00B90D2F">
        <w:rPr>
          <w:rFonts w:ascii="Calibri" w:hAnsi="Calibri" w:cs="Arial"/>
          <w:b/>
          <w:bCs/>
          <w:i w:val="0"/>
          <w:iCs w:val="0"/>
          <w:color w:val="17365D" w:themeColor="text2" w:themeShade="BF"/>
          <w:sz w:val="28"/>
          <w:szCs w:val="28"/>
          <w:u w:val="none"/>
        </w:rPr>
        <w:t xml:space="preserve"> </w:t>
      </w:r>
      <w:proofErr w:type="spellStart"/>
      <w:r w:rsidR="00225652">
        <w:rPr>
          <w:rFonts w:ascii="Calibri" w:hAnsi="Calibri" w:cs="Arial"/>
          <w:b/>
          <w:bCs/>
          <w:i w:val="0"/>
          <w:iCs w:val="0"/>
          <w:color w:val="17365D" w:themeColor="text2" w:themeShade="BF"/>
          <w:sz w:val="28"/>
          <w:szCs w:val="28"/>
          <w:u w:val="none"/>
        </w:rPr>
        <w:t>xxx</w:t>
      </w:r>
      <w:proofErr w:type="spellEnd"/>
      <w:r w:rsidR="00B90D2F" w:rsidRPr="00B90D2F">
        <w:rPr>
          <w:rFonts w:ascii="Calibri" w:hAnsi="Calibri" w:cs="Arial"/>
          <w:b/>
          <w:bCs/>
          <w:i w:val="0"/>
          <w:iCs w:val="0"/>
          <w:color w:val="17365D" w:themeColor="text2" w:themeShade="BF"/>
          <w:sz w:val="28"/>
          <w:szCs w:val="28"/>
          <w:u w:val="none"/>
        </w:rPr>
        <w:t>/2019/OM</w:t>
      </w:r>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w:t>
      </w:r>
      <w:r w:rsidR="001D4AE1">
        <w:rPr>
          <w:rFonts w:ascii="Calibri" w:hAnsi="Calibri" w:cs="Calibri"/>
          <w:sz w:val="22"/>
          <w:szCs w:val="22"/>
        </w:rPr>
        <w:t xml:space="preserve"> ve znění pozdějších předpisů</w:t>
      </w:r>
      <w:r>
        <w:rPr>
          <w:rFonts w:ascii="Calibri" w:hAnsi="Calibri" w:cs="Calibri"/>
          <w:sz w:val="22"/>
          <w:szCs w:val="22"/>
        </w:rPr>
        <w:t xml:space="preserve">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Pr="0056752C" w:rsidRDefault="0025632F" w:rsidP="001D4AE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2124" w:firstLine="708"/>
        <w:rPr>
          <w:rFonts w:ascii="Calibri" w:hAnsi="Calibri" w:cs="Times New Roman"/>
          <w:b/>
          <w:bCs/>
          <w:sz w:val="22"/>
          <w:szCs w:val="22"/>
        </w:rPr>
      </w:pPr>
      <w:r>
        <w:rPr>
          <w:rFonts w:ascii="Calibri" w:hAnsi="Calibri" w:cs="Times New Roman"/>
          <w:b/>
          <w:bCs/>
          <w:sz w:val="22"/>
          <w:szCs w:val="22"/>
        </w:rPr>
        <w:t xml:space="preserve">          </w:t>
      </w:r>
      <w:r w:rsidR="001D4AE1" w:rsidRPr="00A6434A">
        <w:rPr>
          <w:rFonts w:ascii="Calibri" w:hAnsi="Calibri" w:cs="Times New Roman"/>
          <w:b/>
          <w:bCs/>
          <w:sz w:val="22"/>
          <w:szCs w:val="22"/>
        </w:rPr>
        <w:t>Ev. č. VZ:</w:t>
      </w:r>
      <w:r w:rsidR="0056752C" w:rsidRPr="00A6434A">
        <w:rPr>
          <w:rFonts w:ascii="Calibri" w:hAnsi="Calibri" w:cs="Times New Roman"/>
          <w:b/>
          <w:bCs/>
          <w:sz w:val="22"/>
          <w:szCs w:val="22"/>
        </w:rPr>
        <w:t xml:space="preserve"> </w:t>
      </w:r>
      <w:r w:rsidR="00D56AF1">
        <w:rPr>
          <w:rFonts w:ascii="Calibri" w:hAnsi="Calibri" w:cs="Times New Roman"/>
          <w:b/>
          <w:bCs/>
          <w:sz w:val="22"/>
          <w:szCs w:val="22"/>
        </w:rPr>
        <w:t>18</w:t>
      </w:r>
      <w:r w:rsidR="0056752C" w:rsidRPr="00A6434A">
        <w:rPr>
          <w:rFonts w:ascii="Calibri" w:hAnsi="Calibri" w:cs="Times New Roman"/>
          <w:b/>
          <w:bCs/>
          <w:sz w:val="22"/>
          <w:szCs w:val="22"/>
        </w:rPr>
        <w:t>/2019/</w:t>
      </w:r>
      <w:r w:rsidR="00225652" w:rsidRPr="00A6434A">
        <w:rPr>
          <w:rFonts w:ascii="Calibri" w:hAnsi="Calibri" w:cs="Times New Roman"/>
          <w:b/>
          <w:bCs/>
          <w:sz w:val="22"/>
          <w:szCs w:val="22"/>
        </w:rPr>
        <w:t>C2</w:t>
      </w:r>
      <w:r w:rsidR="0056752C" w:rsidRPr="00A6434A">
        <w:rPr>
          <w:rFonts w:ascii="Calibri" w:hAnsi="Calibri" w:cs="Times New Roman"/>
          <w:b/>
          <w:bCs/>
          <w:sz w:val="22"/>
          <w:szCs w:val="22"/>
        </w:rPr>
        <w:t>/SP/OM/</w:t>
      </w:r>
      <w:proofErr w:type="spellStart"/>
      <w:r w:rsidR="0056752C" w:rsidRPr="00A6434A">
        <w:rPr>
          <w:rFonts w:ascii="Calibri" w:hAnsi="Calibri" w:cs="Times New Roman"/>
          <w:b/>
          <w:bCs/>
          <w:sz w:val="22"/>
          <w:szCs w:val="22"/>
        </w:rPr>
        <w:t>Bi</w:t>
      </w:r>
      <w:proofErr w:type="spellEnd"/>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1D4AE1" w:rsidRPr="001D4AE1" w:rsidRDefault="001D4AE1" w:rsidP="001D4AE1">
      <w:pPr>
        <w:pStyle w:val="Import0"/>
        <w:spacing w:line="228" w:lineRule="auto"/>
        <w:ind w:left="2268" w:hanging="2268"/>
        <w:rPr>
          <w:rFonts w:ascii="Calibri" w:hAnsi="Calibri"/>
          <w:sz w:val="22"/>
          <w:szCs w:val="22"/>
        </w:rPr>
      </w:pPr>
      <w:r w:rsidRPr="001D4AE1">
        <w:rPr>
          <w:rFonts w:ascii="Calibri" w:hAnsi="Calibri"/>
          <w:sz w:val="22"/>
          <w:szCs w:val="22"/>
        </w:rPr>
        <w:t>ve věcech smluvních:</w:t>
      </w:r>
      <w:r w:rsidRPr="001D4AE1">
        <w:rPr>
          <w:rFonts w:ascii="Calibri" w:hAnsi="Calibri"/>
          <w:sz w:val="22"/>
          <w:szCs w:val="22"/>
        </w:rPr>
        <w:tab/>
        <w:t xml:space="preserve">Ing. Davidem </w:t>
      </w:r>
      <w:proofErr w:type="spellStart"/>
      <w:r w:rsidRPr="001D4AE1">
        <w:rPr>
          <w:rFonts w:ascii="Calibri" w:hAnsi="Calibri"/>
          <w:sz w:val="22"/>
          <w:szCs w:val="22"/>
        </w:rPr>
        <w:t>Witoszem</w:t>
      </w:r>
      <w:proofErr w:type="spellEnd"/>
      <w:r w:rsidRPr="001D4AE1">
        <w:rPr>
          <w:rFonts w:ascii="Calibri" w:hAnsi="Calibri"/>
          <w:sz w:val="22"/>
          <w:szCs w:val="22"/>
        </w:rPr>
        <w:t>, místostarostou</w:t>
      </w:r>
    </w:p>
    <w:p w:rsidR="001D4AE1" w:rsidRPr="001D4AE1" w:rsidRDefault="001D4AE1" w:rsidP="004E7274">
      <w:pPr>
        <w:pStyle w:val="Import0"/>
        <w:spacing w:line="228" w:lineRule="auto"/>
        <w:ind w:left="2268" w:hanging="2268"/>
        <w:rPr>
          <w:rFonts w:ascii="Calibri" w:hAnsi="Calibri"/>
          <w:sz w:val="22"/>
          <w:szCs w:val="22"/>
        </w:rPr>
      </w:pPr>
      <w:r w:rsidRPr="001D4AE1">
        <w:rPr>
          <w:rFonts w:ascii="Calibri" w:hAnsi="Calibri"/>
          <w:sz w:val="22"/>
          <w:szCs w:val="22"/>
        </w:rPr>
        <w:t>ve věcech technických:</w:t>
      </w:r>
      <w:r w:rsidRPr="001D4AE1">
        <w:rPr>
          <w:rFonts w:ascii="Calibri" w:hAnsi="Calibri"/>
          <w:sz w:val="22"/>
          <w:szCs w:val="22"/>
        </w:rPr>
        <w:tab/>
        <w:t xml:space="preserve">Bc. Martinem </w:t>
      </w:r>
      <w:proofErr w:type="spellStart"/>
      <w:r w:rsidRPr="001D4AE1">
        <w:rPr>
          <w:rFonts w:ascii="Calibri" w:hAnsi="Calibri"/>
          <w:sz w:val="22"/>
          <w:szCs w:val="22"/>
        </w:rPr>
        <w:t>Cyžem</w:t>
      </w:r>
      <w:proofErr w:type="spellEnd"/>
      <w:r w:rsidRPr="001D4AE1">
        <w:rPr>
          <w:rFonts w:ascii="Calibri" w:hAnsi="Calibri"/>
          <w:sz w:val="22"/>
          <w:szCs w:val="22"/>
        </w:rPr>
        <w:t>, vedoucím oddělení správy majetku</w:t>
      </w:r>
      <w:r w:rsidR="004E7274" w:rsidRPr="004E7274">
        <w:t xml:space="preserve"> </w:t>
      </w:r>
      <w:r w:rsidR="004E7274" w:rsidRPr="004E7274">
        <w:rPr>
          <w:rFonts w:ascii="Calibri" w:hAnsi="Calibri"/>
          <w:sz w:val="22"/>
          <w:szCs w:val="22"/>
        </w:rPr>
        <w:t>pověřen</w:t>
      </w:r>
      <w:r w:rsidR="004E7274">
        <w:rPr>
          <w:rFonts w:ascii="Calibri" w:hAnsi="Calibri"/>
          <w:sz w:val="22"/>
          <w:szCs w:val="22"/>
        </w:rPr>
        <w:t>ým</w:t>
      </w:r>
      <w:r w:rsidR="004E7274" w:rsidRPr="004E7274">
        <w:rPr>
          <w:rFonts w:ascii="Calibri" w:hAnsi="Calibri"/>
          <w:sz w:val="22"/>
          <w:szCs w:val="22"/>
        </w:rPr>
        <w:t xml:space="preserve"> zastupováním funkce vedoucího odboru majetkového</w:t>
      </w:r>
    </w:p>
    <w:p w:rsidR="001D4AE1" w:rsidRPr="001D4AE1" w:rsidRDefault="001D4AE1" w:rsidP="001D4AE1">
      <w:pPr>
        <w:pStyle w:val="Import0"/>
        <w:spacing w:line="228" w:lineRule="auto"/>
        <w:ind w:left="2268" w:hanging="2268"/>
        <w:rPr>
          <w:rFonts w:ascii="Calibri" w:hAnsi="Calibri"/>
          <w:sz w:val="22"/>
          <w:szCs w:val="22"/>
        </w:rPr>
      </w:pPr>
      <w:r w:rsidRPr="001D4AE1">
        <w:rPr>
          <w:rFonts w:ascii="Calibri" w:hAnsi="Calibri"/>
          <w:sz w:val="22"/>
          <w:szCs w:val="22"/>
        </w:rPr>
        <w:t xml:space="preserve">  </w:t>
      </w:r>
      <w:r w:rsidRPr="001D4AE1">
        <w:rPr>
          <w:rFonts w:ascii="Calibri" w:hAnsi="Calibri"/>
          <w:sz w:val="22"/>
          <w:szCs w:val="22"/>
        </w:rPr>
        <w:tab/>
        <w:t xml:space="preserve">Markem Plintou, referentem majetkové správy </w:t>
      </w:r>
    </w:p>
    <w:p w:rsidR="001D4AE1" w:rsidRPr="001D4AE1" w:rsidRDefault="001D4AE1" w:rsidP="001D4AE1">
      <w:pPr>
        <w:pStyle w:val="Import0"/>
        <w:spacing w:line="228" w:lineRule="auto"/>
        <w:ind w:left="2268" w:hanging="2268"/>
        <w:rPr>
          <w:rFonts w:ascii="Calibri" w:hAnsi="Calibri"/>
          <w:sz w:val="22"/>
          <w:szCs w:val="22"/>
        </w:rPr>
      </w:pPr>
      <w:r w:rsidRPr="001D4AE1">
        <w:rPr>
          <w:rFonts w:ascii="Calibri" w:hAnsi="Calibri"/>
          <w:sz w:val="22"/>
          <w:szCs w:val="22"/>
        </w:rPr>
        <w:tab/>
      </w:r>
      <w:r w:rsidR="00602AC7" w:rsidRPr="00602AC7">
        <w:rPr>
          <w:rFonts w:ascii="Calibri" w:hAnsi="Calibri"/>
          <w:sz w:val="22"/>
          <w:szCs w:val="22"/>
        </w:rPr>
        <w:t xml:space="preserve">Davidem </w:t>
      </w:r>
      <w:proofErr w:type="spellStart"/>
      <w:r w:rsidR="00602AC7" w:rsidRPr="00602AC7">
        <w:rPr>
          <w:rFonts w:ascii="Calibri" w:hAnsi="Calibri"/>
          <w:sz w:val="22"/>
          <w:szCs w:val="22"/>
        </w:rPr>
        <w:t>Mikšanem</w:t>
      </w:r>
      <w:proofErr w:type="spellEnd"/>
      <w:r w:rsidRPr="001D4AE1">
        <w:rPr>
          <w:rFonts w:ascii="Calibri" w:hAnsi="Calibri"/>
          <w:sz w:val="22"/>
          <w:szCs w:val="22"/>
        </w:rPr>
        <w:t>, referentem majetkové správy</w:t>
      </w:r>
    </w:p>
    <w:p w:rsidR="00D378F8" w:rsidRPr="00DB7CD3" w:rsidRDefault="001D4AE1" w:rsidP="00602AC7">
      <w:pPr>
        <w:pStyle w:val="Import0"/>
        <w:spacing w:line="228" w:lineRule="auto"/>
        <w:ind w:left="2268" w:hanging="2268"/>
        <w:rPr>
          <w:rFonts w:ascii="Calibri" w:hAnsi="Calibri"/>
        </w:rPr>
      </w:pPr>
      <w:r w:rsidRPr="001D4AE1">
        <w:rPr>
          <w:rFonts w:ascii="Calibri" w:hAnsi="Calibri"/>
          <w:sz w:val="22"/>
          <w:szCs w:val="22"/>
        </w:rPr>
        <w:tab/>
      </w: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Pr="00225652" w:rsidRDefault="0022565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225652">
        <w:rPr>
          <w:rFonts w:ascii="Calibri" w:hAnsi="Calibri" w:cs="Times New Roman"/>
          <w:b/>
          <w:sz w:val="22"/>
          <w:szCs w:val="22"/>
          <w:highlight w:val="yellow"/>
        </w:rPr>
        <w:t>Název</w:t>
      </w:r>
      <w:r w:rsidR="00781EE0" w:rsidRPr="00225652">
        <w:rPr>
          <w:rFonts w:ascii="Calibri" w:hAnsi="Calibri" w:cs="Times New Roman"/>
          <w:b/>
          <w:sz w:val="22"/>
          <w:szCs w:val="22"/>
          <w:highlight w:val="yellow"/>
        </w:rPr>
        <w:tab/>
      </w:r>
      <w:r w:rsidR="00781EE0" w:rsidRPr="00225652">
        <w:rPr>
          <w:rFonts w:ascii="Calibri" w:hAnsi="Calibri" w:cs="Times New Roman"/>
          <w:b/>
          <w:sz w:val="22"/>
          <w:szCs w:val="22"/>
          <w:highlight w:val="yellow"/>
        </w:rPr>
        <w:tab/>
      </w:r>
      <w:r w:rsidR="00781EE0" w:rsidRPr="00225652">
        <w:rPr>
          <w:rFonts w:ascii="Calibri" w:hAnsi="Calibri" w:cs="Times New Roman"/>
          <w:b/>
          <w:sz w:val="22"/>
          <w:szCs w:val="22"/>
          <w:highlight w:val="yellow"/>
        </w:rPr>
        <w:tab/>
      </w:r>
      <w:r w:rsidR="00781EE0" w:rsidRPr="00225652">
        <w:rPr>
          <w:rFonts w:ascii="Calibri" w:hAnsi="Calibri" w:cs="Times New Roman"/>
          <w:b/>
          <w:sz w:val="22"/>
          <w:szCs w:val="22"/>
          <w:highlight w:val="yellow"/>
        </w:rPr>
        <w:tab/>
      </w:r>
    </w:p>
    <w:p w:rsidR="00D378F8" w:rsidRPr="00225652"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225652">
        <w:rPr>
          <w:rFonts w:ascii="Calibri" w:hAnsi="Calibri" w:cs="Times New Roman"/>
          <w:sz w:val="22"/>
          <w:szCs w:val="22"/>
          <w:highlight w:val="yellow"/>
        </w:rPr>
        <w:t>S</w:t>
      </w:r>
      <w:r w:rsidR="00D378F8" w:rsidRPr="00225652">
        <w:rPr>
          <w:rFonts w:ascii="Calibri" w:hAnsi="Calibri" w:cs="Times New Roman"/>
          <w:sz w:val="22"/>
          <w:szCs w:val="22"/>
          <w:highlight w:val="yellow"/>
        </w:rPr>
        <w:t>ídlem</w:t>
      </w:r>
      <w:r w:rsidR="00781EE0" w:rsidRPr="00225652">
        <w:rPr>
          <w:rFonts w:ascii="Calibri" w:hAnsi="Calibri" w:cs="Times New Roman"/>
          <w:sz w:val="22"/>
          <w:szCs w:val="22"/>
          <w:highlight w:val="yellow"/>
        </w:rPr>
        <w:t xml:space="preserve"> </w:t>
      </w:r>
      <w:r w:rsidR="00D378F8" w:rsidRPr="00225652">
        <w:rPr>
          <w:rFonts w:ascii="Calibri" w:hAnsi="Calibri" w:cs="Times New Roman"/>
          <w:sz w:val="22"/>
          <w:szCs w:val="22"/>
          <w:highlight w:val="yellow"/>
        </w:rPr>
        <w:t>podnikání:</w:t>
      </w:r>
      <w:r w:rsidR="00781EE0" w:rsidRPr="00225652">
        <w:rPr>
          <w:rFonts w:ascii="Calibri" w:hAnsi="Calibri" w:cs="Times New Roman"/>
          <w:sz w:val="22"/>
          <w:szCs w:val="22"/>
          <w:highlight w:val="yellow"/>
        </w:rPr>
        <w:t xml:space="preserve"> </w:t>
      </w:r>
      <w:r w:rsidR="006478A7" w:rsidRPr="00225652">
        <w:rPr>
          <w:rFonts w:ascii="Calibri" w:hAnsi="Calibri" w:cs="Times New Roman"/>
          <w:sz w:val="22"/>
          <w:szCs w:val="22"/>
          <w:highlight w:val="yellow"/>
        </w:rPr>
        <w:tab/>
      </w:r>
      <w:r w:rsidR="00781EE0" w:rsidRPr="00225652">
        <w:rPr>
          <w:rFonts w:ascii="Calibri" w:hAnsi="Calibri" w:cs="Times New Roman"/>
          <w:sz w:val="22"/>
          <w:szCs w:val="22"/>
          <w:highlight w:val="yellow"/>
        </w:rPr>
        <w:tab/>
      </w:r>
    </w:p>
    <w:p w:rsidR="00D378F8" w:rsidRPr="00225652"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highlight w:val="yellow"/>
        </w:rPr>
      </w:pPr>
      <w:r w:rsidRPr="00225652">
        <w:rPr>
          <w:rFonts w:ascii="Calibri" w:hAnsi="Calibri" w:cs="Times New Roman"/>
          <w:sz w:val="22"/>
          <w:szCs w:val="22"/>
          <w:highlight w:val="yellow"/>
        </w:rPr>
        <w:t>IČ:</w:t>
      </w:r>
      <w:r w:rsidR="00781EE0" w:rsidRPr="00225652">
        <w:rPr>
          <w:rFonts w:ascii="Calibri" w:hAnsi="Calibri" w:cs="Times New Roman"/>
          <w:sz w:val="22"/>
          <w:szCs w:val="22"/>
          <w:highlight w:val="yellow"/>
        </w:rPr>
        <w:tab/>
      </w:r>
      <w:r w:rsidR="00781EE0" w:rsidRPr="00225652">
        <w:rPr>
          <w:rFonts w:ascii="Calibri" w:hAnsi="Calibri" w:cs="Times New Roman"/>
          <w:sz w:val="22"/>
          <w:szCs w:val="22"/>
          <w:highlight w:val="yellow"/>
        </w:rPr>
        <w:tab/>
      </w:r>
      <w:r w:rsidR="00781EE0" w:rsidRPr="00225652">
        <w:rPr>
          <w:rFonts w:ascii="Calibri" w:hAnsi="Calibri" w:cs="Times New Roman"/>
          <w:sz w:val="22"/>
          <w:szCs w:val="22"/>
          <w:highlight w:val="yellow"/>
        </w:rPr>
        <w:tab/>
      </w:r>
    </w:p>
    <w:p w:rsidR="00D378F8" w:rsidRPr="00225652"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highlight w:val="yellow"/>
        </w:rPr>
      </w:pPr>
      <w:r w:rsidRPr="00225652">
        <w:rPr>
          <w:rFonts w:ascii="Calibri" w:hAnsi="Calibri" w:cs="Times New Roman"/>
          <w:sz w:val="22"/>
          <w:szCs w:val="22"/>
          <w:highlight w:val="yellow"/>
        </w:rPr>
        <w:t>DIČ:</w:t>
      </w:r>
      <w:r w:rsidR="00781EE0" w:rsidRPr="00225652">
        <w:rPr>
          <w:rFonts w:ascii="Calibri" w:hAnsi="Calibri" w:cs="Times New Roman"/>
          <w:sz w:val="22"/>
          <w:szCs w:val="22"/>
          <w:highlight w:val="yellow"/>
        </w:rPr>
        <w:tab/>
      </w:r>
    </w:p>
    <w:p w:rsidR="00D378F8" w:rsidRPr="00225652"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225652">
        <w:rPr>
          <w:rFonts w:ascii="Calibri" w:hAnsi="Calibri" w:cs="Times New Roman"/>
          <w:sz w:val="22"/>
          <w:szCs w:val="22"/>
          <w:highlight w:val="yellow"/>
        </w:rPr>
        <w:t>Peněžní ústav:</w:t>
      </w:r>
      <w:r w:rsidR="00781EE0" w:rsidRPr="00225652">
        <w:rPr>
          <w:rFonts w:ascii="Calibri" w:hAnsi="Calibri" w:cs="Times New Roman"/>
          <w:sz w:val="22"/>
          <w:szCs w:val="22"/>
          <w:highlight w:val="yellow"/>
        </w:rPr>
        <w:tab/>
      </w:r>
    </w:p>
    <w:p w:rsidR="00D378F8" w:rsidRPr="00225652" w:rsidRDefault="00D378F8" w:rsidP="00781EE0">
      <w:pPr>
        <w:pStyle w:val="Import5"/>
        <w:tabs>
          <w:tab w:val="clear" w:pos="2592"/>
        </w:tabs>
        <w:spacing w:line="228" w:lineRule="auto"/>
        <w:ind w:left="2268" w:hanging="2268"/>
        <w:rPr>
          <w:rFonts w:ascii="Calibri" w:hAnsi="Calibri" w:cs="Times New Roman"/>
          <w:sz w:val="22"/>
          <w:szCs w:val="22"/>
          <w:highlight w:val="yellow"/>
        </w:rPr>
      </w:pPr>
      <w:r w:rsidRPr="00225652">
        <w:rPr>
          <w:rFonts w:ascii="Calibri" w:hAnsi="Calibri" w:cs="Times New Roman"/>
          <w:sz w:val="22"/>
          <w:szCs w:val="22"/>
          <w:highlight w:val="yellow"/>
        </w:rPr>
        <w:t>Číslo účtu:</w:t>
      </w:r>
      <w:r w:rsidR="00781EE0" w:rsidRPr="00225652">
        <w:rPr>
          <w:rFonts w:ascii="Calibri" w:hAnsi="Calibri" w:cs="Times New Roman"/>
          <w:sz w:val="22"/>
          <w:szCs w:val="22"/>
          <w:highlight w:val="yellow"/>
        </w:rPr>
        <w:tab/>
      </w:r>
    </w:p>
    <w:p w:rsidR="00D378F8" w:rsidRPr="00225652" w:rsidRDefault="00D378F8" w:rsidP="00781EE0">
      <w:pPr>
        <w:pStyle w:val="Import5"/>
        <w:tabs>
          <w:tab w:val="clear" w:pos="2592"/>
        </w:tabs>
        <w:spacing w:line="228" w:lineRule="auto"/>
        <w:ind w:left="2268" w:hanging="2268"/>
        <w:outlineLvl w:val="0"/>
        <w:rPr>
          <w:rFonts w:ascii="Calibri" w:hAnsi="Calibri" w:cs="Times New Roman"/>
          <w:sz w:val="22"/>
          <w:szCs w:val="22"/>
          <w:highlight w:val="yellow"/>
        </w:rPr>
      </w:pPr>
      <w:r w:rsidRPr="00225652">
        <w:rPr>
          <w:rFonts w:ascii="Calibri" w:hAnsi="Calibri" w:cs="Times New Roman"/>
          <w:sz w:val="22"/>
          <w:szCs w:val="22"/>
          <w:highlight w:val="yellow"/>
        </w:rPr>
        <w:t>VS:</w:t>
      </w:r>
    </w:p>
    <w:p w:rsidR="00225652" w:rsidRPr="00225652"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225652">
        <w:rPr>
          <w:rFonts w:ascii="Calibri" w:hAnsi="Calibri" w:cs="Times New Roman"/>
          <w:sz w:val="22"/>
          <w:szCs w:val="22"/>
          <w:highlight w:val="yellow"/>
        </w:rPr>
        <w:t>Zapsán:</w:t>
      </w:r>
      <w:r w:rsidR="00781EE0" w:rsidRPr="00225652">
        <w:rPr>
          <w:rFonts w:ascii="Calibri" w:hAnsi="Calibri" w:cs="Times New Roman"/>
          <w:sz w:val="22"/>
          <w:szCs w:val="22"/>
          <w:highlight w:val="yellow"/>
        </w:rPr>
        <w:tab/>
      </w:r>
    </w:p>
    <w:p w:rsidR="00D378F8" w:rsidRPr="00225652"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225652">
        <w:rPr>
          <w:rFonts w:ascii="Calibri" w:hAnsi="Calibri" w:cs="Times New Roman"/>
          <w:sz w:val="22"/>
          <w:szCs w:val="22"/>
          <w:highlight w:val="yellow"/>
        </w:rPr>
        <w:t>Zastoupený:</w:t>
      </w:r>
      <w:r w:rsidR="00781EE0" w:rsidRPr="00225652">
        <w:rPr>
          <w:rFonts w:ascii="Calibri" w:hAnsi="Calibri" w:cs="Times New Roman"/>
          <w:sz w:val="22"/>
          <w:szCs w:val="22"/>
          <w:highlight w:val="yellow"/>
        </w:rPr>
        <w:tab/>
      </w:r>
      <w:r w:rsidR="00781EE0" w:rsidRPr="00225652">
        <w:rPr>
          <w:rFonts w:ascii="Calibri" w:hAnsi="Calibri" w:cs="Times New Roman"/>
          <w:sz w:val="22"/>
          <w:szCs w:val="22"/>
          <w:highlight w:val="yellow"/>
        </w:rPr>
        <w:tab/>
      </w:r>
    </w:p>
    <w:p w:rsidR="00D378F8" w:rsidRPr="00225652"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225652">
        <w:rPr>
          <w:rFonts w:ascii="Calibri" w:hAnsi="Calibri" w:cs="Times New Roman"/>
          <w:sz w:val="22"/>
          <w:szCs w:val="22"/>
          <w:highlight w:val="yellow"/>
        </w:rPr>
        <w:t>ve věcech smluvních:</w:t>
      </w:r>
      <w:r w:rsidR="00781EE0" w:rsidRPr="00225652">
        <w:rPr>
          <w:rFonts w:ascii="Calibri" w:hAnsi="Calibri" w:cs="Times New Roman"/>
          <w:sz w:val="22"/>
          <w:szCs w:val="22"/>
          <w:highlight w:val="yellow"/>
        </w:rPr>
        <w:tab/>
      </w:r>
    </w:p>
    <w:p w:rsidR="00D378F8" w:rsidRPr="00225652"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225652">
        <w:rPr>
          <w:rFonts w:ascii="Calibri" w:hAnsi="Calibri" w:cs="Times New Roman"/>
          <w:sz w:val="22"/>
          <w:szCs w:val="22"/>
          <w:highlight w:val="yellow"/>
        </w:rPr>
        <w:t>ve věcech technických:</w:t>
      </w:r>
      <w:r w:rsidR="00781EE0" w:rsidRPr="00225652">
        <w:rPr>
          <w:rFonts w:ascii="Calibri" w:hAnsi="Calibri" w:cs="Times New Roman"/>
          <w:sz w:val="22"/>
          <w:szCs w:val="22"/>
          <w:highlight w:val="yellow"/>
        </w:rPr>
        <w:tab/>
      </w:r>
      <w:r w:rsidR="006478A7" w:rsidRPr="00225652">
        <w:rPr>
          <w:rFonts w:ascii="Calibri" w:hAnsi="Calibri" w:cs="Times New Roman"/>
          <w:sz w:val="22"/>
          <w:szCs w:val="22"/>
          <w:highlight w:val="yellow"/>
        </w:rPr>
        <w:t xml:space="preserve"> </w:t>
      </w:r>
    </w:p>
    <w:p w:rsidR="00225652" w:rsidRPr="00225652" w:rsidRDefault="00225652" w:rsidP="00DB7CD3">
      <w:pPr>
        <w:pStyle w:val="Import0"/>
        <w:spacing w:line="228" w:lineRule="auto"/>
        <w:rPr>
          <w:rFonts w:ascii="Calibri" w:hAnsi="Calibri"/>
          <w:sz w:val="22"/>
          <w:szCs w:val="22"/>
          <w:highlight w:val="yellow"/>
        </w:rPr>
      </w:pPr>
    </w:p>
    <w:p w:rsidR="00D378F8" w:rsidRPr="00F1516A" w:rsidRDefault="00225652" w:rsidP="00DB7CD3">
      <w:pPr>
        <w:pStyle w:val="Import0"/>
        <w:spacing w:line="228" w:lineRule="auto"/>
        <w:rPr>
          <w:rFonts w:ascii="Calibri" w:hAnsi="Calibri"/>
          <w:b/>
          <w:sz w:val="22"/>
          <w:szCs w:val="22"/>
        </w:rPr>
      </w:pPr>
      <w:r w:rsidRPr="00F1516A">
        <w:rPr>
          <w:rFonts w:ascii="Calibri" w:hAnsi="Calibri"/>
          <w:b/>
          <w:i/>
          <w:sz w:val="22"/>
          <w:szCs w:val="22"/>
          <w:highlight w:val="yellow"/>
        </w:rPr>
        <w:t>(vyplní zhotovitel</w:t>
      </w:r>
      <w:r w:rsidRPr="00F1516A">
        <w:rPr>
          <w:rFonts w:ascii="Calibri" w:hAnsi="Calibri"/>
          <w:b/>
          <w:sz w:val="22"/>
          <w:szCs w:val="22"/>
        </w:rPr>
        <w:t>)</w:t>
      </w:r>
    </w:p>
    <w:p w:rsidR="00225652" w:rsidRPr="00DB7CD3" w:rsidRDefault="00225652" w:rsidP="00DB7CD3">
      <w:pPr>
        <w:pStyle w:val="Import0"/>
        <w:spacing w:line="228" w:lineRule="auto"/>
        <w:rPr>
          <w:rFonts w:ascii="Calibri" w:hAnsi="Calibri"/>
          <w:sz w:val="22"/>
          <w:szCs w:val="22"/>
        </w:rPr>
      </w:pPr>
    </w:p>
    <w:p w:rsidR="003501ED" w:rsidRDefault="008652AC" w:rsidP="00F1516A">
      <w:pPr>
        <w:pStyle w:val="Import0"/>
        <w:tabs>
          <w:tab w:val="left" w:pos="2775"/>
        </w:tabs>
        <w:spacing w:line="228" w:lineRule="auto"/>
        <w:rPr>
          <w:rFonts w:ascii="Calibri" w:hAnsi="Calibri" w:cs="Arial"/>
          <w:b/>
          <w:bCs/>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p>
    <w:p w:rsidR="00A6434A" w:rsidRDefault="00A6434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6434A" w:rsidRDefault="00A6434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602AC7" w:rsidRDefault="00D378F8" w:rsidP="001D4AE1">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r w:rsidR="00AC3303">
        <w:rPr>
          <w:rFonts w:ascii="Calibri" w:hAnsi="Calibri"/>
          <w:szCs w:val="22"/>
        </w:rPr>
        <w:t xml:space="preserve"> </w:t>
      </w:r>
    </w:p>
    <w:p w:rsidR="00602AC7" w:rsidRDefault="00602AC7" w:rsidP="00602AC7">
      <w:pPr>
        <w:ind w:left="567" w:firstLine="0"/>
        <w:rPr>
          <w:rFonts w:ascii="Calibri" w:hAnsi="Calibri"/>
          <w:b/>
          <w:szCs w:val="22"/>
        </w:rPr>
      </w:pPr>
    </w:p>
    <w:p w:rsidR="00243EC6" w:rsidRDefault="001D4AE1" w:rsidP="00602AC7">
      <w:pPr>
        <w:ind w:left="567" w:firstLine="0"/>
        <w:rPr>
          <w:rFonts w:ascii="Calibri" w:hAnsi="Calibri" w:cs="Arial"/>
          <w:szCs w:val="22"/>
        </w:rPr>
      </w:pPr>
      <w:r w:rsidRPr="001D4AE1">
        <w:rPr>
          <w:rFonts w:ascii="Calibri" w:hAnsi="Calibri"/>
          <w:b/>
          <w:szCs w:val="22"/>
        </w:rPr>
        <w:t>„</w:t>
      </w:r>
      <w:r w:rsidR="00D56AF1" w:rsidRPr="00D56AF1">
        <w:rPr>
          <w:rFonts w:ascii="Calibri" w:hAnsi="Calibri"/>
          <w:b/>
          <w:szCs w:val="22"/>
        </w:rPr>
        <w:t>Výměna výkladců a oken v 1.NP Puchmajerova 1799/9 Moravská Ostrava</w:t>
      </w:r>
      <w:r w:rsidR="00D378F8" w:rsidRPr="001D4AE1">
        <w:rPr>
          <w:rFonts w:ascii="Calibri" w:hAnsi="Calibri" w:cs="Arial"/>
          <w:b/>
          <w:szCs w:val="22"/>
        </w:rPr>
        <w:t>“</w:t>
      </w:r>
      <w:r w:rsidR="000B7770" w:rsidRPr="001C77D7">
        <w:rPr>
          <w:rFonts w:ascii="Calibri" w:hAnsi="Calibri" w:cs="Arial"/>
          <w:szCs w:val="22"/>
        </w:rPr>
        <w:t xml:space="preserve"> </w:t>
      </w:r>
    </w:p>
    <w:p w:rsidR="005D1094" w:rsidRDefault="005D1094" w:rsidP="00DB7CD3">
      <w:pPr>
        <w:ind w:left="567" w:hanging="567"/>
        <w:rPr>
          <w:rFonts w:ascii="Calibri" w:hAnsi="Calibri" w:cs="Arial"/>
          <w:szCs w:val="22"/>
        </w:rPr>
      </w:pPr>
    </w:p>
    <w:p w:rsidR="0097308B" w:rsidRDefault="00B71501" w:rsidP="00092AF7">
      <w:pPr>
        <w:ind w:left="567" w:hanging="567"/>
        <w:rPr>
          <w:rFonts w:ascii="Calibri" w:hAnsi="Calibri" w:cs="Arial"/>
          <w:szCs w:val="22"/>
        </w:rPr>
      </w:pPr>
      <w:r>
        <w:rPr>
          <w:rFonts w:ascii="Calibri" w:hAnsi="Calibri" w:cs="Arial"/>
          <w:szCs w:val="22"/>
        </w:rPr>
        <w:t>2.</w:t>
      </w:r>
      <w:r w:rsidR="00667822">
        <w:rPr>
          <w:rFonts w:ascii="Calibri" w:hAnsi="Calibri" w:cs="Arial"/>
          <w:szCs w:val="22"/>
        </w:rPr>
        <w:t>2</w:t>
      </w:r>
      <w:r w:rsidR="00E2327F">
        <w:rPr>
          <w:rFonts w:ascii="Calibri" w:hAnsi="Calibri" w:cs="Arial"/>
          <w:szCs w:val="22"/>
        </w:rPr>
        <w:tab/>
      </w:r>
      <w:r w:rsidR="0097308B">
        <w:rPr>
          <w:rFonts w:ascii="Calibri" w:hAnsi="Calibri" w:cs="Arial"/>
          <w:szCs w:val="22"/>
        </w:rPr>
        <w:t>Základní popis a rozsah předmětu plnění:</w:t>
      </w:r>
    </w:p>
    <w:p w:rsidR="0097308B" w:rsidRDefault="0097308B" w:rsidP="00092AF7">
      <w:pPr>
        <w:ind w:left="567" w:hanging="567"/>
        <w:rPr>
          <w:rFonts w:ascii="Calibri" w:hAnsi="Calibri" w:cs="Arial"/>
          <w:szCs w:val="22"/>
        </w:rPr>
      </w:pPr>
    </w:p>
    <w:p w:rsidR="008709DB" w:rsidRDefault="0097308B" w:rsidP="00092AF7">
      <w:pPr>
        <w:ind w:left="567" w:hanging="567"/>
        <w:rPr>
          <w:rFonts w:ascii="Calibri" w:hAnsi="Calibri" w:cs="Arial"/>
          <w:szCs w:val="22"/>
        </w:rPr>
      </w:pPr>
      <w:r>
        <w:rPr>
          <w:rFonts w:ascii="Calibri" w:hAnsi="Calibri" w:cs="Arial"/>
          <w:szCs w:val="22"/>
        </w:rPr>
        <w:t xml:space="preserve">          </w:t>
      </w:r>
      <w:r w:rsidR="00D56AF1">
        <w:rPr>
          <w:rFonts w:ascii="Calibri" w:hAnsi="Calibri" w:cs="Arial"/>
          <w:szCs w:val="22"/>
        </w:rPr>
        <w:t xml:space="preserve"> </w:t>
      </w:r>
      <w:r w:rsidR="00D56AF1" w:rsidRPr="00D56AF1">
        <w:rPr>
          <w:rFonts w:ascii="Calibri" w:hAnsi="Calibri" w:cs="Arial"/>
          <w:szCs w:val="22"/>
        </w:rPr>
        <w:t>Předmětem plnění veřejné zakázky je výměna stávajících ocelových a dřevěných výkladců za hliníkové v barevnosti stříbrné. V 1. NP směrem do dvora budou také vyměněna stávající dřevěná okna za plastová v barvě bílé. Uvnitř nebytových jednotek budou opraveny omítky dotčených stěn a stropů, podhled a nášlapné vrstvy podlahy, které budou výměnou výkladců zasaženy.</w:t>
      </w:r>
    </w:p>
    <w:p w:rsidR="00D56AF1" w:rsidRDefault="00D56AF1" w:rsidP="00092AF7">
      <w:pPr>
        <w:ind w:left="567" w:hanging="567"/>
        <w:rPr>
          <w:rFonts w:ascii="Calibri" w:hAnsi="Calibri" w:cs="Arial"/>
          <w:szCs w:val="22"/>
        </w:rPr>
      </w:pPr>
    </w:p>
    <w:p w:rsidR="00D378F8" w:rsidRPr="00DB7CD3" w:rsidRDefault="00D378F8" w:rsidP="00DB7CD3">
      <w:pPr>
        <w:ind w:left="567" w:hanging="567"/>
        <w:rPr>
          <w:rFonts w:ascii="Calibri" w:hAnsi="Calibri"/>
          <w:szCs w:val="22"/>
        </w:rPr>
      </w:pPr>
      <w:r w:rsidRPr="00DB7CD3">
        <w:rPr>
          <w:rFonts w:ascii="Calibri" w:hAnsi="Calibri"/>
          <w:szCs w:val="22"/>
        </w:rPr>
        <w:t>2.</w:t>
      </w:r>
      <w:r w:rsidR="000D67E9">
        <w:rPr>
          <w:rFonts w:ascii="Calibri" w:hAnsi="Calibri"/>
          <w:szCs w:val="22"/>
        </w:rPr>
        <w:t>3</w:t>
      </w:r>
      <w:r w:rsidRPr="00DB7CD3">
        <w:rPr>
          <w:rFonts w:ascii="Calibri" w:hAnsi="Calibri"/>
          <w:szCs w:val="22"/>
        </w:rPr>
        <w:t xml:space="preserve">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xml:space="preserve">. </w:t>
      </w:r>
      <w:r w:rsidR="00F71E42" w:rsidRPr="000D67E9">
        <w:rPr>
          <w:rFonts w:ascii="Calibri" w:hAnsi="Calibri"/>
          <w:szCs w:val="22"/>
        </w:rPr>
        <w:t>2.</w:t>
      </w:r>
      <w:r w:rsidR="000D67E9" w:rsidRPr="000D67E9">
        <w:rPr>
          <w:rFonts w:ascii="Calibri" w:hAnsi="Calibri"/>
          <w:szCs w:val="22"/>
        </w:rPr>
        <w:t>9</w:t>
      </w:r>
      <w:r w:rsidR="00A131CA" w:rsidRPr="008709DB">
        <w:rPr>
          <w:rFonts w:ascii="Calibri" w:hAnsi="Calibri"/>
          <w:szCs w:val="22"/>
        </w:rPr>
        <w:t xml:space="preserve"> </w:t>
      </w:r>
      <w:r w:rsidR="00F71E42" w:rsidRPr="008709DB">
        <w:rPr>
          <w:rFonts w:ascii="Calibri" w:hAnsi="Calibri"/>
          <w:szCs w:val="22"/>
        </w:rPr>
        <w:t>tohoto článku</w:t>
      </w:r>
      <w:r w:rsidR="00F71E42">
        <w:rPr>
          <w:rFonts w:ascii="Calibri" w:hAnsi="Calibri"/>
          <w:szCs w:val="22"/>
        </w:rPr>
        <w:t xml:space="preserve">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092AF7" w:rsidRDefault="00D378F8" w:rsidP="00A10DE4">
      <w:pPr>
        <w:pStyle w:val="Normln1"/>
        <w:tabs>
          <w:tab w:val="left" w:pos="1526"/>
        </w:tabs>
        <w:ind w:left="567" w:hanging="567"/>
        <w:jc w:val="both"/>
        <w:rPr>
          <w:rFonts w:ascii="Calibri" w:hAnsi="Calibri"/>
        </w:rPr>
      </w:pPr>
      <w:r w:rsidRPr="00DB7CD3">
        <w:rPr>
          <w:rFonts w:ascii="Calibri" w:hAnsi="Calibri"/>
        </w:rPr>
        <w:t>2.</w:t>
      </w:r>
      <w:r w:rsidR="000D67E9">
        <w:rPr>
          <w:rFonts w:ascii="Calibri" w:hAnsi="Calibri"/>
        </w:rPr>
        <w:t>4</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dle</w:t>
      </w:r>
      <w:r w:rsidR="007F4794">
        <w:rPr>
          <w:rFonts w:ascii="Calibri" w:hAnsi="Calibri"/>
        </w:rPr>
        <w:t xml:space="preserve"> </w:t>
      </w:r>
      <w:r w:rsidR="00F65E28">
        <w:rPr>
          <w:rFonts w:ascii="Calibri" w:hAnsi="Calibri"/>
        </w:rPr>
        <w:t>projektové dokumentace</w:t>
      </w:r>
      <w:r w:rsidR="006A70CF">
        <w:rPr>
          <w:rFonts w:ascii="Calibri" w:hAnsi="Calibri"/>
        </w:rPr>
        <w:t xml:space="preserve"> zpracované </w:t>
      </w:r>
      <w:r w:rsidR="008E552D" w:rsidRPr="008E552D">
        <w:rPr>
          <w:rFonts w:ascii="Calibri" w:hAnsi="Calibri"/>
        </w:rPr>
        <w:t>zpracované v</w:t>
      </w:r>
      <w:r w:rsidR="008E552D">
        <w:rPr>
          <w:rFonts w:ascii="Calibri" w:hAnsi="Calibri"/>
        </w:rPr>
        <w:t> </w:t>
      </w:r>
      <w:r w:rsidR="002372CD">
        <w:rPr>
          <w:rFonts w:ascii="Calibri" w:hAnsi="Calibri"/>
        </w:rPr>
        <w:t>září</w:t>
      </w:r>
      <w:r w:rsidR="008E552D">
        <w:rPr>
          <w:rFonts w:ascii="Calibri" w:hAnsi="Calibri"/>
        </w:rPr>
        <w:t xml:space="preserve"> 2019</w:t>
      </w:r>
      <w:r w:rsidR="008E552D" w:rsidRPr="008E552D">
        <w:rPr>
          <w:rFonts w:ascii="Calibri" w:hAnsi="Calibri"/>
        </w:rPr>
        <w:t xml:space="preserve"> </w:t>
      </w:r>
      <w:r w:rsidR="006A70CF">
        <w:rPr>
          <w:rFonts w:ascii="Calibri" w:hAnsi="Calibri"/>
        </w:rPr>
        <w:t>projekční kanceláří Ing. Vladimír Slonka se sídlem Ztracená 231, 739 34 Šenov, IČ: 111</w:t>
      </w:r>
      <w:r w:rsidR="00FB29A5">
        <w:rPr>
          <w:rFonts w:ascii="Calibri" w:hAnsi="Calibri"/>
        </w:rPr>
        <w:t>93841, která byla součástí zadávacích podmínek v</w:t>
      </w:r>
      <w:r w:rsidR="00D8353F">
        <w:rPr>
          <w:rFonts w:ascii="Calibri" w:hAnsi="Calibri"/>
        </w:rPr>
        <w:t> </w:t>
      </w:r>
      <w:r w:rsidR="00FB29A5">
        <w:rPr>
          <w:rFonts w:ascii="Calibri" w:hAnsi="Calibri"/>
        </w:rPr>
        <w:t>rámci</w:t>
      </w:r>
      <w:r w:rsidR="00D8353F">
        <w:rPr>
          <w:rFonts w:ascii="Calibri" w:hAnsi="Calibri"/>
        </w:rPr>
        <w:t xml:space="preserve"> zadávacího řízení na výběr zhotovitele (dále jen „projektová dokumentace“)</w:t>
      </w:r>
      <w:r w:rsidR="006A70CF">
        <w:rPr>
          <w:rFonts w:ascii="Calibri" w:hAnsi="Calibri"/>
        </w:rPr>
        <w:t>.</w:t>
      </w:r>
    </w:p>
    <w:p w:rsidR="006A70CF" w:rsidRDefault="006A70CF" w:rsidP="00A10DE4">
      <w:pPr>
        <w:pStyle w:val="Normln1"/>
        <w:tabs>
          <w:tab w:val="left" w:pos="1526"/>
        </w:tabs>
        <w:ind w:left="567" w:hanging="567"/>
        <w:jc w:val="both"/>
        <w:rPr>
          <w:rFonts w:ascii="Calibri" w:hAnsi="Calibri"/>
        </w:rPr>
      </w:pPr>
    </w:p>
    <w:p w:rsidR="00D56AF1" w:rsidRDefault="00092AF7" w:rsidP="005F13D0">
      <w:pPr>
        <w:widowControl w:val="0"/>
        <w:suppressAutoHyphens/>
        <w:overflowPunct w:val="0"/>
        <w:autoSpaceDE w:val="0"/>
        <w:ind w:left="0" w:firstLine="0"/>
        <w:textAlignment w:val="baseline"/>
        <w:rPr>
          <w:rFonts w:ascii="Calibri" w:hAnsi="Calibri"/>
          <w:noProof/>
          <w:szCs w:val="22"/>
        </w:rPr>
      </w:pPr>
      <w:r w:rsidRPr="00092AF7">
        <w:rPr>
          <w:rFonts w:ascii="Calibri" w:hAnsi="Calibri"/>
          <w:noProof/>
          <w:szCs w:val="22"/>
        </w:rPr>
        <w:t>2.</w:t>
      </w:r>
      <w:r w:rsidR="000D67E9">
        <w:rPr>
          <w:rFonts w:ascii="Calibri" w:hAnsi="Calibri"/>
          <w:noProof/>
          <w:szCs w:val="22"/>
        </w:rPr>
        <w:t>5</w:t>
      </w:r>
      <w:r w:rsidRPr="00092AF7">
        <w:rPr>
          <w:rFonts w:ascii="Calibri" w:hAnsi="Calibri"/>
          <w:noProof/>
          <w:szCs w:val="22"/>
        </w:rPr>
        <w:t xml:space="preserve"> </w:t>
      </w:r>
      <w:r>
        <w:rPr>
          <w:rFonts w:ascii="Calibri" w:hAnsi="Calibri"/>
          <w:noProof/>
          <w:szCs w:val="22"/>
        </w:rPr>
        <w:t xml:space="preserve">    </w:t>
      </w:r>
      <w:r w:rsidRPr="00092AF7">
        <w:rPr>
          <w:rFonts w:ascii="Calibri" w:hAnsi="Calibri"/>
          <w:noProof/>
          <w:szCs w:val="22"/>
        </w:rPr>
        <w:t xml:space="preserve">Zhotovitel před zahájením prací vypracuje harmonogram výměny </w:t>
      </w:r>
      <w:r w:rsidR="00470481">
        <w:rPr>
          <w:rFonts w:ascii="Calibri" w:hAnsi="Calibri"/>
          <w:noProof/>
          <w:szCs w:val="22"/>
        </w:rPr>
        <w:t>výkladců</w:t>
      </w:r>
      <w:r w:rsidR="00D56AF1">
        <w:rPr>
          <w:rFonts w:ascii="Calibri" w:hAnsi="Calibri"/>
          <w:noProof/>
          <w:szCs w:val="22"/>
        </w:rPr>
        <w:t xml:space="preserve"> a oken</w:t>
      </w:r>
      <w:r w:rsidRPr="00092AF7">
        <w:rPr>
          <w:rFonts w:ascii="Calibri" w:hAnsi="Calibri"/>
          <w:noProof/>
          <w:szCs w:val="22"/>
        </w:rPr>
        <w:t xml:space="preserve">, </w:t>
      </w:r>
      <w:r w:rsidR="005F13D0">
        <w:rPr>
          <w:rFonts w:ascii="Calibri" w:hAnsi="Calibri"/>
          <w:noProof/>
          <w:szCs w:val="22"/>
        </w:rPr>
        <w:t xml:space="preserve">jedná se </w:t>
      </w:r>
    </w:p>
    <w:p w:rsidR="00D378F8" w:rsidRDefault="00D56AF1" w:rsidP="005F13D0">
      <w:pPr>
        <w:widowControl w:val="0"/>
        <w:suppressAutoHyphens/>
        <w:overflowPunct w:val="0"/>
        <w:autoSpaceDE w:val="0"/>
        <w:ind w:left="0" w:firstLine="0"/>
        <w:textAlignment w:val="baseline"/>
        <w:rPr>
          <w:rFonts w:ascii="Calibri" w:hAnsi="Calibri"/>
        </w:rPr>
      </w:pPr>
      <w:r>
        <w:rPr>
          <w:rFonts w:ascii="Calibri" w:hAnsi="Calibri"/>
          <w:noProof/>
          <w:szCs w:val="22"/>
        </w:rPr>
        <w:t xml:space="preserve">          </w:t>
      </w:r>
      <w:r w:rsidR="00092AF7" w:rsidRPr="00092AF7">
        <w:rPr>
          <w:rFonts w:ascii="Calibri" w:hAnsi="Calibri"/>
          <w:noProof/>
          <w:szCs w:val="22"/>
        </w:rPr>
        <w:t xml:space="preserve">o </w:t>
      </w:r>
      <w:r w:rsidR="001C3878">
        <w:rPr>
          <w:rFonts w:ascii="Calibri" w:hAnsi="Calibri"/>
          <w:noProof/>
          <w:szCs w:val="22"/>
        </w:rPr>
        <w:t xml:space="preserve"> </w:t>
      </w:r>
      <w:r w:rsidR="00D8353F">
        <w:rPr>
          <w:rFonts w:ascii="Calibri" w:hAnsi="Calibri"/>
          <w:noProof/>
          <w:szCs w:val="22"/>
        </w:rPr>
        <w:t>4</w:t>
      </w:r>
      <w:r w:rsidR="00D557FB">
        <w:rPr>
          <w:rFonts w:ascii="Calibri" w:hAnsi="Calibri"/>
          <w:noProof/>
          <w:szCs w:val="22"/>
        </w:rPr>
        <w:t xml:space="preserve"> nebytové</w:t>
      </w:r>
      <w:r>
        <w:rPr>
          <w:rFonts w:ascii="Calibri" w:hAnsi="Calibri"/>
          <w:noProof/>
          <w:szCs w:val="22"/>
        </w:rPr>
        <w:t xml:space="preserve"> </w:t>
      </w:r>
      <w:r w:rsidR="00D557FB">
        <w:rPr>
          <w:rFonts w:ascii="Calibri" w:hAnsi="Calibri"/>
          <w:noProof/>
          <w:szCs w:val="22"/>
        </w:rPr>
        <w:t xml:space="preserve">prostory, které jsou obsazeny nájemci </w:t>
      </w:r>
      <w:r w:rsidR="005F13D0" w:rsidRPr="005F13D0">
        <w:rPr>
          <w:rFonts w:ascii="Calibri" w:hAnsi="Calibri"/>
          <w:noProof/>
          <w:szCs w:val="22"/>
        </w:rPr>
        <w:t>a předloží jej objednateli k</w:t>
      </w:r>
      <w:r w:rsidR="00245B8E">
        <w:rPr>
          <w:rFonts w:ascii="Calibri" w:hAnsi="Calibri"/>
          <w:noProof/>
          <w:szCs w:val="22"/>
        </w:rPr>
        <w:t xml:space="preserve">  </w:t>
      </w:r>
      <w:r w:rsidR="005F13D0" w:rsidRPr="005F13D0">
        <w:rPr>
          <w:rFonts w:ascii="Calibri" w:hAnsi="Calibri"/>
          <w:noProof/>
          <w:szCs w:val="22"/>
        </w:rPr>
        <w:t>odsouhlasení</w:t>
      </w:r>
      <w:r w:rsidR="00092AF7" w:rsidRPr="00092AF7">
        <w:rPr>
          <w:rFonts w:ascii="Calibri" w:hAnsi="Calibri"/>
          <w:noProof/>
          <w:szCs w:val="22"/>
        </w:rPr>
        <w:t xml:space="preserve">. </w:t>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0D67E9">
        <w:rPr>
          <w:rFonts w:ascii="Calibri" w:hAnsi="Calibri" w:cs="Times New Roman"/>
          <w:sz w:val="22"/>
          <w:szCs w:val="22"/>
        </w:rPr>
        <w:t>6</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D56AF1">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0D67E9">
        <w:rPr>
          <w:rFonts w:ascii="Calibri" w:hAnsi="Calibri" w:cs="Times New Roman"/>
          <w:sz w:val="22"/>
          <w:szCs w:val="22"/>
        </w:rPr>
        <w:t>7</w:t>
      </w:r>
      <w:r w:rsidRPr="007C5ED5">
        <w:rPr>
          <w:rFonts w:ascii="Calibri" w:hAnsi="Calibri" w:cs="Times New Roman"/>
          <w:sz w:val="22"/>
          <w:szCs w:val="22"/>
        </w:rPr>
        <w:tab/>
      </w:r>
      <w:r w:rsidR="00D56AF1" w:rsidRPr="00D56AF1">
        <w:rPr>
          <w:rFonts w:ascii="Calibri" w:hAnsi="Calibri" w:cs="Times New Roman"/>
          <w:sz w:val="22"/>
          <w:szCs w:val="22"/>
        </w:rPr>
        <w:t xml:space="preserve">Místem plnění jsou nebytové prostory č. 1799/901, 1799/902, 1799/903 a 1799/904 na </w:t>
      </w:r>
      <w:r w:rsidR="00D56AF1">
        <w:rPr>
          <w:rFonts w:ascii="Calibri" w:hAnsi="Calibri" w:cs="Times New Roman"/>
          <w:sz w:val="22"/>
          <w:szCs w:val="22"/>
        </w:rPr>
        <w:br/>
      </w:r>
      <w:r w:rsidR="00D56AF1" w:rsidRPr="00D56AF1">
        <w:rPr>
          <w:rFonts w:ascii="Calibri" w:hAnsi="Calibri" w:cs="Times New Roman"/>
          <w:sz w:val="22"/>
          <w:szCs w:val="22"/>
        </w:rPr>
        <w:t>ul. Puchmajerova 1799/9 v Moravské Ostravě</w:t>
      </w:r>
      <w:r w:rsidR="005150D8">
        <w:rPr>
          <w:rFonts w:ascii="Calibri" w:hAnsi="Calibri" w:cs="Times New Roman"/>
          <w:sz w:val="22"/>
          <w:szCs w:val="22"/>
        </w:rPr>
        <w:t>.</w:t>
      </w:r>
      <w:r w:rsidR="00645D82">
        <w:rPr>
          <w:rFonts w:ascii="Calibri" w:hAnsi="Calibri" w:cs="Times New Roman"/>
          <w:sz w:val="22"/>
          <w:szCs w:val="22"/>
        </w:rPr>
        <w:t xml:space="preserve">  </w:t>
      </w:r>
    </w:p>
    <w:p w:rsidR="00645D82" w:rsidRDefault="00645D82"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0D67E9">
        <w:rPr>
          <w:rFonts w:ascii="Calibri" w:hAnsi="Calibri" w:cs="Times New Roman"/>
          <w:sz w:val="22"/>
          <w:szCs w:val="22"/>
        </w:rPr>
        <w:t>8</w:t>
      </w:r>
      <w:r w:rsidR="002F553F">
        <w:rPr>
          <w:rFonts w:ascii="Calibri" w:hAnsi="Calibri" w:cs="Times New Roman"/>
          <w:sz w:val="22"/>
          <w:szCs w:val="22"/>
        </w:rPr>
        <w:tab/>
      </w:r>
      <w:r>
        <w:rPr>
          <w:rFonts w:ascii="Calibri" w:hAnsi="Calibri" w:cs="Times New Roman"/>
          <w:sz w:val="22"/>
          <w:szCs w:val="22"/>
        </w:rPr>
        <w:t>Zhotovitel potvrzuje,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0D67E9">
        <w:rPr>
          <w:rFonts w:ascii="Calibri" w:hAnsi="Calibri" w:cs="Times New Roman"/>
          <w:sz w:val="22"/>
          <w:szCs w:val="22"/>
        </w:rPr>
        <w:t>9</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00724B25" w:rsidRPr="00724B25">
        <w:rPr>
          <w:rFonts w:ascii="Calibri" w:hAnsi="Calibri" w:cs="Times New Roman"/>
          <w:b/>
          <w:sz w:val="22"/>
          <w:szCs w:val="22"/>
        </w:rPr>
        <w:t>„</w:t>
      </w:r>
      <w:r w:rsidR="00D56AF1" w:rsidRPr="00D56AF1">
        <w:rPr>
          <w:rFonts w:ascii="Calibri" w:hAnsi="Calibri" w:cs="Times New Roman"/>
          <w:b/>
          <w:sz w:val="22"/>
          <w:szCs w:val="22"/>
        </w:rPr>
        <w:t>Výměna výkladců a oken v 1.NP Puchmajerova 1799/9 Moravská Ostrava</w:t>
      </w:r>
      <w:r w:rsidR="00724B25" w:rsidRPr="00724B25">
        <w:rPr>
          <w:rFonts w:ascii="Calibri" w:hAnsi="Calibri" w:cs="Times New Roman"/>
          <w:b/>
          <w:sz w:val="22"/>
          <w:szCs w:val="22"/>
        </w:rPr>
        <w:t>“</w:t>
      </w:r>
      <w:r w:rsidRPr="00C7060D">
        <w:rPr>
          <w:rFonts w:ascii="Calibri" w:hAnsi="Calibri" w:cs="Times New Roman"/>
          <w:sz w:val="22"/>
          <w:szCs w:val="22"/>
        </w:rPr>
        <w:t>,</w:t>
      </w:r>
      <w:r w:rsidR="001D3B28">
        <w:rPr>
          <w:rFonts w:ascii="Calibri" w:hAnsi="Calibri" w:cs="Times New Roman"/>
          <w:sz w:val="22"/>
          <w:szCs w:val="22"/>
        </w:rPr>
        <w:t xml:space="preserve"> </w:t>
      </w:r>
      <w:r w:rsidRPr="003F1973">
        <w:rPr>
          <w:rFonts w:ascii="Calibri" w:hAnsi="Calibri" w:cs="Times New Roman"/>
          <w:sz w:val="22"/>
          <w:szCs w:val="22"/>
        </w:rPr>
        <w:t>v němž byl zhotovitel</w:t>
      </w:r>
      <w:r w:rsidR="001D3B28">
        <w:rPr>
          <w:rFonts w:ascii="Calibri" w:hAnsi="Calibri" w:cs="Times New Roman"/>
          <w:sz w:val="22"/>
          <w:szCs w:val="22"/>
        </w:rPr>
        <w:t xml:space="preserve"> o</w:t>
      </w:r>
      <w:r w:rsidRPr="003F1973">
        <w:rPr>
          <w:rFonts w:ascii="Calibri" w:hAnsi="Calibri" w:cs="Times New Roman"/>
          <w:sz w:val="22"/>
          <w:szCs w:val="22"/>
        </w:rPr>
        <w:t>bjednatelem</w:t>
      </w:r>
      <w:r w:rsidR="001D3B28">
        <w:rPr>
          <w:rFonts w:ascii="Calibri" w:hAnsi="Calibri" w:cs="Times New Roman"/>
          <w:sz w:val="22"/>
          <w:szCs w:val="22"/>
        </w:rPr>
        <w:t xml:space="preserve"> </w:t>
      </w:r>
      <w:r w:rsidRPr="003F1973">
        <w:rPr>
          <w:rFonts w:ascii="Calibri" w:hAnsi="Calibri" w:cs="Times New Roman"/>
          <w:sz w:val="22"/>
          <w:szCs w:val="22"/>
        </w:rPr>
        <w:t>vybrán.</w:t>
      </w:r>
      <w:r w:rsidR="001D3B28">
        <w:rPr>
          <w:rFonts w:ascii="Calibri" w:hAnsi="Calibri" w:cs="Times New Roman"/>
          <w:sz w:val="22"/>
          <w:szCs w:val="22"/>
        </w:rPr>
        <w:t xml:space="preserve"> </w:t>
      </w:r>
      <w:r w:rsidRPr="003F1973">
        <w:rPr>
          <w:rFonts w:ascii="Calibri" w:hAnsi="Calibri" w:cs="Times New Roman"/>
          <w:sz w:val="22"/>
          <w:szCs w:val="22"/>
        </w:rPr>
        <w:t>Zadávací</w:t>
      </w:r>
      <w:r w:rsidR="00CE5D08">
        <w:rPr>
          <w:rFonts w:ascii="Calibri" w:hAnsi="Calibri" w:cs="Times New Roman"/>
          <w:sz w:val="22"/>
          <w:szCs w:val="22"/>
        </w:rPr>
        <w:t xml:space="preserve"> </w:t>
      </w:r>
      <w:r w:rsidRPr="003F1973">
        <w:rPr>
          <w:rFonts w:ascii="Calibri" w:hAnsi="Calibri" w:cs="Times New Roman"/>
          <w:sz w:val="22"/>
          <w:szCs w:val="22"/>
        </w:rPr>
        <w:t>podmínky</w:t>
      </w:r>
      <w:r w:rsidR="00CE5D08">
        <w:rPr>
          <w:rFonts w:ascii="Calibri" w:hAnsi="Calibri" w:cs="Times New Roman"/>
          <w:sz w:val="22"/>
          <w:szCs w:val="22"/>
        </w:rPr>
        <w:t xml:space="preserve"> </w:t>
      </w:r>
      <w:r>
        <w:rPr>
          <w:rFonts w:ascii="Calibri" w:hAnsi="Calibri" w:cs="Times New Roman"/>
          <w:sz w:val="22"/>
          <w:szCs w:val="22"/>
        </w:rPr>
        <w:t>dle zadávací</w:t>
      </w:r>
      <w:r w:rsidR="001D3B28">
        <w:rPr>
          <w:rFonts w:ascii="Calibri" w:hAnsi="Calibri" w:cs="Times New Roman"/>
          <w:sz w:val="22"/>
          <w:szCs w:val="22"/>
        </w:rPr>
        <w:t xml:space="preserve"> </w:t>
      </w:r>
      <w:r>
        <w:rPr>
          <w:rFonts w:ascii="Calibri" w:hAnsi="Calibri" w:cs="Times New Roman"/>
          <w:sz w:val="22"/>
          <w:szCs w:val="22"/>
        </w:rPr>
        <w:t>dokumentace</w:t>
      </w:r>
      <w:r w:rsidR="00CE5D08">
        <w:rPr>
          <w:rFonts w:ascii="Calibri" w:hAnsi="Calibri" w:cs="Times New Roman"/>
          <w:sz w:val="22"/>
          <w:szCs w:val="22"/>
        </w:rPr>
        <w:t xml:space="preserve"> </w:t>
      </w:r>
      <w:r>
        <w:rPr>
          <w:rFonts w:ascii="Calibri" w:hAnsi="Calibri" w:cs="Times New Roman"/>
          <w:sz w:val="22"/>
          <w:szCs w:val="22"/>
        </w:rPr>
        <w:t>k uvedenému zadávacímu řízení</w:t>
      </w:r>
      <w:r w:rsidRPr="003F1973">
        <w:rPr>
          <w:rFonts w:ascii="Calibri" w:hAnsi="Calibri" w:cs="Times New Roman"/>
          <w:sz w:val="22"/>
          <w:szCs w:val="22"/>
        </w:rPr>
        <w:t>, jakož i další podmínky zadávacího řízení vyhlášeného objednatelem jsou součástí povinností zhotovitele dle</w:t>
      </w:r>
      <w:r>
        <w:rPr>
          <w:rFonts w:ascii="Calibri" w:hAnsi="Calibri" w:cs="Times New Roman"/>
          <w:sz w:val="22"/>
          <w:szCs w:val="22"/>
        </w:rPr>
        <w:t xml:space="preserve"> </w:t>
      </w:r>
      <w:r w:rsidRPr="003F1973">
        <w:rPr>
          <w:rFonts w:ascii="Calibri" w:hAnsi="Calibri" w:cs="Times New Roman"/>
          <w:sz w:val="22"/>
          <w:szCs w:val="22"/>
        </w:rPr>
        <w:t>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p>
    <w:p w:rsidR="000D67E9" w:rsidRDefault="000D67E9"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67E9" w:rsidRDefault="000D67E9"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3501ED" w:rsidRDefault="003501ED"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této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67E9" w:rsidRPr="00FD5AE4" w:rsidRDefault="00D557FB" w:rsidP="00D557FB">
      <w:pPr>
        <w:pStyle w:val="Normln1"/>
        <w:ind w:left="1843" w:hanging="1276"/>
        <w:rPr>
          <w:rFonts w:ascii="Calibri" w:hAnsi="Calibri" w:cs="Calibri"/>
          <w:highlight w:val="yellow"/>
        </w:rPr>
      </w:pPr>
      <w:r w:rsidRPr="00FD5AE4">
        <w:rPr>
          <w:rFonts w:ascii="Calibri" w:hAnsi="Calibri" w:cs="Calibri"/>
          <w:highlight w:val="yellow"/>
        </w:rPr>
        <w:t xml:space="preserve">Cena bez DPH: </w:t>
      </w:r>
      <w:r w:rsidR="003D6593" w:rsidRPr="00FD5AE4">
        <w:rPr>
          <w:rFonts w:ascii="Calibri" w:hAnsi="Calibri" w:cs="Calibri"/>
          <w:highlight w:val="yellow"/>
        </w:rPr>
        <w:t xml:space="preserve"> </w:t>
      </w:r>
    </w:p>
    <w:p w:rsidR="00D557FB" w:rsidRPr="00FD5AE4" w:rsidRDefault="00D557FB" w:rsidP="00D557FB">
      <w:pPr>
        <w:pStyle w:val="Normln1"/>
        <w:ind w:left="1843" w:hanging="1276"/>
        <w:rPr>
          <w:rFonts w:ascii="Calibri" w:hAnsi="Calibri" w:cs="Calibri"/>
          <w:highlight w:val="yellow"/>
        </w:rPr>
      </w:pPr>
      <w:r w:rsidRPr="00FD5AE4">
        <w:rPr>
          <w:rFonts w:ascii="Calibri" w:hAnsi="Calibri" w:cs="Calibri"/>
          <w:highlight w:val="yellow"/>
        </w:rPr>
        <w:t>DPH 15%:</w:t>
      </w:r>
      <w:r w:rsidRPr="00FD5AE4">
        <w:rPr>
          <w:rFonts w:ascii="Calibri" w:hAnsi="Calibri" w:cs="Calibri"/>
          <w:highlight w:val="yellow"/>
        </w:rPr>
        <w:tab/>
        <w:t xml:space="preserve">   </w:t>
      </w:r>
    </w:p>
    <w:p w:rsidR="00FD5AE4" w:rsidRDefault="00D557FB" w:rsidP="00D557FB">
      <w:pPr>
        <w:pStyle w:val="Normln1"/>
        <w:ind w:left="1843" w:hanging="1276"/>
        <w:rPr>
          <w:rFonts w:ascii="Calibri" w:hAnsi="Calibri" w:cs="Calibri"/>
        </w:rPr>
      </w:pPr>
      <w:r w:rsidRPr="00FD5AE4">
        <w:rPr>
          <w:rFonts w:ascii="Calibri" w:hAnsi="Calibri" w:cs="Calibri"/>
          <w:highlight w:val="yellow"/>
        </w:rPr>
        <w:t>Cena vč. DPH:</w:t>
      </w:r>
    </w:p>
    <w:p w:rsidR="00D557FB" w:rsidRPr="00D557FB" w:rsidRDefault="00D557FB" w:rsidP="00D557FB">
      <w:pPr>
        <w:pStyle w:val="Normln1"/>
        <w:ind w:left="1843" w:hanging="1276"/>
        <w:rPr>
          <w:rFonts w:ascii="Calibri" w:hAnsi="Calibri" w:cs="Calibri"/>
        </w:rPr>
      </w:pPr>
      <w:r w:rsidRPr="00D557FB">
        <w:rPr>
          <w:rFonts w:ascii="Calibri" w:hAnsi="Calibri" w:cs="Calibri"/>
        </w:rPr>
        <w:t xml:space="preserve"> </w:t>
      </w:r>
    </w:p>
    <w:p w:rsidR="00681D0B" w:rsidRPr="00F1516A" w:rsidRDefault="00F1516A" w:rsidP="006D45B5">
      <w:pPr>
        <w:pStyle w:val="Normln1"/>
        <w:ind w:left="1843" w:hanging="1276"/>
        <w:jc w:val="both"/>
        <w:rPr>
          <w:rFonts w:ascii="Calibri" w:hAnsi="Calibri" w:cs="Calibri"/>
          <w:b/>
          <w:i/>
        </w:rPr>
      </w:pPr>
      <w:r w:rsidRPr="00F1516A">
        <w:rPr>
          <w:rFonts w:ascii="Calibri" w:hAnsi="Calibri" w:cs="Calibri"/>
          <w:b/>
          <w:i/>
          <w:highlight w:val="yellow"/>
        </w:rPr>
        <w:t>(doplní zhotovitel – výše DPH a cena vč. DPH bude zaokrouhlena na dvě desetinná místa)</w:t>
      </w:r>
    </w:p>
    <w:p w:rsidR="00F1516A" w:rsidRDefault="00F1516A"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w:t>
      </w:r>
      <w:r w:rsidR="00F148D4">
        <w:rPr>
          <w:rFonts w:ascii="Calibri" w:hAnsi="Calibri" w:cs="Times New Roman"/>
          <w:sz w:val="22"/>
          <w:szCs w:val="22"/>
        </w:rPr>
        <w:t xml:space="preserve"> </w:t>
      </w:r>
      <w:r w:rsidR="005631F8" w:rsidRPr="00C1342E">
        <w:rPr>
          <w:rFonts w:ascii="Calibri" w:hAnsi="Calibri" w:cs="Times New Roman"/>
          <w:sz w:val="22"/>
          <w:szCs w:val="22"/>
        </w:rPr>
        <w:t>této</w:t>
      </w:r>
      <w:r w:rsidR="00F148D4">
        <w:rPr>
          <w:rFonts w:ascii="Calibri" w:hAnsi="Calibri" w:cs="Times New Roman"/>
          <w:sz w:val="22"/>
          <w:szCs w:val="22"/>
        </w:rPr>
        <w:t xml:space="preserve"> </w:t>
      </w:r>
      <w:r w:rsidR="005631F8" w:rsidRPr="00C1342E">
        <w:rPr>
          <w:rFonts w:ascii="Calibri" w:hAnsi="Calibri" w:cs="Times New Roman"/>
          <w:sz w:val="22"/>
          <w:szCs w:val="22"/>
        </w:rPr>
        <w:t>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0D67E9">
        <w:rPr>
          <w:rFonts w:ascii="Calibri" w:hAnsi="Calibri"/>
          <w:sz w:val="22"/>
          <w:szCs w:val="22"/>
        </w:rPr>
        <w:t>9</w:t>
      </w:r>
      <w:r w:rsidR="00A131CA">
        <w:rPr>
          <w:rFonts w:ascii="Calibri" w:hAnsi="Calibri"/>
          <w:sz w:val="22"/>
          <w:szCs w:val="22"/>
        </w:rPr>
        <w:t xml:space="preserve">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D378F8" w:rsidRPr="00C1342E" w:rsidRDefault="00D378F8" w:rsidP="00092AF7">
      <w:pPr>
        <w:pStyle w:val="Zkladntextodsazen"/>
        <w:suppressAutoHyphens/>
        <w:spacing w:before="240"/>
        <w:ind w:left="567" w:hanging="567"/>
        <w:jc w:val="both"/>
        <w:rPr>
          <w:rFonts w:ascii="Calibri" w:hAnsi="Calibri"/>
          <w:sz w:val="22"/>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6C7C1A">
        <w:rPr>
          <w:rFonts w:ascii="Calibri" w:hAnsi="Calibri"/>
          <w:sz w:val="22"/>
          <w:szCs w:val="22"/>
        </w:rPr>
        <w:t>,</w:t>
      </w:r>
      <w:r w:rsidRPr="00B153D0">
        <w:rPr>
          <w:rFonts w:ascii="Calibri" w:hAnsi="Calibri"/>
          <w:sz w:val="22"/>
          <w:szCs w:val="22"/>
        </w:rPr>
        <w:t xml:space="preserve"> </w:t>
      </w:r>
      <w:r w:rsidR="00F71A5A" w:rsidRPr="00F71A5A">
        <w:rPr>
          <w:rFonts w:ascii="Calibri" w:hAnsi="Calibri"/>
          <w:sz w:val="22"/>
          <w:szCs w:val="22"/>
        </w:rPr>
        <w:t>jakož i práce zmenšující rozsah předmětu plnění dle této smlouvy (</w:t>
      </w:r>
      <w:proofErr w:type="spellStart"/>
      <w:r w:rsidR="00F71A5A" w:rsidRPr="00F71A5A">
        <w:rPr>
          <w:rFonts w:ascii="Calibri" w:hAnsi="Calibri"/>
          <w:sz w:val="22"/>
          <w:szCs w:val="22"/>
        </w:rPr>
        <w:t>méněpráce</w:t>
      </w:r>
      <w:proofErr w:type="spellEnd"/>
      <w:r w:rsidR="00F71A5A" w:rsidRPr="00F71A5A">
        <w:rPr>
          <w:rFonts w:ascii="Calibri" w:hAnsi="Calibri"/>
          <w:sz w:val="22"/>
          <w:szCs w:val="22"/>
        </w:rPr>
        <w:t>),</w:t>
      </w:r>
      <w:r w:rsidR="00F71A5A">
        <w:rPr>
          <w:rFonts w:ascii="Calibri" w:hAnsi="Calibri"/>
          <w:sz w:val="22"/>
          <w:szCs w:val="22"/>
        </w:rPr>
        <w:t xml:space="preserve"> </w:t>
      </w:r>
      <w:r w:rsidRPr="00B153D0">
        <w:rPr>
          <w:rFonts w:ascii="Calibri" w:hAnsi="Calibri"/>
          <w:sz w:val="22"/>
          <w:szCs w:val="22"/>
        </w:rPr>
        <w:t xml:space="preserve">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lang w:eastAsia="cs-CZ"/>
        </w:rPr>
      </w:pPr>
      <w:r w:rsidRPr="00BC2D65">
        <w:rPr>
          <w:rFonts w:ascii="Calibri" w:hAnsi="Calibri"/>
          <w:szCs w:val="22"/>
        </w:rPr>
        <w:t>3.</w:t>
      </w:r>
      <w:r w:rsidR="005631F8" w:rsidRPr="00BC2D65">
        <w:rPr>
          <w:rFonts w:ascii="Calibri" w:hAnsi="Calibri"/>
          <w:szCs w:val="22"/>
        </w:rPr>
        <w:t>6</w:t>
      </w:r>
      <w:r w:rsidRPr="00BC2D65">
        <w:rPr>
          <w:rFonts w:ascii="Calibri" w:hAnsi="Calibri"/>
          <w:szCs w:val="22"/>
        </w:rPr>
        <w:t>.1</w:t>
      </w:r>
      <w:r w:rsidR="00D378F8" w:rsidRPr="00BC2D65">
        <w:rPr>
          <w:rFonts w:ascii="Calibri" w:hAnsi="Calibri"/>
          <w:szCs w:val="22"/>
        </w:rPr>
        <w:tab/>
      </w:r>
      <w:r w:rsidR="00D378F8" w:rsidRPr="009D4C37">
        <w:rPr>
          <w:rFonts w:ascii="Calibri" w:hAnsi="Calibri"/>
          <w:szCs w:val="22"/>
        </w:rPr>
        <w:t xml:space="preserve">Nebudou-li práce či věci použité k provedení díla, které jsou předmětem víceprací, </w:t>
      </w:r>
      <w:r w:rsidR="00D378F8" w:rsidRPr="009D4C37">
        <w:rPr>
          <w:rFonts w:ascii="Calibri" w:hAnsi="Calibri"/>
          <w:szCs w:val="22"/>
          <w:lang w:eastAsia="cs-CZ"/>
        </w:rPr>
        <w:t xml:space="preserve">ohodnoceny (oceněny) </w:t>
      </w:r>
      <w:r w:rsidR="00724B25" w:rsidRPr="009D4C37">
        <w:rPr>
          <w:rFonts w:ascii="Calibri" w:hAnsi="Calibri"/>
          <w:szCs w:val="22"/>
          <w:lang w:eastAsia="cs-CZ"/>
        </w:rPr>
        <w:t>v soupisu požadovaných prací</w:t>
      </w:r>
      <w:r w:rsidR="007F26D7" w:rsidRPr="009D4C37">
        <w:rPr>
          <w:rFonts w:ascii="Calibri" w:hAnsi="Calibri"/>
          <w:szCs w:val="22"/>
          <w:lang w:eastAsia="cs-CZ"/>
        </w:rPr>
        <w:t xml:space="preserve">, </w:t>
      </w:r>
      <w:r w:rsidR="003846C4" w:rsidRPr="009D4C37">
        <w:rPr>
          <w:rFonts w:ascii="Calibri" w:hAnsi="Calibri"/>
          <w:szCs w:val="22"/>
          <w:lang w:eastAsia="cs-CZ"/>
        </w:rPr>
        <w:t xml:space="preserve">bude je zhotovitel oceňovat maximálně ve výši dle ceníku společnosti </w:t>
      </w:r>
      <w:r w:rsidR="00BC2D65" w:rsidRPr="00BC2D65">
        <w:rPr>
          <w:rFonts w:ascii="Calibri" w:hAnsi="Calibri"/>
          <w:szCs w:val="22"/>
          <w:lang w:eastAsia="cs-CZ"/>
        </w:rPr>
        <w:t>ÚRS CZ a.s.</w:t>
      </w:r>
      <w:r w:rsidR="00BC2D65" w:rsidRPr="009D4C37">
        <w:rPr>
          <w:rFonts w:ascii="Calibri" w:hAnsi="Calibri"/>
          <w:szCs w:val="22"/>
          <w:lang w:eastAsia="cs-CZ"/>
        </w:rPr>
        <w:t xml:space="preserve"> </w:t>
      </w:r>
      <w:r w:rsidR="003846C4" w:rsidRPr="009D4C37">
        <w:rPr>
          <w:rFonts w:ascii="Calibri" w:hAnsi="Calibri"/>
          <w:szCs w:val="22"/>
          <w:lang w:eastAsia="cs-CZ"/>
        </w:rPr>
        <w:t xml:space="preserve">se sídlem </w:t>
      </w:r>
      <w:r w:rsidR="00BC2D65" w:rsidRPr="00BC2D65">
        <w:rPr>
          <w:rFonts w:ascii="Calibri" w:hAnsi="Calibri"/>
          <w:szCs w:val="22"/>
          <w:lang w:eastAsia="cs-CZ"/>
        </w:rPr>
        <w:t>Tiskařská 257/10</w:t>
      </w:r>
      <w:r w:rsidR="003846C4" w:rsidRPr="009D4C37">
        <w:rPr>
          <w:rFonts w:ascii="Calibri" w:hAnsi="Calibri"/>
          <w:szCs w:val="22"/>
          <w:lang w:eastAsia="cs-CZ"/>
        </w:rPr>
        <w:t>,</w:t>
      </w:r>
      <w:r w:rsidR="00BC2D65" w:rsidRPr="009D4C37">
        <w:rPr>
          <w:rFonts w:ascii="Calibri" w:hAnsi="Calibri"/>
          <w:szCs w:val="22"/>
          <w:lang w:eastAsia="cs-CZ"/>
        </w:rPr>
        <w:t xml:space="preserve"> 108 00 Praha 10 - Malešice</w:t>
      </w:r>
      <w:r w:rsidR="003846C4" w:rsidRPr="009D4C37">
        <w:rPr>
          <w:rFonts w:ascii="Calibri" w:hAnsi="Calibri"/>
          <w:szCs w:val="22"/>
          <w:lang w:eastAsia="cs-CZ"/>
        </w:rPr>
        <w:t xml:space="preserve"> platného k datu provedení příslušného plnění, snížené o</w:t>
      </w:r>
      <w:r w:rsidR="003846C4" w:rsidRPr="00BC2D65">
        <w:rPr>
          <w:rFonts w:ascii="Calibri" w:hAnsi="Calibri"/>
          <w:szCs w:val="22"/>
          <w:lang w:eastAsia="cs-CZ"/>
        </w:rPr>
        <w:t xml:space="preserve"> 30%.</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F71A5A" w:rsidRDefault="00F71A5A" w:rsidP="005169AA">
      <w:pPr>
        <w:pStyle w:val="BodyText21"/>
        <w:widowControl/>
        <w:spacing w:line="228" w:lineRule="auto"/>
        <w:ind w:left="1418" w:hanging="851"/>
        <w:rPr>
          <w:rFonts w:ascii="Calibri" w:hAnsi="Calibri"/>
          <w:szCs w:val="22"/>
          <w:lang w:eastAsia="cs-CZ"/>
        </w:rPr>
      </w:pPr>
    </w:p>
    <w:p w:rsidR="00724B25" w:rsidRPr="00B153D0" w:rsidRDefault="00FC5926" w:rsidP="00776031">
      <w:pPr>
        <w:pStyle w:val="BodyText21"/>
        <w:widowControl/>
        <w:spacing w:line="228" w:lineRule="auto"/>
        <w:ind w:left="567" w:hanging="567"/>
        <w:rPr>
          <w:rFonts w:ascii="Calibri" w:hAnsi="Calibri"/>
          <w:szCs w:val="22"/>
        </w:rPr>
      </w:pPr>
      <w:r>
        <w:rPr>
          <w:rFonts w:ascii="Calibri" w:hAnsi="Calibri"/>
          <w:szCs w:val="22"/>
        </w:rPr>
        <w:t>3.</w:t>
      </w:r>
      <w:r w:rsidR="005631F8">
        <w:rPr>
          <w:rFonts w:ascii="Calibri" w:hAnsi="Calibri"/>
          <w:szCs w:val="22"/>
        </w:rPr>
        <w:t>7</w:t>
      </w:r>
      <w:r>
        <w:rPr>
          <w:rFonts w:ascii="Calibri" w:hAnsi="Calibri"/>
          <w:szCs w:val="22"/>
        </w:rPr>
        <w:tab/>
      </w:r>
      <w:r w:rsidR="00D378F8" w:rsidRPr="00B153D0">
        <w:rPr>
          <w:rFonts w:ascii="Calibri" w:hAnsi="Calibri"/>
          <w:szCs w:val="22"/>
        </w:rPr>
        <w:t>Smluvní strany se výslovně dohodly</w:t>
      </w:r>
      <w:r w:rsidR="00D378F8">
        <w:rPr>
          <w:rFonts w:ascii="Calibri" w:hAnsi="Calibri"/>
          <w:szCs w:val="22"/>
        </w:rPr>
        <w:t>,</w:t>
      </w:r>
      <w:r w:rsidR="00D378F8" w:rsidRPr="00B153D0">
        <w:rPr>
          <w:rFonts w:ascii="Calibri" w:hAnsi="Calibri"/>
          <w:szCs w:val="22"/>
        </w:rPr>
        <w:t xml:space="preserve"> že objednatel je oprávněn zmenšit rozsah předmětu </w:t>
      </w:r>
      <w:r w:rsidR="005631F8">
        <w:rPr>
          <w:rFonts w:ascii="Calibri" w:hAnsi="Calibri"/>
          <w:szCs w:val="22"/>
        </w:rPr>
        <w:t>plnění dle této smlouvy</w:t>
      </w:r>
      <w:r w:rsidR="00D378F8" w:rsidRPr="00B153D0">
        <w:rPr>
          <w:rFonts w:ascii="Calibri" w:hAnsi="Calibri"/>
          <w:szCs w:val="22"/>
        </w:rPr>
        <w:t xml:space="preserve">. </w:t>
      </w:r>
      <w:r w:rsidR="00724B25">
        <w:rPr>
          <w:rFonts w:ascii="Calibri" w:hAnsi="Calibri"/>
          <w:szCs w:val="22"/>
        </w:rPr>
        <w:t>V tomto případě bude smluvní cena poměrně snížena s použitím cen ze soupisu požadovaných prací, popř. j</w:t>
      </w:r>
      <w:r w:rsidR="0025632F">
        <w:rPr>
          <w:rFonts w:ascii="Calibri" w:hAnsi="Calibri"/>
          <w:szCs w:val="22"/>
        </w:rPr>
        <w:t>e zhotovitel ocen</w:t>
      </w:r>
      <w:r w:rsidR="00724B25">
        <w:rPr>
          <w:rFonts w:ascii="Calibri" w:hAnsi="Calibri"/>
          <w:szCs w:val="22"/>
        </w:rPr>
        <w:t>í</w:t>
      </w:r>
      <w:r w:rsidR="00724B25" w:rsidRPr="003846C4">
        <w:rPr>
          <w:rFonts w:ascii="Calibri" w:hAnsi="Calibri"/>
          <w:szCs w:val="22"/>
        </w:rPr>
        <w:t xml:space="preserve"> maximálně ve výši dle ceníku společnosti </w:t>
      </w:r>
      <w:r w:rsidR="009D4C37" w:rsidRPr="009D4C37">
        <w:rPr>
          <w:rFonts w:ascii="Calibri" w:hAnsi="Calibri"/>
          <w:szCs w:val="22"/>
        </w:rPr>
        <w:t xml:space="preserve">ÚRS CZ a.s. se </w:t>
      </w:r>
      <w:r w:rsidR="009D4C37" w:rsidRPr="009D4C37">
        <w:rPr>
          <w:rFonts w:ascii="Calibri" w:hAnsi="Calibri"/>
          <w:szCs w:val="22"/>
        </w:rPr>
        <w:lastRenderedPageBreak/>
        <w:t>sídlem Tiskařská 257/10, 108 00 Praha 10 - Malešice</w:t>
      </w:r>
      <w:r w:rsidR="00724B25" w:rsidRPr="003846C4">
        <w:rPr>
          <w:rFonts w:ascii="Calibri" w:hAnsi="Calibri"/>
          <w:szCs w:val="22"/>
        </w:rPr>
        <w:t>, platného k datu provedení příslušného plnění, snížené o 30%.</w:t>
      </w:r>
    </w:p>
    <w:p w:rsidR="00CE5D08" w:rsidRPr="00C1342E" w:rsidRDefault="00CE5D08"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9F5FD8" w:rsidRDefault="00FC5926" w:rsidP="009F5FD8">
      <w:pPr>
        <w:pStyle w:val="Zkladntext2"/>
        <w:widowControl w:val="0"/>
        <w:suppressAutoHyphens/>
        <w:overflowPunct w:val="0"/>
        <w:autoSpaceDE w:val="0"/>
        <w:spacing w:after="0" w:line="240" w:lineRule="auto"/>
        <w:textAlignment w:val="baseline"/>
      </w:pPr>
      <w:r w:rsidRPr="00190523">
        <w:t>4.1.</w:t>
      </w:r>
      <w:r w:rsidR="00785B13" w:rsidRPr="00190523">
        <w:t>1</w:t>
      </w:r>
      <w:r w:rsidR="0077725B" w:rsidRPr="00190523">
        <w:t xml:space="preserve">  </w:t>
      </w:r>
      <w:r w:rsidR="009F5FD8">
        <w:t>Termín provedení díla: 60 kalendářních dnů od předání a převzetí staveniště (samotná výměna</w:t>
      </w:r>
    </w:p>
    <w:p w:rsidR="00C72A7B" w:rsidRDefault="009F5FD8" w:rsidP="002A1CAD">
      <w:pPr>
        <w:pStyle w:val="Zkladntext2"/>
        <w:widowControl w:val="0"/>
        <w:suppressAutoHyphens/>
        <w:overflowPunct w:val="0"/>
        <w:autoSpaceDE w:val="0"/>
        <w:spacing w:after="0" w:line="240" w:lineRule="auto"/>
        <w:ind w:left="567"/>
        <w:textAlignment w:val="baseline"/>
      </w:pPr>
      <w:r>
        <w:t xml:space="preserve">výkladců včetně stavebních úprav bude probíhat maximálně </w:t>
      </w:r>
      <w:r w:rsidR="002A1CAD">
        <w:t>5</w:t>
      </w:r>
      <w:r>
        <w:t xml:space="preserve"> pracovní</w:t>
      </w:r>
      <w:r w:rsidR="002A1CAD">
        <w:t xml:space="preserve">ch </w:t>
      </w:r>
      <w:r>
        <w:t>d</w:t>
      </w:r>
      <w:r w:rsidR="002A1CAD">
        <w:t>nů</w:t>
      </w:r>
      <w:r>
        <w:t xml:space="preserve"> </w:t>
      </w:r>
      <w:r w:rsidR="007F745A">
        <w:t xml:space="preserve">v jednotlivých nebytových prostorech </w:t>
      </w:r>
      <w:r>
        <w:t>dle vzájemně</w:t>
      </w:r>
      <w:r w:rsidR="002A1CAD">
        <w:t xml:space="preserve"> </w:t>
      </w:r>
      <w:r>
        <w:t>odsouhla</w:t>
      </w:r>
      <w:r w:rsidR="00EB18AA">
        <w:t>s</w:t>
      </w:r>
      <w:r>
        <w:t>eného harmonogramu prací).</w:t>
      </w:r>
    </w:p>
    <w:p w:rsidR="002A1CAD" w:rsidRDefault="002A1CAD" w:rsidP="002A1CAD">
      <w:pPr>
        <w:pStyle w:val="Zkladntext2"/>
        <w:widowControl w:val="0"/>
        <w:suppressAutoHyphens/>
        <w:overflowPunct w:val="0"/>
        <w:autoSpaceDE w:val="0"/>
        <w:spacing w:after="0" w:line="240" w:lineRule="auto"/>
        <w:ind w:left="567"/>
        <w:textAlignment w:val="baseline"/>
      </w:pPr>
    </w:p>
    <w:p w:rsidR="004F4566" w:rsidRDefault="00FC5926" w:rsidP="002A1CAD">
      <w:pPr>
        <w:pStyle w:val="Zkladntext2"/>
        <w:widowControl w:val="0"/>
        <w:suppressAutoHyphens/>
        <w:overflowPunct w:val="0"/>
        <w:autoSpaceDE w:val="0"/>
        <w:spacing w:after="0" w:line="276" w:lineRule="auto"/>
        <w:ind w:left="1134" w:hanging="1134"/>
        <w:textAlignment w:val="baseline"/>
      </w:pPr>
      <w:proofErr w:type="gramStart"/>
      <w:r w:rsidRPr="00190523">
        <w:t>4.1.</w:t>
      </w:r>
      <w:r w:rsidR="00785B13" w:rsidRPr="00190523">
        <w:t>2</w:t>
      </w:r>
      <w:r w:rsidR="00C72A7B" w:rsidRPr="00190523">
        <w:t xml:space="preserve">  </w:t>
      </w:r>
      <w:r w:rsidR="0065485C">
        <w:t>Předpokládaný</w:t>
      </w:r>
      <w:proofErr w:type="gramEnd"/>
      <w:r w:rsidR="0065485C">
        <w:t xml:space="preserve"> termín předání staveniště a zahájení prací: </w:t>
      </w:r>
      <w:r w:rsidR="00D56AF1" w:rsidRPr="00D56AF1">
        <w:rPr>
          <w:b/>
        </w:rPr>
        <w:t>11</w:t>
      </w:r>
      <w:r w:rsidR="002A1CAD" w:rsidRPr="00D56AF1">
        <w:rPr>
          <w:b/>
        </w:rPr>
        <w:t>.</w:t>
      </w:r>
      <w:r w:rsidR="002A1CAD" w:rsidRPr="002A1CAD">
        <w:rPr>
          <w:b/>
        </w:rPr>
        <w:t xml:space="preserve"> </w:t>
      </w:r>
      <w:r w:rsidR="00D56AF1">
        <w:rPr>
          <w:b/>
        </w:rPr>
        <w:t>října</w:t>
      </w:r>
      <w:r w:rsidR="00724B25" w:rsidRPr="002A1CAD">
        <w:rPr>
          <w:b/>
        </w:rPr>
        <w:t xml:space="preserve"> 2019</w:t>
      </w:r>
      <w:r w:rsidR="004F4566" w:rsidRPr="00EE539D">
        <w:rPr>
          <w:b/>
        </w:rPr>
        <w:t>.</w:t>
      </w:r>
    </w:p>
    <w:p w:rsidR="00EE539D" w:rsidRDefault="004F4566" w:rsidP="00EE539D">
      <w:pPr>
        <w:pStyle w:val="Zkladntext2"/>
        <w:widowControl w:val="0"/>
        <w:suppressAutoHyphens/>
        <w:overflowPunct w:val="0"/>
        <w:autoSpaceDE w:val="0"/>
        <w:spacing w:after="0" w:line="240" w:lineRule="auto"/>
        <w:textAlignment w:val="baseline"/>
      </w:pPr>
      <w:r>
        <w:t xml:space="preserve">           Z</w:t>
      </w:r>
      <w:r w:rsidR="0065485C">
        <w:t xml:space="preserve">hotovitel je povinen staveniště převzít do tří dnů od </w:t>
      </w:r>
      <w:r w:rsidR="00724B25">
        <w:t xml:space="preserve">zaslané </w:t>
      </w:r>
      <w:r w:rsidR="00EE539D">
        <w:t xml:space="preserve">výzvy </w:t>
      </w:r>
      <w:r w:rsidR="00724B25">
        <w:t xml:space="preserve">k převzetí staveniště </w:t>
      </w:r>
      <w:r w:rsidR="00EE539D">
        <w:t>objednatelem</w:t>
      </w:r>
    </w:p>
    <w:p w:rsidR="00D378F8" w:rsidRDefault="00EE539D" w:rsidP="00EE539D">
      <w:pPr>
        <w:pStyle w:val="Zkladntext2"/>
        <w:widowControl w:val="0"/>
        <w:suppressAutoHyphens/>
        <w:overflowPunct w:val="0"/>
        <w:autoSpaceDE w:val="0"/>
        <w:spacing w:after="0" w:line="240" w:lineRule="auto"/>
        <w:textAlignment w:val="baseline"/>
      </w:pPr>
      <w:r>
        <w:t xml:space="preserve">           a to formou emailu.</w:t>
      </w:r>
    </w:p>
    <w:p w:rsidR="00EE539D" w:rsidRPr="00C72A7B" w:rsidRDefault="00EE539D" w:rsidP="00EE539D">
      <w:pPr>
        <w:pStyle w:val="Zkladntext2"/>
        <w:widowControl w:val="0"/>
        <w:suppressAutoHyphens/>
        <w:overflowPunct w:val="0"/>
        <w:autoSpaceDE w:val="0"/>
        <w:spacing w:after="0" w:line="240" w:lineRule="auto"/>
        <w:textAlignment w:val="baseline"/>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2A1CAD" w:rsidRDefault="002A1CAD"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2A1CAD" w:rsidRPr="008364F5" w:rsidRDefault="002A1CAD"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4.3</w:t>
      </w:r>
      <w:r>
        <w:rPr>
          <w:rFonts w:ascii="Calibri" w:hAnsi="Calibri" w:cs="Times New Roman"/>
          <w:sz w:val="22"/>
          <w:szCs w:val="22"/>
        </w:rPr>
        <w:tab/>
      </w:r>
      <w:r w:rsidRPr="002A1CAD">
        <w:rPr>
          <w:rFonts w:ascii="Calibri" w:hAnsi="Calibri" w:cs="Times New Roman"/>
          <w:sz w:val="22"/>
          <w:szCs w:val="22"/>
        </w:rPr>
        <w:t>Provádění díla lze ve výjimečných případech po vzájemné předchozí písemné dohodě smluvních stran přerušit z důvodu nepříznivých klimatických podmínek nebo jiných objektivně nutných důvodů, a to zápisem do stavebního deníku podepsaným osobami oprávněnými jednat ve věcech technických, který se stává nedílnou součástí této smlouvy. Po dobu přerušení neběží lhůta pro provedení díla dle odst. 4.1 bodu 4.1.1 tohoto článku smlouvy. O přerušení provádění díla není nutné uzavírat dodatek k této smlouvě.</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w:t>
      </w:r>
      <w:r w:rsidR="00C160E2">
        <w:rPr>
          <w:rFonts w:ascii="Calibri" w:hAnsi="Calibri" w:cs="Times New Roman"/>
          <w:sz w:val="22"/>
          <w:szCs w:val="22"/>
        </w:rPr>
        <w:t xml:space="preserve"> </w:t>
      </w:r>
      <w:r w:rsidR="00FC5926" w:rsidRPr="00EA6CA4">
        <w:rPr>
          <w:rFonts w:ascii="Calibri" w:hAnsi="Calibri" w:cs="Times New Roman"/>
          <w:sz w:val="22"/>
          <w:szCs w:val="22"/>
        </w:rPr>
        <w:t>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08383F">
        <w:rPr>
          <w:rFonts w:ascii="Calibri" w:hAnsi="Calibri" w:cs="Times New Roman"/>
          <w:sz w:val="22"/>
          <w:szCs w:val="22"/>
        </w:rPr>
        <w:t>1</w:t>
      </w:r>
      <w:r w:rsidR="00DB6A58">
        <w:rPr>
          <w:rFonts w:ascii="Calibri" w:hAnsi="Calibri" w:cs="Times New Roman"/>
          <w:sz w:val="22"/>
          <w:szCs w:val="22"/>
        </w:rPr>
        <w:t>2</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9E1112" w:rsidRPr="00A9799F" w:rsidRDefault="00FC5926" w:rsidP="009E1112">
      <w:pPr>
        <w:pStyle w:val="Normln1"/>
        <w:numPr>
          <w:ilvl w:val="0"/>
          <w:numId w:val="18"/>
        </w:numPr>
        <w:tabs>
          <w:tab w:val="left" w:pos="435"/>
        </w:tabs>
        <w:jc w:val="both"/>
        <w:textAlignment w:val="baseline"/>
        <w:rPr>
          <w:rFonts w:ascii="Calibri" w:hAnsi="Calibri"/>
        </w:rPr>
      </w:pPr>
      <w:r w:rsidRPr="00A9799F">
        <w:rPr>
          <w:rFonts w:ascii="Calibri" w:hAnsi="Calibri"/>
        </w:rPr>
        <w:t>případné projednání a schválení trasy staveništní dopravy u Policie České republiky, dopravní inspektorát</w:t>
      </w:r>
      <w:r w:rsidR="00192E20" w:rsidRPr="00A9799F">
        <w:rPr>
          <w:rFonts w:ascii="Calibri" w:hAnsi="Calibri"/>
        </w:rPr>
        <w:t>,</w:t>
      </w:r>
    </w:p>
    <w:p w:rsidR="00DB6A58" w:rsidRPr="00DB6A58" w:rsidRDefault="009E1112" w:rsidP="00DB6A58">
      <w:pPr>
        <w:pStyle w:val="Normln1"/>
        <w:numPr>
          <w:ilvl w:val="0"/>
          <w:numId w:val="18"/>
        </w:numPr>
        <w:jc w:val="both"/>
        <w:textAlignment w:val="baseline"/>
        <w:rPr>
          <w:rFonts w:ascii="Calibri" w:hAnsi="Calibri"/>
        </w:rPr>
      </w:pPr>
      <w:r w:rsidRPr="00DB6A58">
        <w:rPr>
          <w:rFonts w:ascii="Calibri" w:hAnsi="Calibri"/>
        </w:rPr>
        <w:lastRenderedPageBreak/>
        <w:t>projednání technicko-provozní organizace akce a dopady na</w:t>
      </w:r>
      <w:r w:rsidR="00E96676">
        <w:rPr>
          <w:rFonts w:ascii="Calibri" w:hAnsi="Calibri"/>
        </w:rPr>
        <w:t xml:space="preserve"> nebytové prostory</w:t>
      </w:r>
      <w:r w:rsidRPr="00DB6A58">
        <w:rPr>
          <w:rFonts w:ascii="Calibri" w:hAnsi="Calibri"/>
        </w:rPr>
        <w:t xml:space="preserve"> (koordinace, projednání s</w:t>
      </w:r>
      <w:r w:rsidR="00A131CA" w:rsidRPr="00DB6A58">
        <w:rPr>
          <w:rFonts w:ascii="Calibri" w:hAnsi="Calibri"/>
        </w:rPr>
        <w:t xml:space="preserve"> objednatelem</w:t>
      </w:r>
      <w:r w:rsidRPr="00DB6A58">
        <w:rPr>
          <w:rFonts w:ascii="Calibri" w:hAnsi="Calibri"/>
        </w:rPr>
        <w:t xml:space="preserve"> a nájem</w:t>
      </w:r>
      <w:r w:rsidR="00E96676">
        <w:rPr>
          <w:rFonts w:ascii="Calibri" w:hAnsi="Calibri"/>
        </w:rPr>
        <w:t>cem</w:t>
      </w:r>
      <w:r w:rsidRPr="00DB6A58">
        <w:rPr>
          <w:rFonts w:ascii="Calibri" w:hAnsi="Calibri"/>
        </w:rPr>
        <w:t>, harmonogram stavby</w:t>
      </w:r>
      <w:r w:rsidR="00CD0617" w:rsidRPr="00DB6A58">
        <w:rPr>
          <w:rFonts w:ascii="Calibri" w:hAnsi="Calibri"/>
        </w:rPr>
        <w:t xml:space="preserve">, realizace musí probíhat s ohledem na </w:t>
      </w:r>
      <w:r w:rsidR="00E96676">
        <w:rPr>
          <w:rFonts w:ascii="Calibri" w:hAnsi="Calibri"/>
        </w:rPr>
        <w:t>nájemce nebytových prostor</w:t>
      </w:r>
      <w:r w:rsidRPr="00DB6A58">
        <w:rPr>
          <w:rFonts w:ascii="Calibri" w:hAnsi="Calibri"/>
        </w:rPr>
        <w:t>)</w:t>
      </w:r>
      <w:r w:rsidR="00DB6A58">
        <w:rPr>
          <w:rFonts w:ascii="Calibri" w:hAnsi="Calibri"/>
        </w:rPr>
        <w:t>,</w:t>
      </w:r>
    </w:p>
    <w:p w:rsidR="00DB6A58" w:rsidRPr="00393519" w:rsidRDefault="00DB6A58" w:rsidP="00DB6A58">
      <w:pPr>
        <w:pStyle w:val="Normln1"/>
        <w:numPr>
          <w:ilvl w:val="0"/>
          <w:numId w:val="18"/>
        </w:numPr>
        <w:jc w:val="both"/>
        <w:textAlignment w:val="baseline"/>
        <w:rPr>
          <w:rFonts w:ascii="Calibri" w:hAnsi="Calibri"/>
        </w:rPr>
      </w:pPr>
      <w:r w:rsidRPr="00DB6A58">
        <w:rPr>
          <w:rFonts w:ascii="Calibri" w:hAnsi="Calibri"/>
        </w:rPr>
        <w:t xml:space="preserve">Provádění prací je možné pouze v pracovních dnech v pondělí až pátek v čase od </w:t>
      </w:r>
      <w:r w:rsidR="00EE539D">
        <w:rPr>
          <w:rFonts w:ascii="Calibri" w:hAnsi="Calibri"/>
        </w:rPr>
        <w:t>7</w:t>
      </w:r>
      <w:r w:rsidRPr="00DB6A58">
        <w:rPr>
          <w:rFonts w:ascii="Calibri" w:hAnsi="Calibri"/>
        </w:rPr>
        <w:t>:00 do 18:00 hodin.</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741E69" w:rsidRPr="00741E69" w:rsidRDefault="00741E69" w:rsidP="00741E69">
      <w:pPr>
        <w:pStyle w:val="Odstavecseseznamem"/>
        <w:numPr>
          <w:ilvl w:val="0"/>
          <w:numId w:val="19"/>
        </w:numPr>
        <w:rPr>
          <w:rFonts w:ascii="Calibri" w:hAnsi="Calibri"/>
          <w:noProof/>
          <w:sz w:val="22"/>
          <w:szCs w:val="22"/>
        </w:rPr>
      </w:pPr>
      <w:r w:rsidRPr="00741E69">
        <w:rPr>
          <w:rFonts w:ascii="Calibri" w:hAnsi="Calibri"/>
          <w:noProof/>
          <w:sz w:val="22"/>
          <w:szCs w:val="22"/>
        </w:rPr>
        <w:t>při realizaci stavebních pracích zajistit maximální bezpečnost třetích osob včetně označení a osvětlení prostoru staveniště a překážek v noci (např. zábrany, tabulky, atd.), omezení prašnosti a omezení hlučnosti dle obecně závazné vyhlášky statutárního města Ostravy č.4/2012 o zabezpečení veřejného pořádku omezením hluku, ve znění pozdějších předpisů,</w:t>
      </w:r>
    </w:p>
    <w:p w:rsidR="00767C6A" w:rsidRDefault="00767C6A" w:rsidP="00767C6A">
      <w:pPr>
        <w:pStyle w:val="Normln1"/>
        <w:ind w:left="720"/>
        <w:jc w:val="both"/>
        <w:textAlignment w:val="baseline"/>
        <w:rPr>
          <w:rFonts w:ascii="Calibri" w:hAnsi="Calibri"/>
        </w:rPr>
      </w:pPr>
      <w:r>
        <w:rPr>
          <w:rFonts w:ascii="Calibri" w:hAnsi="Calibri"/>
        </w:rPr>
        <w:t xml:space="preserve">       </w:t>
      </w:r>
      <w:r w:rsidR="00F50ADD" w:rsidRPr="00767C6A">
        <w:rPr>
          <w:rFonts w:ascii="Calibri" w:hAnsi="Calibri"/>
        </w:rPr>
        <w:t>odstranění škod vzniklých v důsledku činnosti zhotovitele</w:t>
      </w:r>
      <w:r w:rsidR="00FC5926" w:rsidRPr="00767C6A">
        <w:rPr>
          <w:rFonts w:ascii="Calibri" w:hAnsi="Calibri"/>
        </w:rPr>
        <w:t xml:space="preserve"> v případě poškození majetku</w:t>
      </w:r>
    </w:p>
    <w:p w:rsidR="00767C6A" w:rsidRDefault="00767C6A" w:rsidP="00767C6A">
      <w:pPr>
        <w:pStyle w:val="Normln1"/>
        <w:ind w:left="720"/>
        <w:jc w:val="both"/>
        <w:textAlignment w:val="baseline"/>
        <w:rPr>
          <w:rFonts w:ascii="Calibri" w:hAnsi="Calibri"/>
        </w:rPr>
      </w:pPr>
      <w:r>
        <w:rPr>
          <w:rFonts w:ascii="Calibri" w:hAnsi="Calibri"/>
        </w:rPr>
        <w:t xml:space="preserve">    </w:t>
      </w:r>
      <w:r w:rsidR="00F50ADD" w:rsidRPr="00767C6A">
        <w:rPr>
          <w:rFonts w:ascii="Calibri" w:hAnsi="Calibri"/>
        </w:rPr>
        <w:t xml:space="preserve"> </w:t>
      </w:r>
      <w:r>
        <w:rPr>
          <w:rFonts w:ascii="Calibri" w:hAnsi="Calibri"/>
        </w:rPr>
        <w:t xml:space="preserve">  </w:t>
      </w:r>
      <w:r w:rsidR="00F50ADD" w:rsidRPr="00767C6A">
        <w:rPr>
          <w:rFonts w:ascii="Calibri" w:hAnsi="Calibri"/>
        </w:rPr>
        <w:t>objednatele nebo třetích osob, případně nahrazení újmy</w:t>
      </w:r>
      <w:r w:rsidR="00683BAB" w:rsidRPr="00767C6A">
        <w:rPr>
          <w:rFonts w:ascii="Calibri" w:hAnsi="Calibri"/>
        </w:rPr>
        <w:t xml:space="preserve"> </w:t>
      </w:r>
      <w:r w:rsidR="005E512D" w:rsidRPr="00767C6A">
        <w:rPr>
          <w:rFonts w:ascii="Calibri" w:hAnsi="Calibri"/>
        </w:rPr>
        <w:t>nejpozději do předání díl</w:t>
      </w:r>
      <w:r w:rsidR="00192E20" w:rsidRPr="00767C6A">
        <w:rPr>
          <w:rFonts w:ascii="Calibri" w:hAnsi="Calibri"/>
        </w:rPr>
        <w:t>a, nedohodou-</w:t>
      </w:r>
    </w:p>
    <w:p w:rsidR="007A7E1E" w:rsidRDefault="00767C6A" w:rsidP="00767C6A">
      <w:pPr>
        <w:pStyle w:val="Normln1"/>
        <w:ind w:left="720"/>
        <w:jc w:val="both"/>
        <w:textAlignment w:val="baseline"/>
        <w:rPr>
          <w:rFonts w:ascii="Calibri" w:hAnsi="Calibri"/>
        </w:rPr>
      </w:pPr>
      <w:r>
        <w:rPr>
          <w:rFonts w:ascii="Calibri" w:hAnsi="Calibri"/>
        </w:rPr>
        <w:t xml:space="preserve">       </w:t>
      </w:r>
      <w:r w:rsidR="00192E20" w:rsidRPr="00767C6A">
        <w:rPr>
          <w:rFonts w:ascii="Calibri" w:hAnsi="Calibri"/>
        </w:rPr>
        <w:t>li se strany jinak.</w:t>
      </w:r>
    </w:p>
    <w:p w:rsidR="007A7E1E" w:rsidRDefault="007A7E1E" w:rsidP="00767C6A">
      <w:pPr>
        <w:pStyle w:val="Normln1"/>
        <w:ind w:left="720"/>
        <w:jc w:val="both"/>
        <w:textAlignment w:val="baseline"/>
        <w:rPr>
          <w:rFonts w:ascii="Calibri" w:hAnsi="Calibri"/>
        </w:rPr>
      </w:pPr>
    </w:p>
    <w:p w:rsidR="00FC5926" w:rsidRDefault="00FC5926" w:rsidP="00767C6A">
      <w:pPr>
        <w:pStyle w:val="Normln1"/>
        <w:ind w:left="720"/>
        <w:jc w:val="both"/>
        <w:textAlignment w:val="baseline"/>
        <w:rPr>
          <w:rFonts w:ascii="Calibri" w:hAnsi="Calibri"/>
        </w:rPr>
      </w:pPr>
      <w:r w:rsidRPr="00767C6A">
        <w:rPr>
          <w:rFonts w:ascii="Calibri" w:hAnsi="Calibri"/>
        </w:rPr>
        <w:t xml:space="preserve">C)  </w:t>
      </w:r>
      <w:r w:rsidR="00CD0617" w:rsidRPr="00767C6A">
        <w:rPr>
          <w:rFonts w:ascii="Calibri" w:hAnsi="Calibri"/>
        </w:rPr>
        <w:t>P</w:t>
      </w:r>
      <w:r w:rsidRPr="00767C6A">
        <w:rPr>
          <w:rFonts w:ascii="Calibri" w:hAnsi="Calibri"/>
        </w:rPr>
        <w:t>ři přejímce realizovaného díla:</w:t>
      </w:r>
    </w:p>
    <w:p w:rsidR="007A7E1E" w:rsidRDefault="007A7E1E" w:rsidP="00767C6A">
      <w:pPr>
        <w:pStyle w:val="Normln1"/>
        <w:ind w:left="720"/>
        <w:jc w:val="both"/>
        <w:textAlignment w:val="baseline"/>
        <w:rPr>
          <w:rFonts w:ascii="Calibri" w:hAnsi="Calibri"/>
        </w:rPr>
      </w:pPr>
    </w:p>
    <w:p w:rsidR="00FC5926" w:rsidRPr="00D0208C" w:rsidRDefault="00FC5926" w:rsidP="00D0208C">
      <w:pPr>
        <w:pStyle w:val="Odstavecseseznamem"/>
        <w:numPr>
          <w:ilvl w:val="0"/>
          <w:numId w:val="19"/>
        </w:numPr>
        <w:rPr>
          <w:rFonts w:ascii="Calibri" w:hAnsi="Calibri"/>
          <w:noProof/>
          <w:sz w:val="22"/>
          <w:szCs w:val="22"/>
        </w:rPr>
      </w:pPr>
      <w:r w:rsidRPr="00D0208C">
        <w:rPr>
          <w:rFonts w:ascii="Calibri" w:hAnsi="Calibri"/>
          <w:noProof/>
          <w:sz w:val="22"/>
          <w:szCs w:val="22"/>
        </w:rPr>
        <w:t>atesty použitých materiálů, prohlášení o shodě</w:t>
      </w:r>
      <w:r w:rsidR="009E1112" w:rsidRPr="00D0208C">
        <w:rPr>
          <w:rFonts w:ascii="Calibri" w:hAnsi="Calibri"/>
          <w:noProof/>
          <w:sz w:val="22"/>
          <w:szCs w:val="22"/>
        </w:rPr>
        <w:t>, záruční listy, provozní manuál,</w:t>
      </w:r>
      <w:r w:rsidRPr="00D0208C">
        <w:rPr>
          <w:rFonts w:ascii="Calibri" w:hAnsi="Calibri"/>
          <w:noProof/>
          <w:sz w:val="22"/>
          <w:szCs w:val="22"/>
        </w:rPr>
        <w:t xml:space="preserve"> atd.,</w:t>
      </w:r>
    </w:p>
    <w:p w:rsidR="00FC5926" w:rsidRPr="0011298F" w:rsidRDefault="00FC5926" w:rsidP="00D0208C">
      <w:pPr>
        <w:pStyle w:val="Normln1"/>
        <w:numPr>
          <w:ilvl w:val="0"/>
          <w:numId w:val="17"/>
        </w:numPr>
        <w:ind w:left="1080"/>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D0208C">
      <w:pPr>
        <w:numPr>
          <w:ilvl w:val="0"/>
          <w:numId w:val="17"/>
        </w:numPr>
        <w:ind w:left="1080"/>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EC1AF6" w:rsidRDefault="00FC5926" w:rsidP="00D0208C">
      <w:pPr>
        <w:pStyle w:val="Normln1"/>
        <w:numPr>
          <w:ilvl w:val="0"/>
          <w:numId w:val="17"/>
        </w:numPr>
        <w:ind w:left="1080"/>
        <w:jc w:val="both"/>
        <w:rPr>
          <w:rFonts w:ascii="Calibri" w:hAnsi="Calibri"/>
        </w:rPr>
      </w:pPr>
      <w:r w:rsidRPr="00EC1AF6">
        <w:rPr>
          <w:rFonts w:ascii="Calibri" w:hAnsi="Calibri"/>
        </w:rPr>
        <w:t>stavební deník v</w:t>
      </w:r>
      <w:r w:rsidR="00EC1AF6">
        <w:rPr>
          <w:rFonts w:ascii="Calibri" w:hAnsi="Calibri"/>
        </w:rPr>
        <w:t> </w:t>
      </w:r>
      <w:r w:rsidRPr="00EC1AF6">
        <w:rPr>
          <w:rFonts w:ascii="Calibri" w:hAnsi="Calibri"/>
        </w:rPr>
        <w:t>originále</w:t>
      </w:r>
      <w:r w:rsidR="00EC1AF6">
        <w:rPr>
          <w:rFonts w:ascii="Calibri" w:hAnsi="Calibri"/>
        </w:rPr>
        <w:t>.</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DB6A58" w:rsidRDefault="00DB6A58" w:rsidP="00DB6A58">
      <w:pPr>
        <w:numPr>
          <w:ilvl w:val="0"/>
          <w:numId w:val="32"/>
        </w:numPr>
        <w:autoSpaceDE w:val="0"/>
        <w:autoSpaceDN w:val="0"/>
        <w:adjustRightInd w:val="0"/>
        <w:ind w:left="993"/>
        <w:rPr>
          <w:rFonts w:ascii="Calibri" w:hAnsi="Calibri" w:cs="Arial"/>
        </w:rPr>
      </w:pPr>
      <w:r>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p>
    <w:p w:rsidR="006955BE" w:rsidRDefault="00E96676" w:rsidP="00E96676">
      <w:pPr>
        <w:numPr>
          <w:ilvl w:val="0"/>
          <w:numId w:val="20"/>
        </w:numPr>
        <w:autoSpaceDE w:val="0"/>
        <w:autoSpaceDN w:val="0"/>
        <w:adjustRightInd w:val="0"/>
        <w:ind w:left="993" w:hanging="284"/>
        <w:rPr>
          <w:rFonts w:ascii="Calibri" w:hAnsi="Calibri" w:cs="Arial"/>
        </w:rPr>
      </w:pPr>
      <w:r w:rsidRPr="00E96676">
        <w:rPr>
          <w:rFonts w:ascii="Calibri" w:hAnsi="Calibri" w:cs="Arial"/>
        </w:rPr>
        <w:t xml:space="preserve">v prostoru staveniště se nacházejí zařízení a plochy, které bude zhotovitel používat, stejně jako odebírat elektrickou energii, vodu a užívat místnosti pro stavbu, pokud je bude mít objednatel k dispozici za dále stranami sjednanou paušální úplatu; ujednání této věty před středníkem neplatí pouze tehdy, pokud zhotovitel písemně před zahájením prací sdělí objednateli, že žádnou z těchto služeb a energií čerpat nebude. Oba účastníci se dohodli, že zhotovitel uhradí objednateli za poskytování služeb, energiích uvedených v předchozí větě, zejména pak za spotřebovanou elektrickou energii, vodu a za užívání místností pro stavbu úplatu ve výši </w:t>
      </w:r>
      <w:r w:rsidR="00D56AF1">
        <w:rPr>
          <w:rFonts w:ascii="Calibri" w:hAnsi="Calibri" w:cs="Arial"/>
        </w:rPr>
        <w:t>0,5</w:t>
      </w:r>
      <w:r w:rsidRPr="00E96676">
        <w:rPr>
          <w:rFonts w:ascii="Calibri" w:hAnsi="Calibri" w:cs="Arial"/>
        </w:rPr>
        <w:t xml:space="preserve">% z ceny díla (bez DPH) vyúčtovanou fakturou objednatele vystavenou po skončení díla se splatností 14 dnů od doručení, plochy použité pro zařízení staveniště nebudou znečišťovány a po ukončení stavby budou uvedeny do původního stavu; po dobu akce budou zajišťovány bezpečné a čisté přístupové cesty, </w:t>
      </w:r>
      <w:r w:rsidR="00FC5926" w:rsidRPr="00341130">
        <w:rPr>
          <w:rFonts w:ascii="Calibri" w:hAnsi="Calibri" w:cs="Arial"/>
        </w:rPr>
        <w:t>plochy použité pro zařízení staveniště nebudou znečišťovány a po ukončení stavby budou</w:t>
      </w:r>
    </w:p>
    <w:p w:rsidR="00FC5926" w:rsidRPr="00341130" w:rsidRDefault="006955BE" w:rsidP="006955BE">
      <w:pPr>
        <w:autoSpaceDE w:val="0"/>
        <w:autoSpaceDN w:val="0"/>
        <w:adjustRightInd w:val="0"/>
        <w:ind w:left="900" w:firstLine="0"/>
        <w:rPr>
          <w:rFonts w:ascii="Calibri" w:hAnsi="Calibri" w:cs="Arial"/>
        </w:rPr>
      </w:pPr>
      <w:r>
        <w:rPr>
          <w:rFonts w:ascii="Calibri" w:hAnsi="Calibri" w:cs="Arial"/>
        </w:rPr>
        <w:t xml:space="preserve">  </w:t>
      </w:r>
      <w:r w:rsidR="00FC5926" w:rsidRPr="00341130">
        <w:rPr>
          <w:rFonts w:ascii="Calibri" w:hAnsi="Calibri" w:cs="Arial"/>
        </w:rPr>
        <w:t>uvedeny do původního stavu</w:t>
      </w:r>
      <w:r w:rsidR="00502FA7">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501ED" w:rsidRDefault="00FC5926" w:rsidP="00FC5926">
      <w:pPr>
        <w:numPr>
          <w:ilvl w:val="0"/>
          <w:numId w:val="20"/>
        </w:numPr>
        <w:autoSpaceDE w:val="0"/>
        <w:autoSpaceDN w:val="0"/>
        <w:adjustRightInd w:val="0"/>
        <w:ind w:left="993"/>
        <w:rPr>
          <w:rFonts w:ascii="Calibri" w:hAnsi="Calibri" w:cs="Arial"/>
        </w:rPr>
      </w:pPr>
      <w:r w:rsidRPr="003501ED">
        <w:rPr>
          <w:rFonts w:ascii="Calibri" w:hAnsi="Calibri" w:cs="Arial"/>
        </w:rPr>
        <w:lastRenderedPageBreak/>
        <w:t>za bezpečnost osob a požární bezpečnost odpovídá zhotovitel</w:t>
      </w:r>
      <w:r w:rsidR="0041049E" w:rsidRPr="003501ED">
        <w:rPr>
          <w:rFonts w:ascii="Calibri" w:hAnsi="Calibri" w:cs="Arial"/>
        </w:rPr>
        <w:t>,</w:t>
      </w:r>
      <w:r w:rsidR="00914239">
        <w:rPr>
          <w:rFonts w:ascii="Calibri" w:hAnsi="Calibri" w:cs="Arial"/>
        </w:rPr>
        <w:t xml:space="preserve"> </w:t>
      </w:r>
      <w:r w:rsidRPr="003501ED">
        <w:rPr>
          <w:rFonts w:ascii="Calibri" w:hAnsi="Calibri" w:cs="Arial"/>
        </w:rPr>
        <w:t>eventuální upřesnění podmínek provedení díla se uskuteční při předání staveniště nebo zápisem do stavebního deníku (vyjma smluvních podmínek)</w:t>
      </w:r>
      <w:r w:rsidR="0041049E" w:rsidRPr="003501ED">
        <w:rPr>
          <w:rFonts w:ascii="Calibri" w:hAnsi="Calibri" w:cs="Arial"/>
        </w:rPr>
        <w:t>.</w:t>
      </w:r>
    </w:p>
    <w:p w:rsidR="00741E69" w:rsidRDefault="00741E69" w:rsidP="00741E69">
      <w:pPr>
        <w:numPr>
          <w:ilvl w:val="0"/>
          <w:numId w:val="20"/>
        </w:numPr>
        <w:autoSpaceDE w:val="0"/>
        <w:autoSpaceDN w:val="0"/>
        <w:adjustRightInd w:val="0"/>
        <w:ind w:left="993"/>
        <w:rPr>
          <w:rFonts w:ascii="Calibri" w:hAnsi="Calibri" w:cs="Arial"/>
        </w:rPr>
      </w:pPr>
      <w:r>
        <w:rPr>
          <w:rFonts w:ascii="Calibri" w:hAnsi="Calibri" w:cs="Arial"/>
        </w:rPr>
        <w:t>zhotovitel je povinen po celou dobu provádění díla udržovat čistotu ve společných prostorách.</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 xml:space="preserve">schéma obsažené v nabídce v zadávacím </w:t>
      </w:r>
      <w:r w:rsidRPr="00C021F5">
        <w:rPr>
          <w:rFonts w:ascii="Calibri" w:hAnsi="Calibri" w:cs="Times New Roman"/>
          <w:sz w:val="22"/>
          <w:szCs w:val="22"/>
        </w:rPr>
        <w:t>řízení</w:t>
      </w:r>
      <w:r w:rsidR="00F71C08" w:rsidRPr="00C021F5">
        <w:rPr>
          <w:rFonts w:ascii="Calibri" w:hAnsi="Calibri" w:cs="Times New Roman"/>
          <w:sz w:val="22"/>
          <w:szCs w:val="22"/>
        </w:rPr>
        <w:t>, příloha č.</w:t>
      </w:r>
      <w:r w:rsidR="00537529" w:rsidRPr="00C021F5">
        <w:rPr>
          <w:rFonts w:ascii="Calibri" w:hAnsi="Calibri" w:cs="Times New Roman"/>
          <w:sz w:val="22"/>
          <w:szCs w:val="22"/>
        </w:rPr>
        <w:t xml:space="preserve"> </w:t>
      </w:r>
      <w:r w:rsidR="00EC1AF6" w:rsidRPr="00C021F5">
        <w:rPr>
          <w:rFonts w:ascii="Calibri" w:hAnsi="Calibri" w:cs="Times New Roman"/>
          <w:sz w:val="22"/>
          <w:szCs w:val="22"/>
        </w:rPr>
        <w:t>4</w:t>
      </w:r>
      <w:r w:rsidR="00E75C8C" w:rsidRPr="00C021F5">
        <w:rPr>
          <w:rFonts w:ascii="Calibri" w:hAnsi="Calibri" w:cs="Times New Roman"/>
          <w:sz w:val="22"/>
          <w:szCs w:val="22"/>
        </w:rPr>
        <w:t>. V </w:t>
      </w:r>
      <w:r w:rsidRPr="00C021F5">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w:t>
      </w:r>
      <w:r w:rsidR="00FC5926" w:rsidRPr="00F71A5A">
        <w:rPr>
          <w:rFonts w:ascii="Calibri" w:hAnsi="Calibri" w:cs="Times New Roman"/>
          <w:sz w:val="22"/>
          <w:szCs w:val="22"/>
        </w:rPr>
        <w:t>č. 309/2006 Sb., kterým</w:t>
      </w:r>
      <w:r w:rsidR="00FC5926" w:rsidRPr="00EA6CA4">
        <w:rPr>
          <w:rFonts w:ascii="Calibri" w:hAnsi="Calibri" w:cs="Times New Roman"/>
          <w:sz w:val="22"/>
          <w:szCs w:val="22"/>
        </w:rPr>
        <w:t xml:space="preserve"> se upravují další požadavky bezpečnosti a ochrany zdraví při práci v pracovněprávních vztazích a o </w:t>
      </w:r>
      <w:r w:rsidR="00FC5926" w:rsidRPr="00EA6CA4">
        <w:rPr>
          <w:rFonts w:ascii="Calibri" w:hAnsi="Calibri" w:cs="Times New Roman"/>
          <w:sz w:val="22"/>
          <w:szCs w:val="22"/>
        </w:rPr>
        <w:lastRenderedPageBreak/>
        <w:t>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 xml:space="preserve">zákon o zajištění dalších podmínek bezpečnosti a </w:t>
      </w:r>
      <w:r w:rsidR="003501ED">
        <w:rPr>
          <w:rFonts w:ascii="Calibri" w:hAnsi="Calibri" w:cs="Times New Roman"/>
          <w:sz w:val="22"/>
          <w:szCs w:val="22"/>
        </w:rPr>
        <w:t>o</w:t>
      </w:r>
      <w:r w:rsidR="00FC5926" w:rsidRPr="00EA6CA4">
        <w:rPr>
          <w:rFonts w:ascii="Calibri" w:hAnsi="Calibri" w:cs="Times New Roman"/>
          <w:sz w:val="22"/>
          <w:szCs w:val="22"/>
        </w:rPr>
        <w:t>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EC18EB">
        <w:rPr>
          <w:rFonts w:ascii="Calibri" w:hAnsi="Calibri" w:cs="Times New Roman"/>
          <w:sz w:val="22"/>
          <w:szCs w:val="22"/>
        </w:rPr>
        <w:t>pod</w:t>
      </w:r>
      <w:r w:rsidR="00EC18EB" w:rsidRPr="00EA6CA4">
        <w:rPr>
          <w:rFonts w:ascii="Calibri" w:hAnsi="Calibri" w:cs="Times New Roman"/>
          <w:sz w:val="22"/>
          <w:szCs w:val="22"/>
        </w:rPr>
        <w:t xml:space="preserve">dodavatele </w:t>
      </w:r>
      <w:r w:rsidR="00FC5926" w:rsidRPr="00EA6CA4">
        <w:rPr>
          <w:rFonts w:ascii="Calibri" w:hAnsi="Calibri" w:cs="Times New Roman"/>
          <w:sz w:val="22"/>
          <w:szCs w:val="22"/>
        </w:rPr>
        <w:t>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D45597">
        <w:rPr>
          <w:rFonts w:ascii="Calibri" w:hAnsi="Calibri"/>
          <w:szCs w:val="22"/>
        </w:rPr>
        <w:t>15</w:t>
      </w:r>
      <w:r w:rsidR="00FC5926" w:rsidRPr="00C3717C">
        <w:rPr>
          <w:rFonts w:ascii="Calibri" w:hAnsi="Calibri"/>
          <w:szCs w:val="22"/>
        </w:rPr>
        <w:t xml:space="preserve">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D45597">
        <w:rPr>
          <w:rFonts w:ascii="Calibri" w:hAnsi="Calibri"/>
          <w:szCs w:val="22"/>
        </w:rPr>
        <w:t>15</w:t>
      </w:r>
      <w:r w:rsidR="00FC5926" w:rsidRPr="00C3717C">
        <w:rPr>
          <w:rFonts w:ascii="Calibri" w:hAnsi="Calibri"/>
          <w:szCs w:val="22"/>
        </w:rPr>
        <w:t xml:space="preserve">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lastRenderedPageBreak/>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  </w:t>
      </w:r>
    </w:p>
    <w:p w:rsidR="0025632F" w:rsidRDefault="0025632F"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p>
    <w:p w:rsidR="00CB3BA7" w:rsidRDefault="00CB3BA7"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 xml:space="preserve"> </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667822" w:rsidRPr="00667822">
        <w:rPr>
          <w:rFonts w:ascii="Calibri" w:hAnsi="Calibri" w:cs="Times New Roman"/>
          <w:b/>
          <w:sz w:val="22"/>
          <w:szCs w:val="22"/>
        </w:rPr>
        <w:t>60</w:t>
      </w:r>
      <w:r w:rsidR="00D378F8" w:rsidRPr="008A2932">
        <w:rPr>
          <w:rFonts w:ascii="Calibri" w:hAnsi="Calibri" w:cs="Times New Roman"/>
          <w:b/>
          <w:sz w:val="22"/>
          <w:szCs w:val="22"/>
        </w:rPr>
        <w:t xml:space="preserve"> měsíců.</w:t>
      </w:r>
      <w:r w:rsidR="0036007C">
        <w:rPr>
          <w:rFonts w:ascii="Calibri" w:hAnsi="Calibri" w:cs="Times New Roman"/>
          <w:b/>
          <w:sz w:val="22"/>
          <w:szCs w:val="22"/>
        </w:rPr>
        <w:t xml:space="preserve"> </w:t>
      </w:r>
      <w:r w:rsidR="00D378F8" w:rsidRPr="00EA17F5">
        <w:rPr>
          <w:rFonts w:ascii="Calibri" w:hAnsi="Calibri" w:cs="Times New Roman"/>
          <w:sz w:val="22"/>
          <w:szCs w:val="22"/>
        </w:rPr>
        <w:t>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F1516A" w:rsidRDefault="00F1516A"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do </w:t>
      </w:r>
      <w:r w:rsidR="00D45597">
        <w:rPr>
          <w:rFonts w:ascii="Calibri" w:hAnsi="Calibri"/>
          <w:szCs w:val="22"/>
        </w:rPr>
        <w:t>5</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 xml:space="preserve">po ukončení prací písemně potvrdí, že </w:t>
      </w:r>
      <w:r w:rsidR="00EC1AF6">
        <w:rPr>
          <w:rFonts w:ascii="Calibri" w:hAnsi="Calibri" w:cs="Times New Roman"/>
          <w:sz w:val="22"/>
          <w:szCs w:val="22"/>
        </w:rPr>
        <w:t>vady byly odstraněny</w:t>
      </w:r>
      <w:r w:rsidR="00D378F8" w:rsidRPr="008364F5">
        <w:rPr>
          <w:rFonts w:ascii="Calibri" w:hAnsi="Calibri" w:cs="Times New Roman"/>
          <w:sz w:val="22"/>
          <w:szCs w:val="22"/>
        </w:rPr>
        <w:t>.</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96186A" w:rsidRPr="003F1973" w:rsidRDefault="0096186A"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E27E34" w:rsidRPr="00297FBB" w:rsidRDefault="00E27E34" w:rsidP="00E27E34">
      <w:pPr>
        <w:pStyle w:val="Import6"/>
        <w:widowControl w:val="0"/>
        <w:spacing w:line="228" w:lineRule="auto"/>
        <w:ind w:left="567" w:hanging="567"/>
        <w:rPr>
          <w:rFonts w:ascii="Calibri" w:hAnsi="Calibri" w:cs="Times New Roman"/>
          <w:sz w:val="22"/>
          <w:szCs w:val="22"/>
        </w:rPr>
      </w:pPr>
      <w:r w:rsidRPr="00297FBB">
        <w:rPr>
          <w:rFonts w:ascii="Calibri" w:hAnsi="Calibri" w:cs="Times New Roman"/>
          <w:sz w:val="22"/>
          <w:szCs w:val="22"/>
        </w:rPr>
        <w:t>8.1</w:t>
      </w:r>
      <w:r w:rsidRPr="00297FBB">
        <w:rPr>
          <w:rFonts w:ascii="Calibri" w:hAnsi="Calibri" w:cs="Times New Roman"/>
          <w:sz w:val="22"/>
          <w:szCs w:val="22"/>
        </w:rPr>
        <w:tab/>
        <w:t xml:space="preserve">V souladu s </w:t>
      </w:r>
      <w:proofErr w:type="spellStart"/>
      <w:r w:rsidRPr="00297FBB">
        <w:rPr>
          <w:rFonts w:ascii="Calibri" w:hAnsi="Calibri" w:cs="Times New Roman"/>
          <w:sz w:val="22"/>
          <w:szCs w:val="22"/>
        </w:rPr>
        <w:t>ust</w:t>
      </w:r>
      <w:proofErr w:type="spellEnd"/>
      <w:r w:rsidRPr="00297FBB">
        <w:rPr>
          <w:rFonts w:ascii="Calibri" w:hAnsi="Calibri" w:cs="Times New Roman"/>
          <w:sz w:val="22"/>
          <w:szCs w:val="22"/>
        </w:rPr>
        <w:t>. § 21 zákona o DPH sjednávají smluvní strany dílčí plnění. Dílčí plnění se považuje za samostatné zdanitelné plnění uskutečněné poslední pracovní den daného měsíce. Zhotovitel vystaví za měsíční zdanitelné plnění fakturu, jejíž nedílnou součástí bude objednatelem odsouhlasený soupis provedených prací a dodávek, ke kterým se faktura vztahuje v souladu s harmonogramem výstavby díla a v souladu s oceněním položek v nabídkovém rozpočtu a zjišťovací protokol podepsaný zhotovitelem a odsouhlasený zástupcem objednatele. Objednatel je povinen na základě zhotovitelem vystaveného dílčího daňového dokladu uhradit zhotoviteli cenu za skutečně provedené práce vždy 1x měsíčně.</w:t>
      </w:r>
    </w:p>
    <w:p w:rsidR="00E27E34" w:rsidRPr="00297FBB" w:rsidRDefault="00E27E34" w:rsidP="00E27E34">
      <w:pPr>
        <w:pStyle w:val="Import6"/>
        <w:widowControl w:val="0"/>
        <w:spacing w:line="228" w:lineRule="auto"/>
        <w:ind w:left="567" w:firstLine="0"/>
        <w:rPr>
          <w:rFonts w:ascii="Calibri" w:hAnsi="Calibri" w:cs="Times New Roman"/>
          <w:sz w:val="22"/>
          <w:szCs w:val="22"/>
        </w:rPr>
      </w:pPr>
    </w:p>
    <w:p w:rsidR="008709DB" w:rsidRDefault="00E27E34" w:rsidP="00E27E34">
      <w:pPr>
        <w:pStyle w:val="Import6"/>
        <w:widowControl w:val="0"/>
        <w:spacing w:line="228" w:lineRule="auto"/>
        <w:ind w:left="567" w:hanging="567"/>
        <w:rPr>
          <w:rFonts w:ascii="Calibri" w:hAnsi="Calibri" w:cs="Times New Roman"/>
          <w:sz w:val="22"/>
          <w:szCs w:val="22"/>
        </w:rPr>
      </w:pPr>
      <w:proofErr w:type="gramStart"/>
      <w:r w:rsidRPr="00297FBB">
        <w:rPr>
          <w:rFonts w:ascii="Calibri" w:hAnsi="Calibri" w:cs="Times New Roman"/>
          <w:sz w:val="22"/>
          <w:szCs w:val="22"/>
        </w:rPr>
        <w:t>8.2   Poslední</w:t>
      </w:r>
      <w:proofErr w:type="gramEnd"/>
      <w:r w:rsidRPr="00297FBB">
        <w:rPr>
          <w:rFonts w:ascii="Calibri" w:hAnsi="Calibri" w:cs="Times New Roman"/>
          <w:sz w:val="22"/>
          <w:szCs w:val="22"/>
        </w:rPr>
        <w:t xml:space="preserve"> dílčí zdanitelné plnění bude uskutečněno k datu předání a převzetí díla. K tomuto datu je zhotovitel oprávněn vystavit poslední daňový doklad a po jeho podpisu zástupcem objednatele zašle zhotovitel daňový doklad objednateli. K poslední faktuře je zhotovitel povinen přiložit zápis o předání a převzetí díla. </w:t>
      </w:r>
      <w:r w:rsidR="008709DB" w:rsidRPr="00297FBB">
        <w:rPr>
          <w:rFonts w:ascii="Calibri" w:hAnsi="Calibri" w:cs="Times New Roman"/>
          <w:sz w:val="22"/>
          <w:szCs w:val="22"/>
        </w:rPr>
        <w:t>Daňový doklad musí být vystaven dle § 28 zákona o DPH do 15 dnů ode dne, kdy vznikla povinnost přiznat daň, nebo přiznat uskutečnění plnění.</w:t>
      </w:r>
    </w:p>
    <w:p w:rsidR="008709DB" w:rsidRDefault="008709DB" w:rsidP="008709DB">
      <w:pPr>
        <w:pStyle w:val="Odstavecseseznamem"/>
        <w:rPr>
          <w:rFonts w:ascii="Calibri" w:hAnsi="Calibri"/>
          <w:sz w:val="22"/>
          <w:szCs w:val="22"/>
        </w:rPr>
      </w:pPr>
    </w:p>
    <w:p w:rsidR="008709DB" w:rsidRPr="0037459A" w:rsidRDefault="00E27E34" w:rsidP="00E27E34">
      <w:pPr>
        <w:pStyle w:val="Import6"/>
        <w:widowControl w:val="0"/>
        <w:numPr>
          <w:ilvl w:val="1"/>
          <w:numId w:val="35"/>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 xml:space="preserve">   </w:t>
      </w:r>
      <w:r w:rsidR="008709DB" w:rsidRPr="0037459A">
        <w:rPr>
          <w:rFonts w:ascii="Calibri" w:hAnsi="Calibri" w:cs="Times New Roman"/>
          <w:sz w:val="22"/>
          <w:szCs w:val="22"/>
        </w:rPr>
        <w:t>Faktura musí mít náležitosti daňového dokladu dle § 29 zákona o DPH, vždy však zejména:</w:t>
      </w:r>
    </w:p>
    <w:p w:rsidR="008709DB" w:rsidRPr="003F1973" w:rsidRDefault="008709DB" w:rsidP="008709DB">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8709DB" w:rsidRDefault="008709DB" w:rsidP="008709DB">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Pr>
          <w:rFonts w:ascii="Calibri" w:hAnsi="Calibri" w:cs="Times New Roman"/>
          <w:sz w:val="22"/>
          <w:szCs w:val="22"/>
        </w:rPr>
        <w:t xml:space="preserve"> přičemž jako sídlo bude uvedeno sídlo statutárního města Ostravy, tzn., že daňový doklad bude vystaven takto:</w:t>
      </w:r>
    </w:p>
    <w:p w:rsidR="00E27E34" w:rsidRDefault="00E27E34" w:rsidP="00E27E34">
      <w:pPr>
        <w:pStyle w:val="Import6"/>
        <w:widowControl w:val="0"/>
        <w:spacing w:line="228" w:lineRule="auto"/>
        <w:jc w:val="left"/>
        <w:rPr>
          <w:rFonts w:ascii="Calibri" w:hAnsi="Calibri" w:cs="Times New Roman"/>
          <w:sz w:val="22"/>
          <w:szCs w:val="22"/>
        </w:rPr>
      </w:pPr>
    </w:p>
    <w:p w:rsidR="00E27E34" w:rsidRDefault="00E27E34" w:rsidP="00E27E34">
      <w:pPr>
        <w:pStyle w:val="Import6"/>
        <w:widowControl w:val="0"/>
        <w:spacing w:line="228" w:lineRule="auto"/>
        <w:jc w:val="left"/>
        <w:rPr>
          <w:rFonts w:ascii="Calibri" w:hAnsi="Calibri" w:cs="Times New Roman"/>
          <w:sz w:val="22"/>
          <w:szCs w:val="22"/>
        </w:rPr>
      </w:pPr>
    </w:p>
    <w:p w:rsidR="008709DB" w:rsidRDefault="008709DB" w:rsidP="008709DB">
      <w:pPr>
        <w:pStyle w:val="Import6"/>
        <w:widowControl w:val="0"/>
        <w:spacing w:line="228" w:lineRule="auto"/>
        <w:ind w:left="426" w:firstLine="0"/>
        <w:jc w:val="left"/>
        <w:rPr>
          <w:rFonts w:ascii="Calibri" w:hAnsi="Calibri" w:cs="Times New Roman"/>
          <w:sz w:val="22"/>
          <w:szCs w:val="22"/>
        </w:rPr>
      </w:pPr>
    </w:p>
    <w:p w:rsidR="008709DB" w:rsidRPr="00FE6219" w:rsidRDefault="008709DB" w:rsidP="008709DB">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lastRenderedPageBreak/>
        <w:t>Objednatel</w:t>
      </w:r>
      <w:r w:rsidRPr="00FE6219">
        <w:rPr>
          <w:rFonts w:ascii="Calibri" w:hAnsi="Calibri" w:cs="Times New Roman"/>
          <w:b/>
          <w:sz w:val="22"/>
          <w:szCs w:val="22"/>
        </w:rPr>
        <w:t>:</w:t>
      </w:r>
    </w:p>
    <w:p w:rsidR="008709DB" w:rsidRDefault="008709DB" w:rsidP="008709DB">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8709DB" w:rsidRDefault="008709DB" w:rsidP="008709DB">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8709DB" w:rsidRDefault="008709DB" w:rsidP="008709DB">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8709DB" w:rsidRPr="00FB2C17" w:rsidRDefault="008709DB" w:rsidP="008709DB">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28" w:lineRule="auto"/>
        <w:ind w:left="1134" w:firstLine="0"/>
        <w:jc w:val="left"/>
        <w:rPr>
          <w:rFonts w:ascii="Calibri" w:hAnsi="Calibri"/>
          <w:szCs w:val="22"/>
        </w:rPr>
      </w:pPr>
      <w:bookmarkStart w:id="0" w:name="_GoBack"/>
      <w:bookmarkEnd w:id="0"/>
      <w:r w:rsidRPr="00FB2C17">
        <w:rPr>
          <w:rFonts w:ascii="Calibri" w:hAnsi="Calibri"/>
          <w:szCs w:val="22"/>
        </w:rPr>
        <w:t>IČ:    00845451</w:t>
      </w:r>
    </w:p>
    <w:p w:rsidR="008709DB" w:rsidRPr="00FB2C17" w:rsidRDefault="008709DB" w:rsidP="008709DB">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28" w:lineRule="auto"/>
        <w:ind w:left="1134" w:firstLine="0"/>
        <w:jc w:val="left"/>
        <w:rPr>
          <w:rFonts w:ascii="Calibri" w:hAnsi="Calibri"/>
          <w:szCs w:val="22"/>
        </w:rPr>
      </w:pPr>
      <w:r w:rsidRPr="00FB2C17">
        <w:rPr>
          <w:rFonts w:ascii="Calibri" w:hAnsi="Calibri"/>
          <w:szCs w:val="22"/>
        </w:rPr>
        <w:t>DIČ: CZ00845451 (plátce DPH)</w:t>
      </w:r>
    </w:p>
    <w:p w:rsidR="008709DB" w:rsidRDefault="008709DB" w:rsidP="008709DB">
      <w:pPr>
        <w:pStyle w:val="Import6"/>
        <w:widowControl w:val="0"/>
        <w:spacing w:line="228" w:lineRule="auto"/>
        <w:ind w:left="1134" w:firstLine="0"/>
        <w:jc w:val="left"/>
        <w:rPr>
          <w:rFonts w:ascii="Calibri" w:hAnsi="Calibri" w:cs="Times New Roman"/>
          <w:sz w:val="22"/>
          <w:szCs w:val="22"/>
        </w:rPr>
      </w:pPr>
    </w:p>
    <w:p w:rsidR="008709DB" w:rsidRPr="00FE6219" w:rsidRDefault="008709DB" w:rsidP="008709DB">
      <w:pPr>
        <w:pStyle w:val="Import6"/>
        <w:widowControl w:val="0"/>
        <w:spacing w:line="228" w:lineRule="auto"/>
        <w:ind w:left="1134" w:firstLine="0"/>
        <w:jc w:val="left"/>
        <w:rPr>
          <w:rFonts w:ascii="Calibri" w:hAnsi="Calibri" w:cs="Times New Roman"/>
          <w:b/>
          <w:sz w:val="22"/>
          <w:szCs w:val="22"/>
        </w:rPr>
      </w:pPr>
      <w:r w:rsidRPr="00D67074">
        <w:rPr>
          <w:rFonts w:ascii="Calibri" w:hAnsi="Calibri" w:cs="Times New Roman"/>
          <w:b/>
          <w:sz w:val="22"/>
          <w:szCs w:val="22"/>
        </w:rPr>
        <w:t>Příjemce (zasílací adresa):</w:t>
      </w:r>
    </w:p>
    <w:p w:rsidR="008709DB" w:rsidRDefault="008709DB" w:rsidP="008709DB">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8709DB" w:rsidRDefault="008709DB" w:rsidP="008709DB">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8709DB" w:rsidRDefault="008709DB" w:rsidP="008709DB">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8709DB" w:rsidRDefault="008709DB" w:rsidP="008709DB">
      <w:pPr>
        <w:pStyle w:val="Import6"/>
        <w:widowControl w:val="0"/>
        <w:spacing w:line="228" w:lineRule="auto"/>
        <w:ind w:left="1134" w:firstLine="0"/>
        <w:jc w:val="left"/>
        <w:rPr>
          <w:rFonts w:ascii="Calibri" w:hAnsi="Calibri" w:cs="Times New Roman"/>
          <w:sz w:val="22"/>
          <w:szCs w:val="22"/>
        </w:rPr>
      </w:pPr>
    </w:p>
    <w:p w:rsidR="008709DB" w:rsidRDefault="008709DB" w:rsidP="008709DB">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 tj. náměstí Dr. E. Beneše 555/6, 729 29 Ostrava – Moravská Ostrava,</w:t>
      </w:r>
    </w:p>
    <w:p w:rsidR="008709DB" w:rsidRDefault="008709DB" w:rsidP="008709DB">
      <w:pPr>
        <w:pStyle w:val="Import6"/>
        <w:widowControl w:val="0"/>
        <w:spacing w:line="228" w:lineRule="auto"/>
        <w:ind w:left="1134" w:firstLine="0"/>
        <w:jc w:val="left"/>
        <w:rPr>
          <w:rFonts w:ascii="Calibri" w:hAnsi="Calibri" w:cs="Times New Roman"/>
          <w:sz w:val="22"/>
          <w:szCs w:val="22"/>
        </w:rPr>
      </w:pPr>
    </w:p>
    <w:p w:rsidR="008709DB" w:rsidRPr="003F1973" w:rsidRDefault="008709DB" w:rsidP="008709DB">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8709DB" w:rsidRPr="003F1973" w:rsidRDefault="008709DB" w:rsidP="008709DB">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8709DB" w:rsidRPr="003F1973" w:rsidRDefault="008709DB" w:rsidP="008709DB">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8709DB" w:rsidRPr="003F1973" w:rsidRDefault="008709DB" w:rsidP="008709DB">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8709DB" w:rsidRPr="003F1973" w:rsidRDefault="008709DB" w:rsidP="008709DB">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8709DB" w:rsidRPr="003F1973" w:rsidRDefault="008709DB" w:rsidP="008709DB">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8709DB" w:rsidRDefault="008709DB" w:rsidP="008709DB">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8709DB" w:rsidRDefault="008709DB" w:rsidP="008709DB">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označení textem „Uvedené plnění bude používáno k ekonomické činnosti – je aplikován režim přenesené daňové povinnosti dle § 92a zákona o DPH,</w:t>
      </w:r>
    </w:p>
    <w:p w:rsidR="008709DB" w:rsidRPr="008B3C8A" w:rsidRDefault="008709DB" w:rsidP="008709DB">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8709DB" w:rsidRDefault="008709DB" w:rsidP="008709DB">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8709DB" w:rsidRDefault="008709DB" w:rsidP="008709DB">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Pr="003F1973">
        <w:rPr>
          <w:rFonts w:ascii="Calibri" w:hAnsi="Calibri" w:cs="Times New Roman"/>
          <w:sz w:val="22"/>
          <w:szCs w:val="22"/>
        </w:rPr>
        <w:t>Fakturu, která nemá požadované náležitosti</w:t>
      </w:r>
      <w:r>
        <w:rPr>
          <w:rFonts w:ascii="Calibri" w:hAnsi="Calibri" w:cs="Times New Roman"/>
          <w:sz w:val="22"/>
          <w:szCs w:val="22"/>
        </w:rPr>
        <w:t>, nebo</w:t>
      </w:r>
      <w:r w:rsidRPr="003F1973">
        <w:rPr>
          <w:rFonts w:ascii="Calibri" w:hAnsi="Calibri" w:cs="Times New Roman"/>
          <w:sz w:val="22"/>
          <w:szCs w:val="22"/>
        </w:rPr>
        <w:t xml:space="preserve"> k</w:t>
      </w:r>
      <w:r>
        <w:rPr>
          <w:rFonts w:ascii="Calibri" w:hAnsi="Calibri" w:cs="Times New Roman"/>
          <w:sz w:val="22"/>
          <w:szCs w:val="22"/>
        </w:rPr>
        <w:t> </w:t>
      </w:r>
      <w:r w:rsidRPr="003F1973">
        <w:rPr>
          <w:rFonts w:ascii="Calibri" w:hAnsi="Calibri" w:cs="Times New Roman"/>
          <w:sz w:val="22"/>
          <w:szCs w:val="22"/>
        </w:rPr>
        <w:t>ní</w:t>
      </w:r>
      <w:r>
        <w:rPr>
          <w:rFonts w:ascii="Calibri" w:hAnsi="Calibri" w:cs="Times New Roman"/>
          <w:sz w:val="22"/>
          <w:szCs w:val="22"/>
        </w:rPr>
        <w:t xml:space="preserve"> nejsou připojeny stanovené doklady, </w:t>
      </w:r>
      <w:r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8709DB" w:rsidRDefault="008709DB" w:rsidP="008709DB">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8709DB" w:rsidRDefault="008709DB" w:rsidP="008709D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8.5</w:t>
      </w:r>
      <w:r>
        <w:rPr>
          <w:rFonts w:ascii="Calibri" w:hAnsi="Calibri" w:cs="Times New Roman"/>
          <w:sz w:val="22"/>
          <w:szCs w:val="22"/>
        </w:rPr>
        <w:tab/>
        <w:t xml:space="preserve">Smluvní strany se dohodly, že splatnost všech </w:t>
      </w:r>
      <w:r w:rsidRPr="003F1973">
        <w:rPr>
          <w:rFonts w:ascii="Calibri" w:hAnsi="Calibri" w:cs="Times New Roman"/>
          <w:sz w:val="22"/>
          <w:szCs w:val="22"/>
        </w:rPr>
        <w:t>faktur</w:t>
      </w:r>
      <w:r>
        <w:rPr>
          <w:rFonts w:ascii="Calibri" w:hAnsi="Calibri" w:cs="Times New Roman"/>
          <w:sz w:val="22"/>
          <w:szCs w:val="22"/>
        </w:rPr>
        <w:t xml:space="preserve"> je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Pro placení jiných plateb dle této smlouvy (smluvní pokuty, úroky z prodlení, náhrada škody, apod.) je stanovena stejná lhůta splatnosti.</w:t>
      </w:r>
    </w:p>
    <w:p w:rsidR="008709DB" w:rsidRDefault="008709DB" w:rsidP="008709D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8709DB" w:rsidRPr="00B82D0E" w:rsidRDefault="008709DB" w:rsidP="008709D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8.6</w:t>
      </w:r>
      <w:r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8709DB" w:rsidRPr="00B82D0E" w:rsidRDefault="008709DB" w:rsidP="008709D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8709DB" w:rsidRDefault="008709DB" w:rsidP="008709D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8.7</w:t>
      </w:r>
      <w:r>
        <w:rPr>
          <w:rFonts w:ascii="Calibri" w:hAnsi="Calibri" w:cs="Times New Roman"/>
          <w:sz w:val="22"/>
          <w:szCs w:val="22"/>
        </w:rPr>
        <w:tab/>
        <w:t>Pokud se stane zhotovitel</w:t>
      </w:r>
      <w:r w:rsidRPr="00B82D0E">
        <w:rPr>
          <w:rFonts w:ascii="Calibri" w:hAnsi="Calibri" w:cs="Times New Roman"/>
          <w:sz w:val="22"/>
          <w:szCs w:val="22"/>
        </w:rPr>
        <w:t xml:space="preserve"> nespolehlivým plátcem daně dle § 106a o</w:t>
      </w:r>
      <w:r>
        <w:rPr>
          <w:rFonts w:ascii="Calibri" w:hAnsi="Calibri" w:cs="Times New Roman"/>
          <w:sz w:val="22"/>
          <w:szCs w:val="22"/>
        </w:rPr>
        <w:t xml:space="preserve"> DPH, je objednatel oprávněn uhradit zhotoviteli</w:t>
      </w:r>
      <w:r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Pr>
          <w:rFonts w:ascii="Calibri" w:hAnsi="Calibri" w:cs="Times New Roman"/>
          <w:sz w:val="22"/>
          <w:szCs w:val="22"/>
        </w:rPr>
        <w:t>DPH</w:t>
      </w:r>
      <w:r w:rsidRPr="00B82D0E">
        <w:rPr>
          <w:rFonts w:ascii="Calibri" w:hAnsi="Calibri" w:cs="Times New Roman"/>
          <w:sz w:val="22"/>
          <w:szCs w:val="22"/>
        </w:rPr>
        <w:t>. Zaplacení částky ve výši daně</w:t>
      </w:r>
      <w:r>
        <w:rPr>
          <w:rFonts w:ascii="Calibri" w:hAnsi="Calibri" w:cs="Times New Roman"/>
          <w:sz w:val="22"/>
          <w:szCs w:val="22"/>
        </w:rPr>
        <w:t xml:space="preserve"> na účet správce daně zhotovitele</w:t>
      </w:r>
      <w:r w:rsidRPr="00B82D0E">
        <w:rPr>
          <w:rFonts w:ascii="Calibri" w:hAnsi="Calibri" w:cs="Times New Roman"/>
          <w:sz w:val="22"/>
          <w:szCs w:val="22"/>
        </w:rPr>
        <w:t xml:space="preserve"> a z</w:t>
      </w:r>
      <w:r>
        <w:rPr>
          <w:rFonts w:ascii="Calibri" w:hAnsi="Calibri" w:cs="Times New Roman"/>
          <w:sz w:val="22"/>
          <w:szCs w:val="22"/>
        </w:rPr>
        <w:t>aplacení ceny bez DPH zhotoviteli</w:t>
      </w:r>
      <w:r w:rsidRPr="00B82D0E">
        <w:rPr>
          <w:rFonts w:ascii="Calibri" w:hAnsi="Calibri" w:cs="Times New Roman"/>
          <w:sz w:val="22"/>
          <w:szCs w:val="22"/>
        </w:rPr>
        <w:t xml:space="preserve"> bude považová</w:t>
      </w:r>
      <w:r>
        <w:rPr>
          <w:rFonts w:ascii="Calibri" w:hAnsi="Calibri" w:cs="Times New Roman"/>
          <w:sz w:val="22"/>
          <w:szCs w:val="22"/>
        </w:rPr>
        <w:t>no za splnění závazku objednatele</w:t>
      </w:r>
      <w:r w:rsidRPr="00B82D0E">
        <w:rPr>
          <w:rFonts w:ascii="Calibri" w:hAnsi="Calibri" w:cs="Times New Roman"/>
          <w:sz w:val="22"/>
          <w:szCs w:val="22"/>
        </w:rPr>
        <w:t xml:space="preserve"> uhradit sjednanou cenu.</w:t>
      </w: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E27E34" w:rsidRDefault="00E27E34"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E27E34" w:rsidRDefault="00E27E34"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E27E34" w:rsidRDefault="00E27E34"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F7C90" w:rsidRPr="002F7C90" w:rsidRDefault="002F7C90" w:rsidP="002F7C90">
      <w:pPr>
        <w:widowControl w:val="0"/>
        <w:tabs>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28" w:lineRule="auto"/>
        <w:ind w:left="567" w:hanging="567"/>
        <w:rPr>
          <w:rFonts w:ascii="Calibri" w:hAnsi="Calibri"/>
          <w:szCs w:val="22"/>
        </w:rPr>
      </w:pPr>
      <w:r w:rsidRPr="002F7C90">
        <w:rPr>
          <w:rFonts w:ascii="Calibri" w:hAnsi="Calibri"/>
          <w:szCs w:val="22"/>
        </w:rPr>
        <w:t xml:space="preserve">9.1     </w:t>
      </w:r>
      <w:r w:rsidRPr="002F7C90">
        <w:rPr>
          <w:rFonts w:ascii="Calibri" w:hAnsi="Calibri"/>
          <w:szCs w:val="22"/>
        </w:rPr>
        <w:tab/>
        <w:t>V případě porušení povinnosti zhotovitele dle této smlouvy, se smluvní strany dohodly, že zhotovitel je povinen zaplatit objednateli smluvní pokutu, a to v následujících případech a v následující výši:</w:t>
      </w:r>
    </w:p>
    <w:p w:rsidR="002F7C90" w:rsidRDefault="002F7C90" w:rsidP="002F7C90">
      <w:pPr>
        <w:pStyle w:val="Import7"/>
        <w:widowControl w:val="0"/>
        <w:numPr>
          <w:ilvl w:val="3"/>
          <w:numId w:val="34"/>
        </w:numPr>
        <w:tabs>
          <w:tab w:val="clear" w:pos="0"/>
          <w:tab w:val="clear" w:pos="162"/>
          <w:tab w:val="clear" w:pos="720"/>
          <w:tab w:val="clear" w:pos="1561"/>
          <w:tab w:val="num" w:pos="2269"/>
        </w:tabs>
        <w:spacing w:line="228" w:lineRule="auto"/>
        <w:ind w:left="709" w:hanging="142"/>
        <w:textAlignment w:val="auto"/>
        <w:rPr>
          <w:rFonts w:ascii="Calibri" w:hAnsi="Calibri" w:cs="Times New Roman"/>
          <w:sz w:val="22"/>
          <w:szCs w:val="22"/>
        </w:rPr>
      </w:pPr>
      <w:r>
        <w:rPr>
          <w:rFonts w:ascii="Calibri" w:hAnsi="Calibri" w:cs="Times New Roman"/>
          <w:sz w:val="22"/>
          <w:szCs w:val="22"/>
        </w:rPr>
        <w:t>za každý i započatý den prodlení s provedením díla v termínu dle článku IV odst. 4.1 bod 4.1.1 této smlouvy ve výši 500,- Kč,</w:t>
      </w:r>
    </w:p>
    <w:p w:rsidR="002F7C90" w:rsidRDefault="002F7C90" w:rsidP="002F7C90">
      <w:pPr>
        <w:pStyle w:val="Import7"/>
        <w:widowControl w:val="0"/>
        <w:numPr>
          <w:ilvl w:val="3"/>
          <w:numId w:val="34"/>
        </w:numPr>
        <w:tabs>
          <w:tab w:val="clear" w:pos="0"/>
          <w:tab w:val="clear" w:pos="162"/>
          <w:tab w:val="clear" w:pos="720"/>
          <w:tab w:val="clear" w:pos="1561"/>
          <w:tab w:val="num" w:pos="2269"/>
        </w:tabs>
        <w:spacing w:line="228" w:lineRule="auto"/>
        <w:ind w:left="709" w:hanging="142"/>
        <w:textAlignment w:val="auto"/>
        <w:rPr>
          <w:rFonts w:ascii="Calibri" w:hAnsi="Calibri" w:cs="Times New Roman"/>
          <w:sz w:val="22"/>
          <w:szCs w:val="22"/>
        </w:rPr>
      </w:pPr>
      <w:r>
        <w:rPr>
          <w:rFonts w:ascii="Calibri" w:hAnsi="Calibri" w:cs="Times New Roman"/>
          <w:sz w:val="22"/>
          <w:szCs w:val="22"/>
        </w:rPr>
        <w:t>za každý i započatý den prodlení s převzetím staveniště v termínu sjednaném v této smlouvě dle článku IV odst. 4.1 bod 4.1.2 ve výši 500,- Kč,</w:t>
      </w:r>
    </w:p>
    <w:p w:rsidR="002F7C90" w:rsidRDefault="002F7C90" w:rsidP="002F7C90">
      <w:pPr>
        <w:pStyle w:val="Import7"/>
        <w:widowControl w:val="0"/>
        <w:numPr>
          <w:ilvl w:val="3"/>
          <w:numId w:val="34"/>
        </w:numPr>
        <w:tabs>
          <w:tab w:val="clear" w:pos="0"/>
          <w:tab w:val="clear" w:pos="162"/>
          <w:tab w:val="clear" w:pos="720"/>
          <w:tab w:val="clear" w:pos="1561"/>
          <w:tab w:val="num" w:pos="2269"/>
        </w:tabs>
        <w:spacing w:line="228" w:lineRule="auto"/>
        <w:ind w:left="709" w:hanging="142"/>
        <w:textAlignment w:val="auto"/>
        <w:rPr>
          <w:rFonts w:ascii="Calibri" w:hAnsi="Calibri" w:cs="Times New Roman"/>
          <w:sz w:val="22"/>
          <w:szCs w:val="22"/>
        </w:rPr>
      </w:pPr>
      <w:r>
        <w:rPr>
          <w:rFonts w:ascii="Calibri" w:hAnsi="Calibri" w:cs="Times New Roman"/>
          <w:sz w:val="22"/>
          <w:szCs w:val="22"/>
        </w:rPr>
        <w:t>za každý i započatý den prodlení s odstraněním drobných vad a nedodělků uvedených v Protokole o předání a převzetí díla v článku V odst. 5.18 této smlouvy ve výši 500,- Kč,</w:t>
      </w:r>
    </w:p>
    <w:p w:rsidR="002F7C90" w:rsidRDefault="002F7C90" w:rsidP="002F7C90">
      <w:pPr>
        <w:pStyle w:val="Import7"/>
        <w:widowControl w:val="0"/>
        <w:numPr>
          <w:ilvl w:val="3"/>
          <w:numId w:val="34"/>
        </w:numPr>
        <w:tabs>
          <w:tab w:val="clear" w:pos="0"/>
          <w:tab w:val="clear" w:pos="162"/>
          <w:tab w:val="clear" w:pos="720"/>
          <w:tab w:val="clear" w:pos="1561"/>
          <w:tab w:val="num" w:pos="2269"/>
        </w:tabs>
        <w:spacing w:line="228" w:lineRule="auto"/>
        <w:ind w:left="709" w:hanging="142"/>
        <w:textAlignment w:val="auto"/>
        <w:rPr>
          <w:rFonts w:ascii="Calibri" w:hAnsi="Calibri" w:cs="Times New Roman"/>
          <w:sz w:val="22"/>
          <w:szCs w:val="22"/>
        </w:rPr>
      </w:pPr>
      <w:r>
        <w:rPr>
          <w:rFonts w:ascii="Calibri" w:hAnsi="Calibri" w:cs="Times New Roman"/>
          <w:sz w:val="22"/>
          <w:szCs w:val="22"/>
        </w:rPr>
        <w:t>za každý i započatý den prodlení s odstraněním vad reklamovaných objednatelem v záruční době v termínech touto smlouvou dohodnutých v článku VII, odst. 7.6 této smlouvy ve výši 500,- Kč,</w:t>
      </w:r>
    </w:p>
    <w:p w:rsidR="002F7C90" w:rsidRDefault="002F7C90" w:rsidP="002F7C90">
      <w:pPr>
        <w:pStyle w:val="Import7"/>
        <w:widowControl w:val="0"/>
        <w:numPr>
          <w:ilvl w:val="3"/>
          <w:numId w:val="34"/>
        </w:numPr>
        <w:tabs>
          <w:tab w:val="clear" w:pos="0"/>
          <w:tab w:val="clear" w:pos="162"/>
          <w:tab w:val="clear" w:pos="720"/>
          <w:tab w:val="clear" w:pos="1561"/>
          <w:tab w:val="num" w:pos="2269"/>
        </w:tabs>
        <w:spacing w:line="228" w:lineRule="auto"/>
        <w:ind w:left="709" w:hanging="142"/>
        <w:textAlignment w:val="auto"/>
        <w:rPr>
          <w:rFonts w:ascii="Calibri" w:hAnsi="Calibri" w:cs="Times New Roman"/>
          <w:sz w:val="22"/>
          <w:szCs w:val="22"/>
        </w:rPr>
      </w:pPr>
      <w:r>
        <w:rPr>
          <w:rFonts w:ascii="Calibri" w:hAnsi="Calibri" w:cs="Times New Roman"/>
          <w:sz w:val="22"/>
          <w:szCs w:val="22"/>
        </w:rPr>
        <w:t>za každý i započatý den prodlení s vyklizením staveniště dle článku V, odst. 5.20 této smlouvy ve výši 500,- Kč,</w:t>
      </w:r>
    </w:p>
    <w:p w:rsidR="002F7C90" w:rsidRDefault="002F7C90" w:rsidP="002F7C90">
      <w:pPr>
        <w:pStyle w:val="Import7"/>
        <w:widowControl w:val="0"/>
        <w:numPr>
          <w:ilvl w:val="3"/>
          <w:numId w:val="34"/>
        </w:numPr>
        <w:tabs>
          <w:tab w:val="clear" w:pos="0"/>
          <w:tab w:val="clear" w:pos="162"/>
          <w:tab w:val="clear" w:pos="720"/>
          <w:tab w:val="clear" w:pos="1561"/>
          <w:tab w:val="num" w:pos="2269"/>
        </w:tabs>
        <w:spacing w:line="228" w:lineRule="auto"/>
        <w:ind w:left="709" w:hanging="142"/>
        <w:textAlignment w:val="auto"/>
        <w:rPr>
          <w:rFonts w:ascii="Calibri" w:hAnsi="Calibri" w:cs="Times New Roman"/>
          <w:sz w:val="22"/>
          <w:szCs w:val="22"/>
        </w:rPr>
      </w:pPr>
      <w:r>
        <w:rPr>
          <w:rFonts w:ascii="Calibri" w:hAnsi="Calibri" w:cs="Times New Roman"/>
          <w:sz w:val="22"/>
          <w:szCs w:val="22"/>
        </w:rPr>
        <w:t>za každý zjištěný případ a započatý den prodlení s odstraněním nedostatku dle článku V odstavec 5.15 této smlouvy zapsaný do stavebního deníku zástupcem objednatele ve výši 500,- Kč.</w:t>
      </w:r>
    </w:p>
    <w:p w:rsidR="00D378F8" w:rsidRPr="003F1973" w:rsidRDefault="002F7C90" w:rsidP="002F7C90">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zřejmé, že dílo nebude zhotovitelem provedeno nebo že nebude provedeno včas, a to </w:t>
      </w:r>
      <w:r w:rsidR="0096186A">
        <w:rPr>
          <w:rFonts w:ascii="Calibri" w:hAnsi="Calibri" w:cs="Times New Roman"/>
          <w:sz w:val="22"/>
          <w:szCs w:val="22"/>
        </w:rPr>
        <w:t>z</w:t>
      </w:r>
      <w:r w:rsidRPr="003F1973">
        <w:rPr>
          <w:rFonts w:ascii="Calibri" w:hAnsi="Calibri" w:cs="Times New Roman"/>
          <w:sz w:val="22"/>
          <w:szCs w:val="22"/>
        </w:rPr>
        <w:t>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3501ED" w:rsidRDefault="003501ED"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3501ED" w:rsidRDefault="003501ED"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5B7090">
        <w:rPr>
          <w:rFonts w:ascii="Calibri" w:hAnsi="Calibri" w:cs="Times New Roman"/>
          <w:sz w:val="22"/>
          <w:szCs w:val="22"/>
        </w:rPr>
        <w:t>3</w:t>
      </w:r>
      <w:r w:rsidR="00537529">
        <w:rPr>
          <w:rFonts w:ascii="Calibri" w:hAnsi="Calibri" w:cs="Times New Roman"/>
          <w:sz w:val="22"/>
          <w:szCs w:val="22"/>
        </w:rPr>
        <w:t>.0</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BB58E0" w:rsidRDefault="00BB58E0" w:rsidP="00BB58E0">
      <w:pPr>
        <w:pStyle w:val="Odstavecseseznamem"/>
        <w:rPr>
          <w:rFonts w:ascii="Calibri" w:hAnsi="Calibri"/>
          <w:sz w:val="22"/>
          <w:szCs w:val="22"/>
        </w:rPr>
      </w:pPr>
    </w:p>
    <w:p w:rsidR="0096186A" w:rsidRDefault="0096186A" w:rsidP="0096186A">
      <w:pPr>
        <w:pStyle w:val="Import11"/>
        <w:widowControl w:val="0"/>
        <w:numPr>
          <w:ilvl w:val="1"/>
          <w:numId w:val="23"/>
        </w:numPr>
        <w:tabs>
          <w:tab w:val="clear" w:pos="162"/>
          <w:tab w:val="left" w:pos="567"/>
        </w:tabs>
        <w:spacing w:line="240" w:lineRule="auto"/>
        <w:ind w:left="0" w:firstLine="0"/>
        <w:rPr>
          <w:rFonts w:ascii="Calibri" w:hAnsi="Calibri"/>
          <w:sz w:val="22"/>
          <w:szCs w:val="22"/>
        </w:rPr>
      </w:pPr>
      <w:r w:rsidRPr="0096186A">
        <w:rPr>
          <w:rFonts w:ascii="Calibri" w:hAnsi="Calibri"/>
          <w:sz w:val="22"/>
          <w:szCs w:val="22"/>
        </w:rPr>
        <w:t>Zhotovitel je povinen seřídit vstupní dveře a nadsvětlíky s pákovými ovladači ve výkladcích na základě</w:t>
      </w:r>
    </w:p>
    <w:p w:rsidR="0096186A" w:rsidRPr="0096186A" w:rsidRDefault="0096186A" w:rsidP="0096186A">
      <w:pPr>
        <w:pStyle w:val="Import11"/>
        <w:widowControl w:val="0"/>
        <w:tabs>
          <w:tab w:val="clear" w:pos="162"/>
          <w:tab w:val="left" w:pos="567"/>
        </w:tabs>
        <w:spacing w:line="228" w:lineRule="auto"/>
        <w:ind w:left="284" w:firstLine="0"/>
        <w:rPr>
          <w:rFonts w:ascii="Calibri" w:hAnsi="Calibri"/>
          <w:sz w:val="22"/>
          <w:szCs w:val="22"/>
        </w:rPr>
      </w:pPr>
      <w:r>
        <w:rPr>
          <w:rFonts w:ascii="Calibri" w:hAnsi="Calibri"/>
          <w:sz w:val="22"/>
          <w:szCs w:val="22"/>
        </w:rPr>
        <w:t xml:space="preserve">      </w:t>
      </w:r>
      <w:r w:rsidRPr="0096186A">
        <w:rPr>
          <w:rFonts w:ascii="Calibri" w:hAnsi="Calibri"/>
          <w:sz w:val="22"/>
          <w:szCs w:val="22"/>
        </w:rPr>
        <w:t xml:space="preserve">výzvy objednatele v termínu do 6 měsíců po předání díla.  </w:t>
      </w:r>
    </w:p>
    <w:p w:rsidR="00BB58E0" w:rsidRDefault="00C35A0E" w:rsidP="0096186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w:t>
      </w:r>
      <w:r w:rsidR="00BB58E0">
        <w:rPr>
          <w:rFonts w:ascii="Calibri" w:hAnsi="Calibri"/>
          <w:sz w:val="22"/>
          <w:szCs w:val="22"/>
        </w:rPr>
        <w:t xml:space="preserve"> </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 xml:space="preserve">í, že tato smlouva včetně </w:t>
      </w:r>
      <w:r w:rsidR="00622B11">
        <w:rPr>
          <w:rFonts w:ascii="Calibri" w:hAnsi="Calibri" w:cs="Times New Roman"/>
          <w:sz w:val="22"/>
          <w:szCs w:val="22"/>
        </w:rPr>
        <w:lastRenderedPageBreak/>
        <w:t>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následujícím pracovním dnem po dni uveřejnění smlouvy v registru smluv. Smluvní strany berou na vědomí, že předání informace dle věty třetí tohoto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Default="00B07B20" w:rsidP="0096186A">
      <w:pPr>
        <w:pStyle w:val="Import11"/>
        <w:widowControl w:val="0"/>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96186A" w:rsidRPr="0096186A">
        <w:rPr>
          <w:rFonts w:ascii="Calibri" w:hAnsi="Calibri" w:cs="Times New Roman"/>
          <w:sz w:val="22"/>
          <w:szCs w:val="22"/>
        </w:rPr>
        <w:t>K uzavření a podpisu této smlouvy byl dle Směrnice SME 2019-01 Postup při zadávání</w:t>
      </w:r>
      <w:r w:rsidR="0096186A">
        <w:rPr>
          <w:rFonts w:ascii="Calibri" w:hAnsi="Calibri" w:cs="Times New Roman"/>
          <w:sz w:val="22"/>
          <w:szCs w:val="22"/>
        </w:rPr>
        <w:t xml:space="preserve"> </w:t>
      </w:r>
      <w:r w:rsidR="0096186A" w:rsidRPr="0096186A">
        <w:rPr>
          <w:rFonts w:ascii="Calibri" w:hAnsi="Calibri" w:cs="Times New Roman"/>
          <w:sz w:val="22"/>
          <w:szCs w:val="22"/>
        </w:rPr>
        <w:t xml:space="preserve">veřejných zakázek, schválené usnesením č. </w:t>
      </w:r>
      <w:proofErr w:type="spellStart"/>
      <w:r w:rsidR="00D45597" w:rsidRPr="00D45597">
        <w:rPr>
          <w:rFonts w:ascii="Calibri" w:hAnsi="Calibri" w:cs="Times New Roman"/>
          <w:sz w:val="22"/>
          <w:szCs w:val="22"/>
          <w:highlight w:val="yellow"/>
        </w:rPr>
        <w:t>xxx</w:t>
      </w:r>
      <w:proofErr w:type="spellEnd"/>
      <w:r w:rsidR="0096186A" w:rsidRPr="00D45597">
        <w:rPr>
          <w:rFonts w:ascii="Calibri" w:hAnsi="Calibri" w:cs="Times New Roman"/>
          <w:sz w:val="22"/>
          <w:szCs w:val="22"/>
          <w:highlight w:val="yellow"/>
        </w:rPr>
        <w:t>/RMOb1822/</w:t>
      </w:r>
      <w:proofErr w:type="spellStart"/>
      <w:r w:rsidR="00D45597">
        <w:rPr>
          <w:rFonts w:ascii="Calibri" w:hAnsi="Calibri" w:cs="Times New Roman"/>
          <w:sz w:val="22"/>
          <w:szCs w:val="22"/>
          <w:highlight w:val="yellow"/>
        </w:rPr>
        <w:t>xx</w:t>
      </w:r>
      <w:proofErr w:type="spellEnd"/>
      <w:r w:rsidR="0096186A" w:rsidRPr="00D45597">
        <w:rPr>
          <w:rFonts w:ascii="Calibri" w:hAnsi="Calibri" w:cs="Times New Roman"/>
          <w:sz w:val="22"/>
          <w:szCs w:val="22"/>
          <w:highlight w:val="yellow"/>
        </w:rPr>
        <w:t>/19</w:t>
      </w:r>
      <w:r w:rsidR="0096186A" w:rsidRPr="0096186A">
        <w:rPr>
          <w:rFonts w:ascii="Calibri" w:hAnsi="Calibri" w:cs="Times New Roman"/>
          <w:sz w:val="22"/>
          <w:szCs w:val="22"/>
        </w:rPr>
        <w:t xml:space="preserve"> Rady městského obvodu Moravská Ostrava a Přívoz ze dne 4. 2. 2019 zmocněn Ing. David Witosz, místostarosta.</w:t>
      </w:r>
    </w:p>
    <w:p w:rsidR="0096186A" w:rsidRDefault="0096186A" w:rsidP="0096186A">
      <w:pPr>
        <w:pStyle w:val="Import11"/>
        <w:widowControl w:val="0"/>
        <w:spacing w:line="228" w:lineRule="auto"/>
        <w:ind w:left="567" w:hanging="567"/>
      </w:pPr>
    </w:p>
    <w:p w:rsidR="00A52CA2" w:rsidRPr="00BC18D2" w:rsidRDefault="00DB6A58" w:rsidP="00186717">
      <w:pPr>
        <w:ind w:left="0" w:firstLine="0"/>
        <w:rPr>
          <w:rFonts w:ascii="Calibri" w:hAnsi="Calibri" w:cs="Arial"/>
          <w:b/>
          <w:szCs w:val="22"/>
        </w:rPr>
      </w:pPr>
      <w:r w:rsidRPr="00BC18D2">
        <w:rPr>
          <w:rFonts w:ascii="Calibri" w:hAnsi="Calibri" w:cs="Arial"/>
          <w:b/>
          <w:szCs w:val="22"/>
        </w:rPr>
        <w:t xml:space="preserve">Příloha: </w:t>
      </w:r>
      <w:r w:rsidR="00BC18D2" w:rsidRPr="00BC18D2">
        <w:rPr>
          <w:rFonts w:ascii="Calibri" w:hAnsi="Calibri" w:cs="Arial"/>
          <w:b/>
          <w:szCs w:val="22"/>
        </w:rPr>
        <w:t>Kalkulace nákladů</w:t>
      </w:r>
    </w:p>
    <w:p w:rsidR="00C45211" w:rsidRDefault="00C45211" w:rsidP="00186717">
      <w:pPr>
        <w:rPr>
          <w:rFonts w:ascii="Calibri" w:hAnsi="Calibri" w:cs="Arial"/>
          <w:b/>
          <w:szCs w:val="22"/>
        </w:rPr>
      </w:pPr>
    </w:p>
    <w:p w:rsidR="00C45211" w:rsidRPr="00186717" w:rsidRDefault="00C45211" w:rsidP="00186717">
      <w:pPr>
        <w:rPr>
          <w:rFonts w:ascii="Calibri" w:hAnsi="Calibri"/>
          <w:szCs w:val="22"/>
        </w:rPr>
      </w:pPr>
      <w:r>
        <w:rPr>
          <w:rFonts w:ascii="Calibri" w:hAnsi="Calibri" w:cs="Arial"/>
          <w:b/>
          <w:szCs w:val="22"/>
        </w:rPr>
        <w:t xml:space="preserve">              </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w:t>
      </w:r>
      <w:r w:rsidR="00D349C3">
        <w:rPr>
          <w:rFonts w:ascii="Calibri" w:hAnsi="Calibri"/>
          <w:szCs w:val="22"/>
        </w:rPr>
        <w:tab/>
      </w:r>
      <w:r w:rsidR="00D349C3">
        <w:rPr>
          <w:rFonts w:ascii="Calibri" w:hAnsi="Calibri"/>
          <w:szCs w:val="22"/>
        </w:rPr>
        <w:tab/>
      </w:r>
      <w:r w:rsidR="00745BD1">
        <w:rPr>
          <w:rFonts w:ascii="Calibri" w:hAnsi="Calibri"/>
          <w:szCs w:val="22"/>
        </w:rPr>
        <w:tab/>
      </w:r>
      <w:r w:rsidR="00502FA7">
        <w:rPr>
          <w:rFonts w:ascii="Calibri" w:hAnsi="Calibri"/>
          <w:szCs w:val="22"/>
        </w:rPr>
        <w:tab/>
      </w:r>
      <w:r w:rsidR="00502FA7">
        <w:rPr>
          <w:rFonts w:ascii="Calibri" w:hAnsi="Calibri"/>
          <w:szCs w:val="22"/>
        </w:rPr>
        <w:tab/>
      </w:r>
      <w:r w:rsidR="00AF0AAC">
        <w:rPr>
          <w:rFonts w:ascii="Calibri" w:hAnsi="Calibri"/>
          <w:szCs w:val="22"/>
        </w:rPr>
        <w:tab/>
      </w:r>
      <w:r w:rsidR="00D349C3">
        <w:rPr>
          <w:rFonts w:ascii="Calibri" w:hAnsi="Calibri"/>
          <w:szCs w:val="22"/>
        </w:rPr>
        <w:t>V</w:t>
      </w:r>
      <w:r w:rsidR="00502FA7">
        <w:rPr>
          <w:rFonts w:ascii="Calibri" w:hAnsi="Calibri"/>
          <w:szCs w:val="22"/>
        </w:rPr>
        <w:t> </w:t>
      </w:r>
      <w:r w:rsidR="0033126E">
        <w:rPr>
          <w:rFonts w:ascii="Calibri" w:hAnsi="Calibri"/>
          <w:szCs w:val="22"/>
        </w:rPr>
        <w:t>Ostravě</w:t>
      </w:r>
      <w:r w:rsidR="00502FA7">
        <w:rPr>
          <w:rFonts w:ascii="Calibri" w:hAnsi="Calibri"/>
          <w:szCs w:val="22"/>
        </w:rPr>
        <w:t>,</w:t>
      </w:r>
      <w:r w:rsidR="00D349C3">
        <w:rPr>
          <w:rFonts w:ascii="Calibri" w:hAnsi="Calibri"/>
          <w:szCs w:val="22"/>
        </w:rPr>
        <w:t xml:space="preserve"> dne</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96186A" w:rsidRPr="0096186A" w:rsidRDefault="0096186A" w:rsidP="0096186A">
      <w:pPr>
        <w:rPr>
          <w:rFonts w:ascii="Calibri" w:hAnsi="Calibri"/>
          <w:szCs w:val="22"/>
        </w:rPr>
      </w:pPr>
      <w:r w:rsidRPr="0096186A">
        <w:rPr>
          <w:rFonts w:ascii="Calibri" w:hAnsi="Calibri"/>
          <w:szCs w:val="22"/>
        </w:rPr>
        <w:t>místostarosta</w:t>
      </w:r>
      <w:r w:rsidRPr="0096186A">
        <w:rPr>
          <w:rFonts w:ascii="Calibri" w:hAnsi="Calibri"/>
          <w:szCs w:val="22"/>
        </w:rPr>
        <w:tab/>
      </w:r>
      <w:r w:rsidRPr="0096186A">
        <w:rPr>
          <w:rFonts w:ascii="Calibri" w:hAnsi="Calibri"/>
          <w:szCs w:val="22"/>
        </w:rPr>
        <w:tab/>
      </w:r>
      <w:r w:rsidRPr="0096186A">
        <w:rPr>
          <w:rFonts w:ascii="Calibri" w:hAnsi="Calibri"/>
          <w:szCs w:val="22"/>
        </w:rPr>
        <w:tab/>
      </w:r>
      <w:r w:rsidRPr="0096186A">
        <w:rPr>
          <w:rFonts w:ascii="Calibri" w:hAnsi="Calibri"/>
          <w:szCs w:val="22"/>
        </w:rPr>
        <w:tab/>
      </w:r>
      <w:r w:rsidRPr="0096186A">
        <w:rPr>
          <w:rFonts w:ascii="Calibri" w:hAnsi="Calibri"/>
          <w:szCs w:val="22"/>
        </w:rPr>
        <w:tab/>
      </w:r>
      <w:r w:rsidRPr="0096186A">
        <w:rPr>
          <w:rFonts w:ascii="Calibri" w:hAnsi="Calibri"/>
          <w:szCs w:val="22"/>
        </w:rPr>
        <w:tab/>
      </w:r>
      <w:r w:rsidR="00BC18D2" w:rsidRPr="00BC18D2">
        <w:rPr>
          <w:rFonts w:ascii="Calibri" w:hAnsi="Calibri"/>
          <w:szCs w:val="22"/>
          <w:highlight w:val="yellow"/>
        </w:rPr>
        <w:t>funkce</w:t>
      </w:r>
    </w:p>
    <w:p w:rsidR="003501ED" w:rsidRDefault="0096186A" w:rsidP="0096186A">
      <w:pPr>
        <w:rPr>
          <w:rFonts w:ascii="Calibri" w:hAnsi="Calibri"/>
          <w:szCs w:val="22"/>
        </w:rPr>
      </w:pPr>
      <w:r w:rsidRPr="0096186A">
        <w:rPr>
          <w:rFonts w:ascii="Calibri" w:hAnsi="Calibri"/>
          <w:szCs w:val="22"/>
        </w:rPr>
        <w:t xml:space="preserve">Ing. David Witosz                                   </w:t>
      </w:r>
      <w:r w:rsidRPr="0096186A">
        <w:rPr>
          <w:rFonts w:ascii="Calibri" w:hAnsi="Calibri"/>
          <w:szCs w:val="22"/>
        </w:rPr>
        <w:tab/>
      </w:r>
      <w:r w:rsidRPr="0096186A">
        <w:rPr>
          <w:rFonts w:ascii="Calibri" w:hAnsi="Calibri"/>
          <w:szCs w:val="22"/>
        </w:rPr>
        <w:tab/>
      </w:r>
      <w:r w:rsidRPr="0096186A">
        <w:rPr>
          <w:rFonts w:ascii="Calibri" w:hAnsi="Calibri"/>
          <w:szCs w:val="22"/>
        </w:rPr>
        <w:tab/>
      </w:r>
      <w:r w:rsidR="00FD5AE4" w:rsidRPr="00FD5AE4">
        <w:rPr>
          <w:rFonts w:ascii="Calibri" w:hAnsi="Calibri"/>
          <w:szCs w:val="22"/>
          <w:highlight w:val="yellow"/>
        </w:rPr>
        <w:t>/vyplní zhotovitel/</w:t>
      </w:r>
      <w:r w:rsidR="00D349C3">
        <w:rPr>
          <w:rFonts w:ascii="Calibri" w:hAnsi="Calibri"/>
          <w:szCs w:val="22"/>
        </w:rPr>
        <w:tab/>
      </w:r>
    </w:p>
    <w:p w:rsidR="003501ED" w:rsidRDefault="003501ED" w:rsidP="0096186A">
      <w:pPr>
        <w:rPr>
          <w:rFonts w:ascii="Calibri" w:hAnsi="Calibri"/>
          <w:szCs w:val="22"/>
        </w:rPr>
      </w:pPr>
    </w:p>
    <w:p w:rsidR="003501ED" w:rsidRDefault="003501ED" w:rsidP="0096186A">
      <w:pPr>
        <w:rPr>
          <w:rFonts w:ascii="Calibri" w:hAnsi="Calibri"/>
          <w:szCs w:val="22"/>
        </w:rPr>
      </w:pPr>
    </w:p>
    <w:p w:rsidR="003501ED" w:rsidRDefault="003501ED" w:rsidP="0096186A">
      <w:pPr>
        <w:rPr>
          <w:rFonts w:ascii="Calibri" w:hAnsi="Calibri"/>
          <w:szCs w:val="22"/>
        </w:rPr>
      </w:pPr>
    </w:p>
    <w:p w:rsidR="003501ED" w:rsidRDefault="003501ED" w:rsidP="0096186A">
      <w:pPr>
        <w:rPr>
          <w:rFonts w:ascii="Calibri" w:hAnsi="Calibri"/>
          <w:szCs w:val="22"/>
        </w:rPr>
      </w:pPr>
    </w:p>
    <w:p w:rsidR="003501ED" w:rsidRDefault="003501ED" w:rsidP="0096186A">
      <w:pPr>
        <w:rPr>
          <w:rFonts w:ascii="Calibri" w:hAnsi="Calibri"/>
          <w:szCs w:val="22"/>
        </w:rPr>
      </w:pPr>
    </w:p>
    <w:p w:rsidR="003501ED" w:rsidRDefault="003501ED" w:rsidP="0096186A">
      <w:pPr>
        <w:rPr>
          <w:rFonts w:ascii="Calibri" w:hAnsi="Calibri"/>
          <w:szCs w:val="22"/>
        </w:rPr>
      </w:pPr>
    </w:p>
    <w:p w:rsidR="003501ED" w:rsidRDefault="003501ED" w:rsidP="0096186A">
      <w:pPr>
        <w:rPr>
          <w:rFonts w:ascii="Calibri" w:hAnsi="Calibri"/>
          <w:szCs w:val="22"/>
        </w:rPr>
      </w:pPr>
    </w:p>
    <w:p w:rsidR="003501ED" w:rsidRPr="003501ED" w:rsidRDefault="00D349C3" w:rsidP="003501ED">
      <w:pPr>
        <w:rPr>
          <w:rFonts w:ascii="Calibri" w:hAnsi="Calibri"/>
          <w:szCs w:val="22"/>
        </w:rPr>
      </w:pPr>
      <w:r>
        <w:rPr>
          <w:rFonts w:ascii="Calibri" w:hAnsi="Calibri"/>
          <w:szCs w:val="22"/>
        </w:rPr>
        <w:tab/>
      </w:r>
      <w:r w:rsidR="003501ED" w:rsidRPr="003501ED">
        <w:rPr>
          <w:rFonts w:ascii="Calibri" w:hAnsi="Calibri"/>
          <w:szCs w:val="22"/>
        </w:rPr>
        <w:t xml:space="preserve">Příloha ke smlouvě o dílo </w:t>
      </w:r>
      <w:proofErr w:type="gramStart"/>
      <w:r w:rsidR="003501ED" w:rsidRPr="003501ED">
        <w:rPr>
          <w:rFonts w:ascii="Calibri" w:hAnsi="Calibri"/>
          <w:szCs w:val="22"/>
        </w:rPr>
        <w:t>č.     /2019/O</w:t>
      </w:r>
      <w:r w:rsidR="003C701D">
        <w:rPr>
          <w:rFonts w:ascii="Calibri" w:hAnsi="Calibri"/>
          <w:szCs w:val="22"/>
        </w:rPr>
        <w:t>M</w:t>
      </w:r>
      <w:proofErr w:type="gramEnd"/>
    </w:p>
    <w:p w:rsidR="003501ED" w:rsidRPr="003501ED" w:rsidRDefault="003501ED" w:rsidP="003501ED">
      <w:pPr>
        <w:rPr>
          <w:rFonts w:ascii="Calibri" w:hAnsi="Calibri"/>
          <w:szCs w:val="22"/>
        </w:rPr>
      </w:pPr>
    </w:p>
    <w:p w:rsidR="003501ED" w:rsidRDefault="003501ED" w:rsidP="003501ED">
      <w:pPr>
        <w:ind w:left="2136" w:firstLine="696"/>
        <w:rPr>
          <w:rFonts w:ascii="Calibri" w:hAnsi="Calibri"/>
          <w:b/>
          <w:szCs w:val="22"/>
        </w:rPr>
      </w:pPr>
      <w:r w:rsidRPr="003501ED">
        <w:rPr>
          <w:rFonts w:ascii="Calibri" w:hAnsi="Calibri"/>
          <w:b/>
          <w:szCs w:val="22"/>
        </w:rPr>
        <w:t>Kalkulace nákladů</w:t>
      </w:r>
    </w:p>
    <w:p w:rsidR="003501ED" w:rsidRDefault="003501ED" w:rsidP="003501ED">
      <w:pPr>
        <w:ind w:left="2136" w:firstLine="696"/>
        <w:rPr>
          <w:rFonts w:ascii="Calibri" w:hAnsi="Calibri"/>
          <w:b/>
          <w:szCs w:val="22"/>
        </w:rPr>
      </w:pPr>
    </w:p>
    <w:p w:rsidR="003501ED" w:rsidRPr="003501ED" w:rsidRDefault="003501ED" w:rsidP="003501ED">
      <w:pPr>
        <w:ind w:left="2136" w:firstLine="696"/>
        <w:rPr>
          <w:rFonts w:ascii="Calibri" w:hAnsi="Calibri"/>
          <w:b/>
          <w:szCs w:val="22"/>
        </w:rPr>
      </w:pPr>
    </w:p>
    <w:p w:rsidR="00D378F8" w:rsidRPr="003501ED" w:rsidRDefault="003501ED" w:rsidP="003501ED">
      <w:pPr>
        <w:rPr>
          <w:rFonts w:ascii="Calibri" w:hAnsi="Calibri" w:cs="Arial"/>
          <w:b/>
          <w:i/>
          <w:szCs w:val="22"/>
        </w:rPr>
      </w:pPr>
      <w:r w:rsidRPr="003501ED">
        <w:rPr>
          <w:rFonts w:ascii="Calibri" w:hAnsi="Calibri"/>
          <w:i/>
          <w:szCs w:val="22"/>
          <w:highlight w:val="yellow"/>
        </w:rPr>
        <w:t>(NEVYPLŇOVAT – bude doplněno dle nabídky zhotovitele před uzavřením smlouvy)</w:t>
      </w:r>
    </w:p>
    <w:sectPr w:rsidR="00D378F8" w:rsidRPr="003501ED" w:rsidSect="003501ED">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878" w:rsidRDefault="001C3878">
      <w:r>
        <w:separator/>
      </w:r>
    </w:p>
    <w:p w:rsidR="001C3878" w:rsidRDefault="001C3878"/>
    <w:p w:rsidR="001C3878" w:rsidRDefault="001C3878" w:rsidP="003A4FAD"/>
    <w:p w:rsidR="001C3878" w:rsidRDefault="001C3878"/>
    <w:p w:rsidR="001C3878" w:rsidRDefault="001C3878"/>
    <w:p w:rsidR="001C3878" w:rsidRDefault="001C3878" w:rsidP="00911049"/>
    <w:p w:rsidR="001C3878" w:rsidRDefault="001C3878" w:rsidP="00911049"/>
    <w:p w:rsidR="001C3878" w:rsidRDefault="001C3878" w:rsidP="00911049"/>
    <w:p w:rsidR="001C3878" w:rsidRDefault="001C3878" w:rsidP="00911049"/>
    <w:p w:rsidR="001C3878" w:rsidRDefault="001C3878" w:rsidP="00911049"/>
    <w:p w:rsidR="001C3878" w:rsidRDefault="001C3878" w:rsidP="00911049"/>
    <w:p w:rsidR="001C3878" w:rsidRDefault="001C3878" w:rsidP="00911049"/>
    <w:p w:rsidR="001C3878" w:rsidRDefault="001C3878" w:rsidP="00911049"/>
    <w:p w:rsidR="001C3878" w:rsidRDefault="001C3878" w:rsidP="00911049"/>
    <w:p w:rsidR="001C3878" w:rsidRDefault="001C3878" w:rsidP="00911049"/>
    <w:p w:rsidR="001C3878" w:rsidRDefault="001C3878" w:rsidP="00911049"/>
    <w:p w:rsidR="001C3878" w:rsidRDefault="001C3878"/>
    <w:p w:rsidR="001C3878" w:rsidRDefault="001C3878"/>
    <w:p w:rsidR="001C3878" w:rsidRDefault="001C3878"/>
    <w:p w:rsidR="001C3878" w:rsidRDefault="001C3878" w:rsidP="00F75207"/>
    <w:p w:rsidR="001C3878" w:rsidRDefault="001C3878" w:rsidP="00F75207"/>
    <w:p w:rsidR="001C3878" w:rsidRDefault="001C3878"/>
    <w:p w:rsidR="001C3878" w:rsidRDefault="001C3878"/>
    <w:p w:rsidR="001C3878" w:rsidRDefault="001C3878"/>
    <w:p w:rsidR="001C3878" w:rsidRDefault="001C3878" w:rsidP="008A2932"/>
    <w:p w:rsidR="001C3878" w:rsidRDefault="001C3878"/>
    <w:p w:rsidR="001C3878" w:rsidRDefault="001C3878" w:rsidP="00341130"/>
    <w:p w:rsidR="001C3878" w:rsidRDefault="001C3878"/>
    <w:p w:rsidR="001C3878" w:rsidRDefault="001C3878" w:rsidP="004D65EC"/>
    <w:p w:rsidR="001C3878" w:rsidRDefault="001C3878"/>
    <w:p w:rsidR="001C3878" w:rsidRDefault="001C3878" w:rsidP="00F0468D"/>
    <w:p w:rsidR="001C3878" w:rsidRDefault="001C3878" w:rsidP="00F0468D"/>
    <w:p w:rsidR="001C3878" w:rsidRDefault="001C3878" w:rsidP="00F0468D"/>
    <w:p w:rsidR="001C3878" w:rsidRDefault="001C3878" w:rsidP="00F24506"/>
    <w:p w:rsidR="001C3878" w:rsidRDefault="001C3878" w:rsidP="00F24506"/>
    <w:p w:rsidR="001C3878" w:rsidRDefault="001C3878" w:rsidP="00F24506"/>
    <w:p w:rsidR="001C3878" w:rsidRDefault="001C3878" w:rsidP="00F24506"/>
    <w:p w:rsidR="001C3878" w:rsidRDefault="001C3878" w:rsidP="00F24506"/>
    <w:p w:rsidR="001C3878" w:rsidRDefault="001C3878"/>
    <w:p w:rsidR="001C3878" w:rsidRDefault="001C3878" w:rsidP="002632B7"/>
    <w:p w:rsidR="001C3878" w:rsidRDefault="001C3878" w:rsidP="00BC5006"/>
    <w:p w:rsidR="001C3878" w:rsidRDefault="001C3878"/>
    <w:p w:rsidR="001C3878" w:rsidRDefault="001C3878"/>
    <w:p w:rsidR="001C3878" w:rsidRDefault="001C3878"/>
    <w:p w:rsidR="001C3878" w:rsidRDefault="001C3878" w:rsidP="006F2FCD"/>
    <w:p w:rsidR="001C3878" w:rsidRDefault="001C3878"/>
    <w:p w:rsidR="001C3878" w:rsidRDefault="001C3878"/>
    <w:p w:rsidR="001C3878" w:rsidRDefault="001C3878" w:rsidP="00642E62"/>
    <w:p w:rsidR="001C3878" w:rsidRDefault="001C3878"/>
    <w:p w:rsidR="001C3878" w:rsidRDefault="001C3878"/>
    <w:p w:rsidR="001C3878" w:rsidRDefault="001C3878"/>
    <w:p w:rsidR="001C3878" w:rsidRDefault="001C3878"/>
    <w:p w:rsidR="001C3878" w:rsidRDefault="001C3878"/>
    <w:p w:rsidR="001C3878" w:rsidRDefault="001C3878"/>
    <w:p w:rsidR="001C3878" w:rsidRDefault="001C3878" w:rsidP="00767C6A"/>
    <w:p w:rsidR="001C3878" w:rsidRDefault="001C3878" w:rsidP="00767C6A"/>
    <w:p w:rsidR="001C3878" w:rsidRDefault="001C3878" w:rsidP="00767C6A"/>
    <w:p w:rsidR="001C3878" w:rsidRDefault="001C3878"/>
    <w:p w:rsidR="001C3878" w:rsidRDefault="001C3878" w:rsidP="008709DB"/>
    <w:p w:rsidR="001C3878" w:rsidRDefault="001C3878" w:rsidP="008709DB"/>
    <w:p w:rsidR="001C3878" w:rsidRDefault="001C3878" w:rsidP="008709DB"/>
    <w:p w:rsidR="001C3878" w:rsidRDefault="001C3878" w:rsidP="008709DB"/>
    <w:p w:rsidR="001C3878" w:rsidRDefault="001C3878"/>
    <w:p w:rsidR="001C3878" w:rsidRDefault="001C3878" w:rsidP="00E96676"/>
    <w:p w:rsidR="001C3878" w:rsidRDefault="001C3878" w:rsidP="00E96676"/>
    <w:p w:rsidR="001C3878" w:rsidRDefault="001C3878" w:rsidP="00E96676"/>
    <w:p w:rsidR="001C3878" w:rsidRDefault="001C3878" w:rsidP="00E96676"/>
    <w:p w:rsidR="001C3878" w:rsidRDefault="001C3878" w:rsidP="003501ED"/>
    <w:p w:rsidR="001C3878" w:rsidRDefault="001C3878" w:rsidP="003501ED"/>
  </w:endnote>
  <w:endnote w:type="continuationSeparator" w:id="0">
    <w:p w:rsidR="001C3878" w:rsidRDefault="001C3878">
      <w:r>
        <w:continuationSeparator/>
      </w:r>
    </w:p>
    <w:p w:rsidR="001C3878" w:rsidRDefault="001C3878"/>
    <w:p w:rsidR="001C3878" w:rsidRDefault="001C3878" w:rsidP="003A4FAD"/>
    <w:p w:rsidR="001C3878" w:rsidRDefault="001C3878"/>
    <w:p w:rsidR="001C3878" w:rsidRDefault="001C3878"/>
    <w:p w:rsidR="001C3878" w:rsidRDefault="001C3878" w:rsidP="00911049"/>
    <w:p w:rsidR="001C3878" w:rsidRDefault="001C3878" w:rsidP="00911049"/>
    <w:p w:rsidR="001C3878" w:rsidRDefault="001C3878" w:rsidP="00911049"/>
    <w:p w:rsidR="001C3878" w:rsidRDefault="001C3878" w:rsidP="00911049"/>
    <w:p w:rsidR="001C3878" w:rsidRDefault="001C3878" w:rsidP="00911049"/>
    <w:p w:rsidR="001C3878" w:rsidRDefault="001C3878" w:rsidP="00911049"/>
    <w:p w:rsidR="001C3878" w:rsidRDefault="001C3878" w:rsidP="00911049"/>
    <w:p w:rsidR="001C3878" w:rsidRDefault="001C3878" w:rsidP="00911049"/>
    <w:p w:rsidR="001C3878" w:rsidRDefault="001C3878" w:rsidP="00911049"/>
    <w:p w:rsidR="001C3878" w:rsidRDefault="001C3878" w:rsidP="00911049"/>
    <w:p w:rsidR="001C3878" w:rsidRDefault="001C3878" w:rsidP="00911049"/>
    <w:p w:rsidR="001C3878" w:rsidRDefault="001C3878"/>
    <w:p w:rsidR="001C3878" w:rsidRDefault="001C3878"/>
    <w:p w:rsidR="001C3878" w:rsidRDefault="001C3878"/>
    <w:p w:rsidR="001C3878" w:rsidRDefault="001C3878" w:rsidP="00F75207"/>
    <w:p w:rsidR="001C3878" w:rsidRDefault="001C3878" w:rsidP="00F75207"/>
    <w:p w:rsidR="001C3878" w:rsidRDefault="001C3878"/>
    <w:p w:rsidR="001C3878" w:rsidRDefault="001C3878"/>
    <w:p w:rsidR="001C3878" w:rsidRDefault="001C3878"/>
    <w:p w:rsidR="001C3878" w:rsidRDefault="001C3878" w:rsidP="008A2932"/>
    <w:p w:rsidR="001C3878" w:rsidRDefault="001C3878"/>
    <w:p w:rsidR="001C3878" w:rsidRDefault="001C3878" w:rsidP="00341130"/>
    <w:p w:rsidR="001C3878" w:rsidRDefault="001C3878"/>
    <w:p w:rsidR="001C3878" w:rsidRDefault="001C3878" w:rsidP="004D65EC"/>
    <w:p w:rsidR="001C3878" w:rsidRDefault="001C3878"/>
    <w:p w:rsidR="001C3878" w:rsidRDefault="001C3878" w:rsidP="00F0468D"/>
    <w:p w:rsidR="001C3878" w:rsidRDefault="001C3878" w:rsidP="00F0468D"/>
    <w:p w:rsidR="001C3878" w:rsidRDefault="001C3878" w:rsidP="00F0468D"/>
    <w:p w:rsidR="001C3878" w:rsidRDefault="001C3878" w:rsidP="00F24506"/>
    <w:p w:rsidR="001C3878" w:rsidRDefault="001C3878" w:rsidP="00F24506"/>
    <w:p w:rsidR="001C3878" w:rsidRDefault="001C3878" w:rsidP="00F24506"/>
    <w:p w:rsidR="001C3878" w:rsidRDefault="001C3878" w:rsidP="00F24506"/>
    <w:p w:rsidR="001C3878" w:rsidRDefault="001C3878" w:rsidP="00F24506"/>
    <w:p w:rsidR="001C3878" w:rsidRDefault="001C3878"/>
    <w:p w:rsidR="001C3878" w:rsidRDefault="001C3878" w:rsidP="002632B7"/>
    <w:p w:rsidR="001C3878" w:rsidRDefault="001C3878" w:rsidP="00BC5006"/>
    <w:p w:rsidR="001C3878" w:rsidRDefault="001C3878"/>
    <w:p w:rsidR="001C3878" w:rsidRDefault="001C3878"/>
    <w:p w:rsidR="001C3878" w:rsidRDefault="001C3878"/>
    <w:p w:rsidR="001C3878" w:rsidRDefault="001C3878" w:rsidP="006F2FCD"/>
    <w:p w:rsidR="001C3878" w:rsidRDefault="001C3878"/>
    <w:p w:rsidR="001C3878" w:rsidRDefault="001C3878"/>
    <w:p w:rsidR="001C3878" w:rsidRDefault="001C3878" w:rsidP="00642E62"/>
    <w:p w:rsidR="001C3878" w:rsidRDefault="001C3878"/>
    <w:p w:rsidR="001C3878" w:rsidRDefault="001C3878"/>
    <w:p w:rsidR="001C3878" w:rsidRDefault="001C3878"/>
    <w:p w:rsidR="001C3878" w:rsidRDefault="001C3878"/>
    <w:p w:rsidR="001C3878" w:rsidRDefault="001C3878"/>
    <w:p w:rsidR="001C3878" w:rsidRDefault="001C3878"/>
    <w:p w:rsidR="001C3878" w:rsidRDefault="001C3878" w:rsidP="00767C6A"/>
    <w:p w:rsidR="001C3878" w:rsidRDefault="001C3878" w:rsidP="00767C6A"/>
    <w:p w:rsidR="001C3878" w:rsidRDefault="001C3878" w:rsidP="00767C6A"/>
    <w:p w:rsidR="001C3878" w:rsidRDefault="001C3878"/>
    <w:p w:rsidR="001C3878" w:rsidRDefault="001C3878" w:rsidP="008709DB"/>
    <w:p w:rsidR="001C3878" w:rsidRDefault="001C3878" w:rsidP="008709DB"/>
    <w:p w:rsidR="001C3878" w:rsidRDefault="001C3878" w:rsidP="008709DB"/>
    <w:p w:rsidR="001C3878" w:rsidRDefault="001C3878" w:rsidP="008709DB"/>
    <w:p w:rsidR="001C3878" w:rsidRDefault="001C3878"/>
    <w:p w:rsidR="001C3878" w:rsidRDefault="001C3878" w:rsidP="00E96676"/>
    <w:p w:rsidR="001C3878" w:rsidRDefault="001C3878" w:rsidP="00E96676"/>
    <w:p w:rsidR="001C3878" w:rsidRDefault="001C3878" w:rsidP="00E96676"/>
    <w:p w:rsidR="001C3878" w:rsidRDefault="001C3878" w:rsidP="00E96676"/>
    <w:p w:rsidR="001C3878" w:rsidRDefault="001C3878" w:rsidP="003501ED"/>
    <w:p w:rsidR="001C3878" w:rsidRDefault="001C3878" w:rsidP="003501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78" w:rsidRDefault="001C3878" w:rsidP="00BB4B6F">
    <w:pPr>
      <w:pStyle w:val="Zpat"/>
      <w:tabs>
        <w:tab w:val="clear" w:pos="4536"/>
        <w:tab w:val="clear" w:pos="9072"/>
        <w:tab w:val="left" w:pos="1418"/>
        <w:tab w:val="center" w:pos="14220"/>
      </w:tabs>
      <w:spacing w:line="240" w:lineRule="exact"/>
      <w:rPr>
        <w:rStyle w:val="slostrnky"/>
        <w:rFonts w:cs="Arial"/>
        <w:b w:val="0"/>
        <w:kern w:val="24"/>
      </w:rPr>
    </w:pPr>
  </w:p>
  <w:p w:rsidR="001C3878" w:rsidRDefault="001C3878" w:rsidP="00B90D2F">
    <w:pPr>
      <w:pStyle w:val="Zpat"/>
      <w:tabs>
        <w:tab w:val="left" w:pos="540"/>
        <w:tab w:val="left" w:pos="1418"/>
        <w:tab w:val="left" w:pos="1980"/>
        <w:tab w:val="left" w:pos="7620"/>
      </w:tabs>
      <w:spacing w:line="240" w:lineRule="exact"/>
      <w:ind w:hanging="540"/>
      <w:rPr>
        <w:rStyle w:val="slostrnky"/>
        <w:rFonts w:asciiTheme="minorHAnsi" w:hAnsiTheme="minorHAnsi" w:cs="Arial"/>
        <w:b w:val="0"/>
        <w:kern w:val="24"/>
        <w:sz w:val="18"/>
        <w:szCs w:val="18"/>
      </w:rPr>
    </w:pPr>
    <w:r>
      <w:rPr>
        <w:noProof/>
      </w:rPr>
      <w:drawing>
        <wp:anchor distT="0" distB="0" distL="114300" distR="114300" simplePos="0" relativeHeight="251657216" behindDoc="1" locked="0" layoutInCell="1" allowOverlap="1" wp14:anchorId="0EF30622" wp14:editId="1C3EF64F">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0F6412">
      <w:rPr>
        <w:rStyle w:val="slostrnky"/>
        <w:rFonts w:cs="Arial"/>
        <w:b w:val="0"/>
        <w:noProof/>
        <w:kern w:val="24"/>
      </w:rPr>
      <w:t>9</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0F6412">
      <w:rPr>
        <w:rStyle w:val="slostrnky"/>
        <w:rFonts w:cs="Arial"/>
        <w:b w:val="0"/>
        <w:noProof/>
        <w:kern w:val="24"/>
      </w:rPr>
      <w:t>14</w:t>
    </w:r>
    <w:r w:rsidRPr="005E4F1F">
      <w:rPr>
        <w:rStyle w:val="slostrnky"/>
        <w:rFonts w:cs="Arial"/>
        <w:b w:val="0"/>
        <w:kern w:val="24"/>
      </w:rPr>
      <w:fldChar w:fldCharType="end"/>
    </w:r>
    <w:r w:rsidRPr="00B90D2F">
      <w:rPr>
        <w:rStyle w:val="slostrnky"/>
        <w:rFonts w:asciiTheme="minorHAnsi" w:hAnsiTheme="minorHAnsi" w:cs="Arial"/>
        <w:b w:val="0"/>
        <w:kern w:val="24"/>
        <w:sz w:val="18"/>
        <w:szCs w:val="18"/>
      </w:rPr>
      <w:t xml:space="preserve"> </w:t>
    </w:r>
  </w:p>
  <w:p w:rsidR="001C3878" w:rsidRPr="00225652" w:rsidRDefault="001C3878" w:rsidP="00225652">
    <w:pPr>
      <w:pStyle w:val="Zpat"/>
      <w:tabs>
        <w:tab w:val="left" w:pos="540"/>
        <w:tab w:val="left" w:pos="1418"/>
        <w:tab w:val="left" w:pos="1980"/>
        <w:tab w:val="left" w:pos="7620"/>
      </w:tabs>
      <w:spacing w:line="240" w:lineRule="exact"/>
      <w:ind w:hanging="540"/>
      <w:rPr>
        <w:rStyle w:val="slostrnky"/>
        <w:rFonts w:cs="Arial"/>
        <w:b w:val="0"/>
        <w:kern w:val="24"/>
        <w:sz w:val="18"/>
        <w:szCs w:val="18"/>
      </w:rPr>
    </w:pPr>
    <w:r w:rsidRPr="00B90D2F">
      <w:rPr>
        <w:rStyle w:val="slostrnky"/>
        <w:rFonts w:cs="Arial"/>
        <w:b w:val="0"/>
        <w:kern w:val="24"/>
        <w:sz w:val="18"/>
        <w:szCs w:val="18"/>
      </w:rPr>
      <w:t>Smlouva o dílo –</w:t>
    </w:r>
    <w:r>
      <w:rPr>
        <w:rStyle w:val="slostrnky"/>
        <w:rFonts w:cs="Arial"/>
        <w:b w:val="0"/>
        <w:kern w:val="24"/>
        <w:sz w:val="18"/>
        <w:szCs w:val="18"/>
      </w:rPr>
      <w:t xml:space="preserve"> </w:t>
    </w:r>
    <w:r w:rsidRPr="00D56AF1">
      <w:rPr>
        <w:rStyle w:val="slostrnky"/>
        <w:rFonts w:cs="Arial"/>
        <w:b w:val="0"/>
        <w:kern w:val="24"/>
        <w:sz w:val="18"/>
        <w:szCs w:val="18"/>
      </w:rPr>
      <w:t>Výměna výkladců a oken v 1.NP Puchmajerova 1799/9 Moravská Ostrava</w:t>
    </w:r>
    <w:r w:rsidRPr="00225652">
      <w:rPr>
        <w:rStyle w:val="slostrnky"/>
        <w:rFonts w:cs="Arial"/>
        <w:b w:val="0"/>
        <w:kern w:val="24"/>
        <w:sz w:val="18"/>
        <w:szCs w:val="18"/>
      </w:rPr>
      <w:t>.</w:t>
    </w:r>
  </w:p>
  <w:p w:rsidR="001C3878" w:rsidRDefault="001C3878" w:rsidP="00225652">
    <w:pPr>
      <w:pStyle w:val="Zpat"/>
      <w:tabs>
        <w:tab w:val="left" w:pos="540"/>
        <w:tab w:val="left" w:pos="1418"/>
        <w:tab w:val="left" w:pos="1980"/>
        <w:tab w:val="left" w:pos="7620"/>
      </w:tabs>
      <w:spacing w:line="240" w:lineRule="exact"/>
      <w:ind w:hanging="540"/>
      <w:rPr>
        <w:rFonts w:ascii="Calibri" w:hAnsi="Calibri" w:cs="Calibri"/>
        <w:sz w:val="18"/>
        <w:szCs w:val="18"/>
      </w:rPr>
    </w:pPr>
    <w:r w:rsidRPr="00225652">
      <w:rPr>
        <w:rStyle w:val="slostrnky"/>
        <w:rFonts w:cs="Arial"/>
        <w:b w:val="0"/>
        <w:kern w:val="24"/>
        <w:sz w:val="18"/>
        <w:szCs w:val="18"/>
      </w:rPr>
      <w:tab/>
      <w:t xml:space="preserve">                 </w:t>
    </w:r>
    <w:r w:rsidRPr="00A6434A">
      <w:rPr>
        <w:rStyle w:val="slostrnky"/>
        <w:rFonts w:cs="Arial"/>
        <w:b w:val="0"/>
        <w:kern w:val="24"/>
        <w:sz w:val="18"/>
        <w:szCs w:val="18"/>
      </w:rPr>
      <w:t>Ev. č. veřejné zakázky 1</w:t>
    </w:r>
    <w:r>
      <w:rPr>
        <w:rStyle w:val="slostrnky"/>
        <w:rFonts w:cs="Arial"/>
        <w:b w:val="0"/>
        <w:kern w:val="24"/>
        <w:sz w:val="18"/>
        <w:szCs w:val="18"/>
      </w:rPr>
      <w:t>8</w:t>
    </w:r>
    <w:r w:rsidRPr="00A6434A">
      <w:rPr>
        <w:rStyle w:val="slostrnky"/>
        <w:rFonts w:cs="Arial"/>
        <w:b w:val="0"/>
        <w:kern w:val="24"/>
        <w:sz w:val="18"/>
        <w:szCs w:val="18"/>
      </w:rPr>
      <w:t>/2019/C2/SP/OM</w:t>
    </w:r>
  </w:p>
  <w:p w:rsidR="001C3878" w:rsidRDefault="001C3878" w:rsidP="00E96676"/>
  <w:p w:rsidR="001C3878" w:rsidRDefault="001C3878" w:rsidP="00E96676"/>
  <w:p w:rsidR="001C3878" w:rsidRDefault="001C3878" w:rsidP="003501ED"/>
  <w:p w:rsidR="001C3878" w:rsidRDefault="001C3878" w:rsidP="003501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78" w:rsidRDefault="001C3878"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1C3878" w:rsidRDefault="001C3878"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1C3878" w:rsidRDefault="001C3878"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1C3878" w:rsidRDefault="001C3878"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1C3878" w:rsidRDefault="001C3878" w:rsidP="00B90D2F">
    <w:pPr>
      <w:pStyle w:val="Zpat"/>
      <w:tabs>
        <w:tab w:val="left" w:pos="540"/>
        <w:tab w:val="left" w:pos="1418"/>
        <w:tab w:val="left" w:pos="1980"/>
        <w:tab w:val="left" w:pos="7620"/>
      </w:tabs>
      <w:spacing w:line="240" w:lineRule="exact"/>
      <w:ind w:hanging="540"/>
      <w:rPr>
        <w:rStyle w:val="slostrnky"/>
        <w:rFonts w:cs="Arial"/>
        <w:b w:val="0"/>
        <w:kern w:val="24"/>
      </w:rPr>
    </w:pPr>
  </w:p>
  <w:p w:rsidR="001C3878" w:rsidRDefault="001C3878" w:rsidP="00B90D2F">
    <w:pPr>
      <w:pStyle w:val="Zpat"/>
      <w:tabs>
        <w:tab w:val="left" w:pos="540"/>
        <w:tab w:val="left" w:pos="1418"/>
        <w:tab w:val="left" w:pos="1980"/>
        <w:tab w:val="left" w:pos="7620"/>
      </w:tabs>
      <w:spacing w:line="240" w:lineRule="exact"/>
      <w:ind w:hanging="540"/>
      <w:rPr>
        <w:rStyle w:val="slostrnky"/>
        <w:rFonts w:cs="Arial"/>
        <w:b w:val="0"/>
        <w:kern w:val="24"/>
      </w:rPr>
    </w:pPr>
    <w:r>
      <w:rPr>
        <w:noProof/>
      </w:rPr>
      <w:drawing>
        <wp:anchor distT="0" distB="0" distL="114300" distR="114300" simplePos="0" relativeHeight="251658240" behindDoc="1" locked="0" layoutInCell="1" allowOverlap="1" wp14:anchorId="0EEE6EAA" wp14:editId="6C1817B1">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Pr>
        <w:rStyle w:val="slostrnky"/>
        <w:rFonts w:cs="Arial"/>
        <w:b w:val="0"/>
        <w:noProof/>
        <w:kern w:val="24"/>
      </w:rPr>
      <w:t>14</w:t>
    </w:r>
    <w:r w:rsidRPr="005E4F1F">
      <w:rPr>
        <w:rStyle w:val="slostrnky"/>
        <w:rFonts w:cs="Arial"/>
        <w:b w:val="0"/>
        <w:kern w:val="24"/>
      </w:rPr>
      <w:fldChar w:fldCharType="end"/>
    </w:r>
    <w:r>
      <w:rPr>
        <w:rStyle w:val="slostrnky"/>
        <w:rFonts w:cs="Arial"/>
        <w:b w:val="0"/>
        <w:kern w:val="24"/>
      </w:rPr>
      <w:t xml:space="preserve"> </w:t>
    </w:r>
  </w:p>
  <w:p w:rsidR="001C3878" w:rsidRDefault="001C3878" w:rsidP="00B90D2F">
    <w:pPr>
      <w:pStyle w:val="Zpat"/>
      <w:tabs>
        <w:tab w:val="left" w:pos="540"/>
        <w:tab w:val="left" w:pos="1418"/>
        <w:tab w:val="left" w:pos="1980"/>
        <w:tab w:val="left" w:pos="7620"/>
      </w:tabs>
      <w:spacing w:line="240" w:lineRule="exact"/>
      <w:ind w:hanging="540"/>
      <w:rPr>
        <w:rStyle w:val="slostrnky"/>
        <w:rFonts w:cs="Arial"/>
        <w:b w:val="0"/>
        <w:kern w:val="24"/>
      </w:rPr>
    </w:pPr>
  </w:p>
  <w:p w:rsidR="001C3878" w:rsidRPr="00D56AF1" w:rsidRDefault="001C3878" w:rsidP="00225652">
    <w:pPr>
      <w:pStyle w:val="Zpat"/>
      <w:tabs>
        <w:tab w:val="left" w:pos="540"/>
        <w:tab w:val="left" w:pos="1418"/>
        <w:tab w:val="left" w:pos="1980"/>
        <w:tab w:val="left" w:pos="7620"/>
      </w:tabs>
      <w:spacing w:line="240" w:lineRule="exact"/>
      <w:ind w:hanging="540"/>
      <w:rPr>
        <w:rStyle w:val="slostrnky"/>
        <w:rFonts w:cs="Arial"/>
        <w:b w:val="0"/>
        <w:kern w:val="24"/>
        <w:sz w:val="18"/>
        <w:szCs w:val="18"/>
      </w:rPr>
    </w:pPr>
    <w:r w:rsidRPr="00D56AF1">
      <w:rPr>
        <w:rStyle w:val="slostrnky"/>
        <w:rFonts w:cs="Arial"/>
        <w:b w:val="0"/>
        <w:kern w:val="24"/>
        <w:sz w:val="18"/>
        <w:szCs w:val="18"/>
      </w:rPr>
      <w:t>Smlouva o dílo – Výměna výkladců a oken v 1.NP Puchmajerova 1799/9 Moravská Ostrava</w:t>
    </w:r>
  </w:p>
  <w:p w:rsidR="001C3878" w:rsidRPr="00D56AF1" w:rsidRDefault="001C3878" w:rsidP="00B90D2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sz w:val="18"/>
        <w:szCs w:val="18"/>
      </w:rPr>
    </w:pPr>
    <w:r w:rsidRPr="00D56AF1">
      <w:rPr>
        <w:rStyle w:val="slostrnky"/>
        <w:rFonts w:cs="Arial"/>
        <w:b w:val="0"/>
        <w:kern w:val="24"/>
        <w:sz w:val="18"/>
        <w:szCs w:val="18"/>
      </w:rPr>
      <w:tab/>
      <w:t xml:space="preserve">                  Ev. č. veřejné zakázky 18/2019/C2/SP/OM/</w:t>
    </w:r>
    <w:proofErr w:type="spellStart"/>
    <w:r w:rsidRPr="00D56AF1">
      <w:rPr>
        <w:rStyle w:val="slostrnky"/>
        <w:rFonts w:cs="Arial"/>
        <w:b w:val="0"/>
        <w:kern w:val="24"/>
        <w:sz w:val="18"/>
        <w:szCs w:val="18"/>
      </w:rPr>
      <w:t>Bi</w:t>
    </w:r>
    <w:proofErr w:type="spellEnd"/>
  </w:p>
  <w:p w:rsidR="001C3878" w:rsidRPr="00D56AF1" w:rsidRDefault="001C3878" w:rsidP="00B90D2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sz w:val="18"/>
        <w:szCs w:val="18"/>
      </w:rPr>
    </w:pPr>
  </w:p>
  <w:p w:rsidR="001C3878" w:rsidRDefault="001C3878" w:rsidP="003501ED"/>
  <w:p w:rsidR="001C3878" w:rsidRDefault="001C3878" w:rsidP="003501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878" w:rsidRDefault="001C3878">
      <w:r>
        <w:separator/>
      </w:r>
    </w:p>
    <w:p w:rsidR="001C3878" w:rsidRDefault="001C3878"/>
    <w:p w:rsidR="001C3878" w:rsidRDefault="001C3878" w:rsidP="003A4FAD"/>
    <w:p w:rsidR="001C3878" w:rsidRDefault="001C3878"/>
    <w:p w:rsidR="001C3878" w:rsidRDefault="001C3878"/>
    <w:p w:rsidR="001C3878" w:rsidRDefault="001C3878" w:rsidP="00911049"/>
    <w:p w:rsidR="001C3878" w:rsidRDefault="001C3878" w:rsidP="00911049"/>
    <w:p w:rsidR="001C3878" w:rsidRDefault="001C3878" w:rsidP="00911049"/>
    <w:p w:rsidR="001C3878" w:rsidRDefault="001C3878" w:rsidP="00911049"/>
    <w:p w:rsidR="001C3878" w:rsidRDefault="001C3878" w:rsidP="00911049"/>
    <w:p w:rsidR="001C3878" w:rsidRDefault="001C3878" w:rsidP="00911049"/>
    <w:p w:rsidR="001C3878" w:rsidRDefault="001C3878" w:rsidP="00911049"/>
    <w:p w:rsidR="001C3878" w:rsidRDefault="001C3878" w:rsidP="00911049"/>
    <w:p w:rsidR="001C3878" w:rsidRDefault="001C3878" w:rsidP="00911049"/>
    <w:p w:rsidR="001C3878" w:rsidRDefault="001C3878" w:rsidP="00911049"/>
    <w:p w:rsidR="001C3878" w:rsidRDefault="001C3878" w:rsidP="00911049"/>
    <w:p w:rsidR="001C3878" w:rsidRDefault="001C3878"/>
    <w:p w:rsidR="001C3878" w:rsidRDefault="001C3878"/>
    <w:p w:rsidR="001C3878" w:rsidRDefault="001C3878"/>
    <w:p w:rsidR="001C3878" w:rsidRDefault="001C3878" w:rsidP="00F75207"/>
    <w:p w:rsidR="001C3878" w:rsidRDefault="001C3878" w:rsidP="00F75207"/>
    <w:p w:rsidR="001C3878" w:rsidRDefault="001C3878"/>
    <w:p w:rsidR="001C3878" w:rsidRDefault="001C3878"/>
    <w:p w:rsidR="001C3878" w:rsidRDefault="001C3878"/>
    <w:p w:rsidR="001C3878" w:rsidRDefault="001C3878" w:rsidP="008A2932"/>
    <w:p w:rsidR="001C3878" w:rsidRDefault="001C3878"/>
    <w:p w:rsidR="001C3878" w:rsidRDefault="001C3878" w:rsidP="00341130"/>
    <w:p w:rsidR="001C3878" w:rsidRDefault="001C3878"/>
    <w:p w:rsidR="001C3878" w:rsidRDefault="001C3878" w:rsidP="004D65EC"/>
    <w:p w:rsidR="001C3878" w:rsidRDefault="001C3878"/>
    <w:p w:rsidR="001C3878" w:rsidRDefault="001C3878" w:rsidP="00F0468D"/>
    <w:p w:rsidR="001C3878" w:rsidRDefault="001C3878" w:rsidP="00F0468D"/>
    <w:p w:rsidR="001C3878" w:rsidRDefault="001C3878" w:rsidP="00F0468D"/>
    <w:p w:rsidR="001C3878" w:rsidRDefault="001C3878" w:rsidP="00F24506"/>
    <w:p w:rsidR="001C3878" w:rsidRDefault="001C3878" w:rsidP="00F24506"/>
    <w:p w:rsidR="001C3878" w:rsidRDefault="001C3878" w:rsidP="00F24506"/>
    <w:p w:rsidR="001C3878" w:rsidRDefault="001C3878" w:rsidP="00F24506"/>
    <w:p w:rsidR="001C3878" w:rsidRDefault="001C3878" w:rsidP="00F24506"/>
    <w:p w:rsidR="001C3878" w:rsidRDefault="001C3878"/>
    <w:p w:rsidR="001C3878" w:rsidRDefault="001C3878" w:rsidP="002632B7"/>
    <w:p w:rsidR="001C3878" w:rsidRDefault="001C3878" w:rsidP="00BC5006"/>
    <w:p w:rsidR="001C3878" w:rsidRDefault="001C3878"/>
    <w:p w:rsidR="001C3878" w:rsidRDefault="001C3878"/>
    <w:p w:rsidR="001C3878" w:rsidRDefault="001C3878"/>
    <w:p w:rsidR="001C3878" w:rsidRDefault="001C3878" w:rsidP="006F2FCD"/>
    <w:p w:rsidR="001C3878" w:rsidRDefault="001C3878"/>
    <w:p w:rsidR="001C3878" w:rsidRDefault="001C3878"/>
    <w:p w:rsidR="001C3878" w:rsidRDefault="001C3878" w:rsidP="00642E62"/>
    <w:p w:rsidR="001C3878" w:rsidRDefault="001C3878"/>
    <w:p w:rsidR="001C3878" w:rsidRDefault="001C3878"/>
    <w:p w:rsidR="001C3878" w:rsidRDefault="001C3878"/>
    <w:p w:rsidR="001C3878" w:rsidRDefault="001C3878"/>
    <w:p w:rsidR="001C3878" w:rsidRDefault="001C3878"/>
    <w:p w:rsidR="001C3878" w:rsidRDefault="001C3878"/>
    <w:p w:rsidR="001C3878" w:rsidRDefault="001C3878" w:rsidP="00767C6A"/>
    <w:p w:rsidR="001C3878" w:rsidRDefault="001C3878" w:rsidP="00767C6A"/>
    <w:p w:rsidR="001C3878" w:rsidRDefault="001C3878" w:rsidP="00767C6A"/>
    <w:p w:rsidR="001C3878" w:rsidRDefault="001C3878"/>
    <w:p w:rsidR="001C3878" w:rsidRDefault="001C3878" w:rsidP="008709DB"/>
    <w:p w:rsidR="001C3878" w:rsidRDefault="001C3878" w:rsidP="008709DB"/>
    <w:p w:rsidR="001C3878" w:rsidRDefault="001C3878" w:rsidP="008709DB"/>
    <w:p w:rsidR="001C3878" w:rsidRDefault="001C3878" w:rsidP="008709DB"/>
    <w:p w:rsidR="001C3878" w:rsidRDefault="001C3878"/>
    <w:p w:rsidR="001C3878" w:rsidRDefault="001C3878" w:rsidP="00E96676"/>
    <w:p w:rsidR="001C3878" w:rsidRDefault="001C3878" w:rsidP="00E96676"/>
    <w:p w:rsidR="001C3878" w:rsidRDefault="001C3878" w:rsidP="00E96676"/>
    <w:p w:rsidR="001C3878" w:rsidRDefault="001C3878" w:rsidP="00E96676"/>
    <w:p w:rsidR="001C3878" w:rsidRDefault="001C3878" w:rsidP="003501ED"/>
    <w:p w:rsidR="001C3878" w:rsidRDefault="001C3878" w:rsidP="003501ED"/>
  </w:footnote>
  <w:footnote w:type="continuationSeparator" w:id="0">
    <w:p w:rsidR="001C3878" w:rsidRDefault="001C3878">
      <w:r>
        <w:continuationSeparator/>
      </w:r>
    </w:p>
    <w:p w:rsidR="001C3878" w:rsidRDefault="001C3878"/>
    <w:p w:rsidR="001C3878" w:rsidRDefault="001C3878" w:rsidP="003A4FAD"/>
    <w:p w:rsidR="001C3878" w:rsidRDefault="001C3878"/>
    <w:p w:rsidR="001C3878" w:rsidRDefault="001C3878"/>
    <w:p w:rsidR="001C3878" w:rsidRDefault="001C3878" w:rsidP="00911049"/>
    <w:p w:rsidR="001C3878" w:rsidRDefault="001C3878" w:rsidP="00911049"/>
    <w:p w:rsidR="001C3878" w:rsidRDefault="001C3878" w:rsidP="00911049"/>
    <w:p w:rsidR="001C3878" w:rsidRDefault="001C3878" w:rsidP="00911049"/>
    <w:p w:rsidR="001C3878" w:rsidRDefault="001C3878" w:rsidP="00911049"/>
    <w:p w:rsidR="001C3878" w:rsidRDefault="001C3878" w:rsidP="00911049"/>
    <w:p w:rsidR="001C3878" w:rsidRDefault="001C3878" w:rsidP="00911049"/>
    <w:p w:rsidR="001C3878" w:rsidRDefault="001C3878" w:rsidP="00911049"/>
    <w:p w:rsidR="001C3878" w:rsidRDefault="001C3878" w:rsidP="00911049"/>
    <w:p w:rsidR="001C3878" w:rsidRDefault="001C3878" w:rsidP="00911049"/>
    <w:p w:rsidR="001C3878" w:rsidRDefault="001C3878" w:rsidP="00911049"/>
    <w:p w:rsidR="001C3878" w:rsidRDefault="001C3878"/>
    <w:p w:rsidR="001C3878" w:rsidRDefault="001C3878"/>
    <w:p w:rsidR="001C3878" w:rsidRDefault="001C3878"/>
    <w:p w:rsidR="001C3878" w:rsidRDefault="001C3878" w:rsidP="00F75207"/>
    <w:p w:rsidR="001C3878" w:rsidRDefault="001C3878" w:rsidP="00F75207"/>
    <w:p w:rsidR="001C3878" w:rsidRDefault="001C3878"/>
    <w:p w:rsidR="001C3878" w:rsidRDefault="001C3878"/>
    <w:p w:rsidR="001C3878" w:rsidRDefault="001C3878"/>
    <w:p w:rsidR="001C3878" w:rsidRDefault="001C3878" w:rsidP="008A2932"/>
    <w:p w:rsidR="001C3878" w:rsidRDefault="001C3878"/>
    <w:p w:rsidR="001C3878" w:rsidRDefault="001C3878" w:rsidP="00341130"/>
    <w:p w:rsidR="001C3878" w:rsidRDefault="001C3878"/>
    <w:p w:rsidR="001C3878" w:rsidRDefault="001C3878" w:rsidP="004D65EC"/>
    <w:p w:rsidR="001C3878" w:rsidRDefault="001C3878"/>
    <w:p w:rsidR="001C3878" w:rsidRDefault="001C3878" w:rsidP="00F0468D"/>
    <w:p w:rsidR="001C3878" w:rsidRDefault="001C3878" w:rsidP="00F0468D"/>
    <w:p w:rsidR="001C3878" w:rsidRDefault="001C3878" w:rsidP="00F0468D"/>
    <w:p w:rsidR="001C3878" w:rsidRDefault="001C3878" w:rsidP="00F24506"/>
    <w:p w:rsidR="001C3878" w:rsidRDefault="001C3878" w:rsidP="00F24506"/>
    <w:p w:rsidR="001C3878" w:rsidRDefault="001C3878" w:rsidP="00F24506"/>
    <w:p w:rsidR="001C3878" w:rsidRDefault="001C3878" w:rsidP="00F24506"/>
    <w:p w:rsidR="001C3878" w:rsidRDefault="001C3878" w:rsidP="00F24506"/>
    <w:p w:rsidR="001C3878" w:rsidRDefault="001C3878"/>
    <w:p w:rsidR="001C3878" w:rsidRDefault="001C3878" w:rsidP="002632B7"/>
    <w:p w:rsidR="001C3878" w:rsidRDefault="001C3878" w:rsidP="00BC5006"/>
    <w:p w:rsidR="001C3878" w:rsidRDefault="001C3878"/>
    <w:p w:rsidR="001C3878" w:rsidRDefault="001C3878"/>
    <w:p w:rsidR="001C3878" w:rsidRDefault="001C3878"/>
    <w:p w:rsidR="001C3878" w:rsidRDefault="001C3878" w:rsidP="006F2FCD"/>
    <w:p w:rsidR="001C3878" w:rsidRDefault="001C3878"/>
    <w:p w:rsidR="001C3878" w:rsidRDefault="001C3878"/>
    <w:p w:rsidR="001C3878" w:rsidRDefault="001C3878" w:rsidP="00642E62"/>
    <w:p w:rsidR="001C3878" w:rsidRDefault="001C3878"/>
    <w:p w:rsidR="001C3878" w:rsidRDefault="001C3878"/>
    <w:p w:rsidR="001C3878" w:rsidRDefault="001C3878"/>
    <w:p w:rsidR="001C3878" w:rsidRDefault="001C3878"/>
    <w:p w:rsidR="001C3878" w:rsidRDefault="001C3878"/>
    <w:p w:rsidR="001C3878" w:rsidRDefault="001C3878"/>
    <w:p w:rsidR="001C3878" w:rsidRDefault="001C3878" w:rsidP="00767C6A"/>
    <w:p w:rsidR="001C3878" w:rsidRDefault="001C3878" w:rsidP="00767C6A"/>
    <w:p w:rsidR="001C3878" w:rsidRDefault="001C3878" w:rsidP="00767C6A"/>
    <w:p w:rsidR="001C3878" w:rsidRDefault="001C3878"/>
    <w:p w:rsidR="001C3878" w:rsidRDefault="001C3878" w:rsidP="008709DB"/>
    <w:p w:rsidR="001C3878" w:rsidRDefault="001C3878" w:rsidP="008709DB"/>
    <w:p w:rsidR="001C3878" w:rsidRDefault="001C3878" w:rsidP="008709DB"/>
    <w:p w:rsidR="001C3878" w:rsidRDefault="001C3878" w:rsidP="008709DB"/>
    <w:p w:rsidR="001C3878" w:rsidRDefault="001C3878"/>
    <w:p w:rsidR="001C3878" w:rsidRDefault="001C3878" w:rsidP="00E96676"/>
    <w:p w:rsidR="001C3878" w:rsidRDefault="001C3878" w:rsidP="00E96676"/>
    <w:p w:rsidR="001C3878" w:rsidRDefault="001C3878" w:rsidP="00E96676"/>
    <w:p w:rsidR="001C3878" w:rsidRDefault="001C3878" w:rsidP="00E96676"/>
    <w:p w:rsidR="001C3878" w:rsidRDefault="001C3878" w:rsidP="003501ED"/>
    <w:p w:rsidR="001C3878" w:rsidRDefault="001C3878" w:rsidP="003501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78" w:rsidRDefault="001C3878" w:rsidP="00BB4B6F"/>
  <w:p w:rsidR="001C3878" w:rsidRDefault="001C3878" w:rsidP="00BB4B6F"/>
  <w:p w:rsidR="001C3878" w:rsidRDefault="001C3878" w:rsidP="00BB4B6F"/>
  <w:p w:rsidR="001C3878" w:rsidRDefault="001C3878" w:rsidP="00BB4B6F"/>
  <w:p w:rsidR="001C3878" w:rsidRDefault="001C3878" w:rsidP="00BB4B6F"/>
  <w:p w:rsidR="001C3878" w:rsidRDefault="001C3878" w:rsidP="00BB4B6F"/>
  <w:p w:rsidR="001C3878" w:rsidRDefault="001C3878" w:rsidP="00BB4B6F"/>
  <w:p w:rsidR="001C3878" w:rsidRDefault="001C3878" w:rsidP="00BB4B6F"/>
  <w:p w:rsidR="001C3878" w:rsidRDefault="001C3878" w:rsidP="00BB4B6F"/>
  <w:p w:rsidR="001C3878" w:rsidRDefault="001C3878" w:rsidP="00BB4B6F"/>
  <w:p w:rsidR="001C3878" w:rsidRDefault="001C3878" w:rsidP="00BB4B6F"/>
  <w:p w:rsidR="001C3878" w:rsidRDefault="001C3878" w:rsidP="00BB4B6F"/>
  <w:p w:rsidR="001C3878" w:rsidRDefault="001C3878" w:rsidP="00BB4B6F"/>
  <w:p w:rsidR="001C3878" w:rsidRDefault="001C3878" w:rsidP="00BB4B6F"/>
  <w:p w:rsidR="001C3878" w:rsidRDefault="001C3878" w:rsidP="00BB4B6F"/>
  <w:p w:rsidR="001C3878" w:rsidRDefault="001C3878" w:rsidP="00BB4B6F"/>
  <w:p w:rsidR="001C3878" w:rsidRDefault="001C3878" w:rsidP="00BB4B6F"/>
  <w:p w:rsidR="001C3878" w:rsidRDefault="001C3878" w:rsidP="00BB4B6F"/>
  <w:p w:rsidR="001C3878" w:rsidRDefault="001C3878" w:rsidP="00BB4B6F"/>
  <w:p w:rsidR="001C3878" w:rsidRDefault="001C3878" w:rsidP="003A4FAD"/>
  <w:p w:rsidR="001C3878" w:rsidRDefault="001C3878" w:rsidP="003A4FAD"/>
  <w:p w:rsidR="001C3878" w:rsidRDefault="001C3878" w:rsidP="00103D31"/>
  <w:p w:rsidR="001C3878" w:rsidRDefault="001C3878" w:rsidP="00911049"/>
  <w:p w:rsidR="001C3878" w:rsidRDefault="001C3878" w:rsidP="00911049"/>
  <w:p w:rsidR="001C3878" w:rsidRDefault="001C3878" w:rsidP="00911049"/>
  <w:p w:rsidR="001C3878" w:rsidRDefault="001C3878" w:rsidP="00911049"/>
  <w:p w:rsidR="001C3878" w:rsidRDefault="001C3878" w:rsidP="00911049"/>
  <w:p w:rsidR="001C3878" w:rsidRDefault="001C3878" w:rsidP="00911049"/>
  <w:p w:rsidR="001C3878" w:rsidRDefault="001C3878" w:rsidP="00911049"/>
  <w:p w:rsidR="001C3878" w:rsidRDefault="001C3878" w:rsidP="00911049"/>
  <w:p w:rsidR="001C3878" w:rsidRDefault="001C3878" w:rsidP="00911049"/>
  <w:p w:rsidR="001C3878" w:rsidRDefault="001C3878" w:rsidP="00911049"/>
  <w:p w:rsidR="001C3878" w:rsidRDefault="001C3878" w:rsidP="00911049"/>
  <w:p w:rsidR="001C3878" w:rsidRDefault="001C3878" w:rsidP="00911049"/>
  <w:p w:rsidR="001C3878" w:rsidRDefault="001C3878" w:rsidP="00C338D6"/>
  <w:p w:rsidR="001C3878" w:rsidRDefault="001C3878"/>
  <w:p w:rsidR="001C3878" w:rsidRDefault="001C3878" w:rsidP="00F75207"/>
  <w:p w:rsidR="001C3878" w:rsidRDefault="001C3878" w:rsidP="00F75207"/>
  <w:p w:rsidR="001C3878" w:rsidRDefault="001C3878"/>
  <w:p w:rsidR="001C3878" w:rsidRDefault="001C3878"/>
  <w:p w:rsidR="001C3878" w:rsidRDefault="001C3878"/>
  <w:p w:rsidR="001C3878" w:rsidRDefault="001C3878" w:rsidP="008A2932"/>
  <w:p w:rsidR="001C3878" w:rsidRDefault="001C3878"/>
  <w:p w:rsidR="001C3878" w:rsidRDefault="001C3878" w:rsidP="00341130"/>
  <w:p w:rsidR="001C3878" w:rsidRDefault="001C3878"/>
  <w:p w:rsidR="001C3878" w:rsidRDefault="001C3878" w:rsidP="004D65EC"/>
  <w:p w:rsidR="001C3878" w:rsidRDefault="001C3878"/>
  <w:p w:rsidR="001C3878" w:rsidRDefault="001C3878" w:rsidP="00F0468D"/>
  <w:p w:rsidR="001C3878" w:rsidRDefault="001C3878" w:rsidP="00F0468D"/>
  <w:p w:rsidR="001C3878" w:rsidRDefault="001C3878" w:rsidP="00F0468D"/>
  <w:p w:rsidR="001C3878" w:rsidRDefault="001C3878" w:rsidP="00F24506"/>
  <w:p w:rsidR="001C3878" w:rsidRDefault="001C3878" w:rsidP="00F24506"/>
  <w:p w:rsidR="001C3878" w:rsidRDefault="001C3878" w:rsidP="00F24506"/>
  <w:p w:rsidR="001C3878" w:rsidRDefault="001C3878" w:rsidP="00F24506"/>
  <w:p w:rsidR="001C3878" w:rsidRDefault="001C3878" w:rsidP="00F24506"/>
  <w:p w:rsidR="001C3878" w:rsidRDefault="001C3878"/>
  <w:p w:rsidR="001C3878" w:rsidRDefault="001C3878" w:rsidP="002632B7"/>
  <w:p w:rsidR="001C3878" w:rsidRDefault="001C3878" w:rsidP="00BC5006"/>
  <w:p w:rsidR="001C3878" w:rsidRDefault="001C3878"/>
  <w:p w:rsidR="001C3878" w:rsidRDefault="001C3878"/>
  <w:p w:rsidR="001C3878" w:rsidRDefault="001C3878"/>
  <w:p w:rsidR="001C3878" w:rsidRDefault="001C3878" w:rsidP="006F2FCD"/>
  <w:p w:rsidR="001C3878" w:rsidRDefault="001C3878"/>
  <w:p w:rsidR="001C3878" w:rsidRDefault="001C3878"/>
  <w:p w:rsidR="001C3878" w:rsidRDefault="001C3878" w:rsidP="00642E62"/>
  <w:p w:rsidR="001C3878" w:rsidRDefault="001C3878"/>
  <w:p w:rsidR="001C3878" w:rsidRDefault="001C3878"/>
  <w:p w:rsidR="001C3878" w:rsidRDefault="001C3878"/>
  <w:p w:rsidR="001C3878" w:rsidRDefault="001C3878"/>
  <w:p w:rsidR="001C3878" w:rsidRDefault="001C3878"/>
  <w:p w:rsidR="001C3878" w:rsidRDefault="001C3878"/>
  <w:p w:rsidR="001C3878" w:rsidRDefault="001C3878" w:rsidP="00767C6A"/>
  <w:p w:rsidR="001C3878" w:rsidRDefault="001C3878" w:rsidP="00767C6A"/>
  <w:p w:rsidR="001C3878" w:rsidRDefault="001C3878" w:rsidP="00767C6A"/>
  <w:p w:rsidR="001C3878" w:rsidRDefault="001C3878"/>
  <w:p w:rsidR="001C3878" w:rsidRDefault="001C3878" w:rsidP="008709DB"/>
  <w:p w:rsidR="001C3878" w:rsidRDefault="001C3878" w:rsidP="008709DB"/>
  <w:p w:rsidR="001C3878" w:rsidRDefault="001C3878" w:rsidP="008709DB"/>
  <w:p w:rsidR="001C3878" w:rsidRDefault="001C3878" w:rsidP="008709DB"/>
  <w:p w:rsidR="001C3878" w:rsidRDefault="001C3878"/>
  <w:p w:rsidR="001C3878" w:rsidRDefault="001C3878" w:rsidP="00E96676"/>
  <w:p w:rsidR="001C3878" w:rsidRDefault="001C3878" w:rsidP="00E96676"/>
  <w:p w:rsidR="001C3878" w:rsidRDefault="001C3878" w:rsidP="00E96676"/>
  <w:p w:rsidR="001C3878" w:rsidRDefault="001C3878" w:rsidP="00E96676"/>
  <w:p w:rsidR="001C3878" w:rsidRDefault="001C3878" w:rsidP="003501ED"/>
  <w:p w:rsidR="001C3878" w:rsidRDefault="001C3878" w:rsidP="003501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78" w:rsidRDefault="001C3878" w:rsidP="00BB4B6F">
    <w:pPr>
      <w:pStyle w:val="Zhlav"/>
    </w:pPr>
    <w:r>
      <w:t>Statutární město Ostrava</w:t>
    </w:r>
    <w:r>
      <w:tab/>
      <w:t xml:space="preserve">                                                                                                                   </w:t>
    </w:r>
  </w:p>
  <w:p w:rsidR="001C3878" w:rsidRPr="0054037B" w:rsidRDefault="001C3878" w:rsidP="00BB4B6F">
    <w:pPr>
      <w:pStyle w:val="Zhlav"/>
      <w:rPr>
        <w:b/>
      </w:rPr>
    </w:pPr>
    <w:r>
      <w:rPr>
        <w:b/>
      </w:rPr>
      <w:t>m</w:t>
    </w:r>
    <w:r w:rsidRPr="0054037B">
      <w:rPr>
        <w:b/>
      </w:rPr>
      <w:t>ěstský obvod Moravská Ostrava a Přívoz</w:t>
    </w:r>
    <w:r>
      <w:rPr>
        <w:b/>
      </w:rPr>
      <w:tab/>
    </w:r>
    <w:r>
      <w:rPr>
        <w:b/>
      </w:rPr>
      <w:tab/>
      <w:t xml:space="preserve">        </w:t>
    </w:r>
    <w:r w:rsidRPr="00DE3B98">
      <w:rPr>
        <w:rFonts w:cs="Arial"/>
        <w:b/>
        <w:color w:val="00ADD0"/>
        <w:sz w:val="28"/>
        <w:szCs w:val="28"/>
      </w:rPr>
      <w:t xml:space="preserve">Smlouva o dílo č. </w:t>
    </w:r>
    <w:proofErr w:type="spellStart"/>
    <w:r>
      <w:rPr>
        <w:rFonts w:cs="Arial"/>
        <w:b/>
        <w:color w:val="00ADD0"/>
        <w:sz w:val="28"/>
        <w:szCs w:val="28"/>
      </w:rPr>
      <w:t>xx</w:t>
    </w:r>
    <w:proofErr w:type="spellEnd"/>
    <w:r w:rsidRPr="00DE3B98">
      <w:rPr>
        <w:rFonts w:cs="Arial"/>
        <w:b/>
        <w:color w:val="00ADD0"/>
        <w:sz w:val="28"/>
        <w:szCs w:val="28"/>
      </w:rPr>
      <w:t>/2019/OM</w:t>
    </w:r>
  </w:p>
  <w:p w:rsidR="001C3878" w:rsidRDefault="001C3878" w:rsidP="00C57760">
    <w:pPr>
      <w:pStyle w:val="Zhlav"/>
    </w:pPr>
    <w:r>
      <w:rPr>
        <w:b/>
      </w:rPr>
      <w:t>ú</w:t>
    </w:r>
    <w:r w:rsidRPr="0054037B">
      <w:rPr>
        <w:b/>
      </w:rPr>
      <w:t>řad městského obvodu</w:t>
    </w:r>
  </w:p>
  <w:p w:rsidR="001C3878" w:rsidRDefault="001C3878" w:rsidP="00E9667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78" w:rsidRPr="00525018" w:rsidRDefault="001C3878" w:rsidP="00525018">
    <w:pPr>
      <w:pStyle w:val="Zhlav"/>
      <w:rPr>
        <w:rFonts w:ascii="Arial Black" w:hAnsi="Arial Black"/>
        <w:b/>
      </w:rPr>
    </w:pPr>
    <w:r w:rsidRPr="00525018">
      <w:t>Statutární město Ostrava</w:t>
    </w:r>
    <w:r w:rsidRPr="00525018">
      <w:rPr>
        <w:b/>
      </w:rPr>
      <w:tab/>
    </w:r>
    <w:r>
      <w:rPr>
        <w:b/>
      </w:rPr>
      <w:tab/>
      <w:t xml:space="preserve">              </w:t>
    </w:r>
    <w:r>
      <w:rPr>
        <w:rFonts w:cs="Arial"/>
        <w:b/>
        <w:color w:val="00ADD0"/>
        <w:sz w:val="28"/>
        <w:szCs w:val="28"/>
      </w:rPr>
      <w:t xml:space="preserve">Smlouva o dílo č. </w:t>
    </w:r>
    <w:proofErr w:type="spellStart"/>
    <w:r>
      <w:rPr>
        <w:rFonts w:cs="Arial"/>
        <w:b/>
        <w:color w:val="00ADD0"/>
        <w:sz w:val="28"/>
        <w:szCs w:val="28"/>
      </w:rPr>
      <w:t>xx</w:t>
    </w:r>
    <w:proofErr w:type="spellEnd"/>
    <w:r w:rsidRPr="00B90D2F">
      <w:rPr>
        <w:rFonts w:cs="Arial"/>
        <w:b/>
        <w:color w:val="00ADD0"/>
        <w:sz w:val="28"/>
        <w:szCs w:val="28"/>
      </w:rPr>
      <w:t>/2019/OM</w:t>
    </w:r>
  </w:p>
  <w:p w:rsidR="001C3878" w:rsidRPr="00525018" w:rsidRDefault="001C3878" w:rsidP="00532EE5">
    <w:pPr>
      <w:pStyle w:val="Zhlav"/>
      <w:rPr>
        <w:b/>
      </w:rPr>
    </w:pPr>
    <w:r w:rsidRPr="00525018">
      <w:rPr>
        <w:b/>
      </w:rPr>
      <w:t>městský obvod Moravská Ostrava a Přívoz</w:t>
    </w:r>
  </w:p>
  <w:p w:rsidR="001C3878" w:rsidRDefault="001C3878" w:rsidP="005169AA">
    <w:pPr>
      <w:pStyle w:val="Zhlav"/>
      <w:rPr>
        <w:b/>
      </w:rPr>
    </w:pPr>
    <w:r w:rsidRPr="00525018">
      <w:rPr>
        <w:b/>
      </w:rPr>
      <w:t>úřad městského obvodu</w:t>
    </w:r>
  </w:p>
  <w:p w:rsidR="001C3878" w:rsidRDefault="001C3878" w:rsidP="00E96676"/>
  <w:p w:rsidR="001C3878" w:rsidRDefault="001C3878" w:rsidP="00E96676"/>
  <w:p w:rsidR="001C3878" w:rsidRDefault="001C3878" w:rsidP="003501ED"/>
  <w:p w:rsidR="001C3878" w:rsidRDefault="001C3878" w:rsidP="003501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5FD5C60"/>
    <w:multiLevelType w:val="multilevel"/>
    <w:tmpl w:val="25D0F9A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49BB5C11"/>
    <w:multiLevelType w:val="hybridMultilevel"/>
    <w:tmpl w:val="C29C7C2C"/>
    <w:lvl w:ilvl="0" w:tplc="04050001">
      <w:start w:val="1"/>
      <w:numFmt w:val="bullet"/>
      <w:lvlText w:val=""/>
      <w:lvlJc w:val="left"/>
      <w:pPr>
        <w:ind w:left="1027" w:hanging="360"/>
      </w:pPr>
      <w:rPr>
        <w:rFonts w:ascii="Symbol" w:hAnsi="Symbol" w:hint="default"/>
      </w:rPr>
    </w:lvl>
    <w:lvl w:ilvl="1" w:tplc="04050003" w:tentative="1">
      <w:start w:val="1"/>
      <w:numFmt w:val="bullet"/>
      <w:lvlText w:val="o"/>
      <w:lvlJc w:val="left"/>
      <w:pPr>
        <w:ind w:left="1747" w:hanging="360"/>
      </w:pPr>
      <w:rPr>
        <w:rFonts w:ascii="Courier New" w:hAnsi="Courier New" w:hint="default"/>
      </w:rPr>
    </w:lvl>
    <w:lvl w:ilvl="2" w:tplc="04050005" w:tentative="1">
      <w:start w:val="1"/>
      <w:numFmt w:val="bullet"/>
      <w:lvlText w:val=""/>
      <w:lvlJc w:val="left"/>
      <w:pPr>
        <w:ind w:left="2467" w:hanging="360"/>
      </w:pPr>
      <w:rPr>
        <w:rFonts w:ascii="Wingdings" w:hAnsi="Wingdings" w:hint="default"/>
      </w:rPr>
    </w:lvl>
    <w:lvl w:ilvl="3" w:tplc="04050001" w:tentative="1">
      <w:start w:val="1"/>
      <w:numFmt w:val="bullet"/>
      <w:lvlText w:val=""/>
      <w:lvlJc w:val="left"/>
      <w:pPr>
        <w:ind w:left="3187" w:hanging="360"/>
      </w:pPr>
      <w:rPr>
        <w:rFonts w:ascii="Symbol" w:hAnsi="Symbol" w:hint="default"/>
      </w:rPr>
    </w:lvl>
    <w:lvl w:ilvl="4" w:tplc="04050003" w:tentative="1">
      <w:start w:val="1"/>
      <w:numFmt w:val="bullet"/>
      <w:lvlText w:val="o"/>
      <w:lvlJc w:val="left"/>
      <w:pPr>
        <w:ind w:left="3907" w:hanging="360"/>
      </w:pPr>
      <w:rPr>
        <w:rFonts w:ascii="Courier New" w:hAnsi="Courier New" w:hint="default"/>
      </w:rPr>
    </w:lvl>
    <w:lvl w:ilvl="5" w:tplc="04050005" w:tentative="1">
      <w:start w:val="1"/>
      <w:numFmt w:val="bullet"/>
      <w:lvlText w:val=""/>
      <w:lvlJc w:val="left"/>
      <w:pPr>
        <w:ind w:left="4627" w:hanging="360"/>
      </w:pPr>
      <w:rPr>
        <w:rFonts w:ascii="Wingdings" w:hAnsi="Wingdings" w:hint="default"/>
      </w:rPr>
    </w:lvl>
    <w:lvl w:ilvl="6" w:tplc="04050001" w:tentative="1">
      <w:start w:val="1"/>
      <w:numFmt w:val="bullet"/>
      <w:lvlText w:val=""/>
      <w:lvlJc w:val="left"/>
      <w:pPr>
        <w:ind w:left="5347" w:hanging="360"/>
      </w:pPr>
      <w:rPr>
        <w:rFonts w:ascii="Symbol" w:hAnsi="Symbol" w:hint="default"/>
      </w:rPr>
    </w:lvl>
    <w:lvl w:ilvl="7" w:tplc="04050003" w:tentative="1">
      <w:start w:val="1"/>
      <w:numFmt w:val="bullet"/>
      <w:lvlText w:val="o"/>
      <w:lvlJc w:val="left"/>
      <w:pPr>
        <w:ind w:left="6067" w:hanging="360"/>
      </w:pPr>
      <w:rPr>
        <w:rFonts w:ascii="Courier New" w:hAnsi="Courier New" w:hint="default"/>
      </w:rPr>
    </w:lvl>
    <w:lvl w:ilvl="8" w:tplc="04050005" w:tentative="1">
      <w:start w:val="1"/>
      <w:numFmt w:val="bullet"/>
      <w:lvlText w:val=""/>
      <w:lvlJc w:val="left"/>
      <w:pPr>
        <w:ind w:left="6787" w:hanging="360"/>
      </w:pPr>
      <w:rPr>
        <w:rFonts w:ascii="Wingdings" w:hAnsi="Wingdings" w:hint="default"/>
      </w:rPr>
    </w:lvl>
  </w:abstractNum>
  <w:abstractNum w:abstractNumId="15">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561"/>
        </w:tabs>
        <w:ind w:left="1561"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8">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0">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1">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659"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9">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5"/>
  </w:num>
  <w:num w:numId="2">
    <w:abstractNumId w:val="16"/>
  </w:num>
  <w:num w:numId="3">
    <w:abstractNumId w:val="15"/>
  </w:num>
  <w:num w:numId="4">
    <w:abstractNumId w:val="3"/>
  </w:num>
  <w:num w:numId="5">
    <w:abstractNumId w:val="13"/>
  </w:num>
  <w:num w:numId="6">
    <w:abstractNumId w:val="4"/>
  </w:num>
  <w:num w:numId="7">
    <w:abstractNumId w:val="20"/>
  </w:num>
  <w:num w:numId="8">
    <w:abstractNumId w:val="29"/>
  </w:num>
  <w:num w:numId="9">
    <w:abstractNumId w:val="18"/>
  </w:num>
  <w:num w:numId="10">
    <w:abstractNumId w:val="19"/>
  </w:num>
  <w:num w:numId="11">
    <w:abstractNumId w:val="7"/>
  </w:num>
  <w:num w:numId="12">
    <w:abstractNumId w:val="27"/>
  </w:num>
  <w:num w:numId="13">
    <w:abstractNumId w:val="6"/>
  </w:num>
  <w:num w:numId="14">
    <w:abstractNumId w:val="28"/>
  </w:num>
  <w:num w:numId="15">
    <w:abstractNumId w:val="11"/>
  </w:num>
  <w:num w:numId="16">
    <w:abstractNumId w:val="17"/>
  </w:num>
  <w:num w:numId="17">
    <w:abstractNumId w:val="14"/>
  </w:num>
  <w:num w:numId="18">
    <w:abstractNumId w:val="26"/>
  </w:num>
  <w:num w:numId="19">
    <w:abstractNumId w:val="8"/>
  </w:num>
  <w:num w:numId="20">
    <w:abstractNumId w:val="5"/>
  </w:num>
  <w:num w:numId="21">
    <w:abstractNumId w:val="12"/>
  </w:num>
  <w:num w:numId="22">
    <w:abstractNumId w:val="23"/>
  </w:num>
  <w:num w:numId="23">
    <w:abstractNumId w:val="24"/>
  </w:num>
  <w:num w:numId="24">
    <w:abstractNumId w:val="22"/>
  </w:num>
  <w:num w:numId="25">
    <w:abstractNumId w:val="10"/>
  </w:num>
  <w:num w:numId="26">
    <w:abstractNumId w:val="2"/>
  </w:num>
  <w:num w:numId="27">
    <w:abstractNumId w:val="1"/>
  </w:num>
  <w:num w:numId="28">
    <w:abstractNumId w:val="0"/>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5"/>
  </w:num>
  <w:num w:numId="32">
    <w:abstractNumId w:val="5"/>
  </w:num>
  <w:num w:numId="33">
    <w:abstractNumId w:val="16"/>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3978"/>
    <w:rsid w:val="00005990"/>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541F"/>
    <w:rsid w:val="00045D2F"/>
    <w:rsid w:val="00047268"/>
    <w:rsid w:val="00047368"/>
    <w:rsid w:val="00047C4D"/>
    <w:rsid w:val="00047CC1"/>
    <w:rsid w:val="00051B44"/>
    <w:rsid w:val="00055F36"/>
    <w:rsid w:val="000657BB"/>
    <w:rsid w:val="00065C3B"/>
    <w:rsid w:val="00071B3B"/>
    <w:rsid w:val="00072EBA"/>
    <w:rsid w:val="00073931"/>
    <w:rsid w:val="00074AB9"/>
    <w:rsid w:val="00075B2E"/>
    <w:rsid w:val="0007610F"/>
    <w:rsid w:val="0007645A"/>
    <w:rsid w:val="0008383F"/>
    <w:rsid w:val="00083CAC"/>
    <w:rsid w:val="00085C6C"/>
    <w:rsid w:val="00090196"/>
    <w:rsid w:val="0009194B"/>
    <w:rsid w:val="00092AF7"/>
    <w:rsid w:val="00094081"/>
    <w:rsid w:val="000A1243"/>
    <w:rsid w:val="000A2B7A"/>
    <w:rsid w:val="000A3E0D"/>
    <w:rsid w:val="000A69A1"/>
    <w:rsid w:val="000A7A04"/>
    <w:rsid w:val="000B0030"/>
    <w:rsid w:val="000B181B"/>
    <w:rsid w:val="000B2117"/>
    <w:rsid w:val="000B3405"/>
    <w:rsid w:val="000B734E"/>
    <w:rsid w:val="000B7770"/>
    <w:rsid w:val="000C09A7"/>
    <w:rsid w:val="000C335D"/>
    <w:rsid w:val="000C6BC6"/>
    <w:rsid w:val="000C7C5D"/>
    <w:rsid w:val="000D11ED"/>
    <w:rsid w:val="000D13C3"/>
    <w:rsid w:val="000D1A85"/>
    <w:rsid w:val="000D2A01"/>
    <w:rsid w:val="000D3371"/>
    <w:rsid w:val="000D369F"/>
    <w:rsid w:val="000D3F91"/>
    <w:rsid w:val="000D5775"/>
    <w:rsid w:val="000D67E9"/>
    <w:rsid w:val="000D713D"/>
    <w:rsid w:val="000D786C"/>
    <w:rsid w:val="000E1BFF"/>
    <w:rsid w:val="000E28F6"/>
    <w:rsid w:val="000E2B10"/>
    <w:rsid w:val="000E595A"/>
    <w:rsid w:val="000E69C5"/>
    <w:rsid w:val="000E7848"/>
    <w:rsid w:val="000F0008"/>
    <w:rsid w:val="000F0366"/>
    <w:rsid w:val="000F1345"/>
    <w:rsid w:val="000F3183"/>
    <w:rsid w:val="000F6412"/>
    <w:rsid w:val="000F6629"/>
    <w:rsid w:val="000F76CD"/>
    <w:rsid w:val="00102B5C"/>
    <w:rsid w:val="00102C0E"/>
    <w:rsid w:val="00103D31"/>
    <w:rsid w:val="0010551F"/>
    <w:rsid w:val="00107159"/>
    <w:rsid w:val="0010724B"/>
    <w:rsid w:val="00110340"/>
    <w:rsid w:val="001120B9"/>
    <w:rsid w:val="0011298F"/>
    <w:rsid w:val="00112BDC"/>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62FE4"/>
    <w:rsid w:val="00170393"/>
    <w:rsid w:val="001739B5"/>
    <w:rsid w:val="0017731A"/>
    <w:rsid w:val="00180CF0"/>
    <w:rsid w:val="00180E67"/>
    <w:rsid w:val="0018226D"/>
    <w:rsid w:val="00184170"/>
    <w:rsid w:val="001846C7"/>
    <w:rsid w:val="00185EB0"/>
    <w:rsid w:val="00186717"/>
    <w:rsid w:val="00187D7F"/>
    <w:rsid w:val="00190523"/>
    <w:rsid w:val="00190DD1"/>
    <w:rsid w:val="00191391"/>
    <w:rsid w:val="00191713"/>
    <w:rsid w:val="001918EB"/>
    <w:rsid w:val="00192388"/>
    <w:rsid w:val="001926EF"/>
    <w:rsid w:val="00192E20"/>
    <w:rsid w:val="001951F4"/>
    <w:rsid w:val="00195241"/>
    <w:rsid w:val="001A0074"/>
    <w:rsid w:val="001A34D7"/>
    <w:rsid w:val="001A52E2"/>
    <w:rsid w:val="001A723E"/>
    <w:rsid w:val="001A793B"/>
    <w:rsid w:val="001A7C29"/>
    <w:rsid w:val="001B0CD8"/>
    <w:rsid w:val="001B2A8F"/>
    <w:rsid w:val="001B37A7"/>
    <w:rsid w:val="001C1AE5"/>
    <w:rsid w:val="001C31E8"/>
    <w:rsid w:val="001C3878"/>
    <w:rsid w:val="001C5F7F"/>
    <w:rsid w:val="001C66EF"/>
    <w:rsid w:val="001C77D7"/>
    <w:rsid w:val="001C79D6"/>
    <w:rsid w:val="001D3B28"/>
    <w:rsid w:val="001D4AE1"/>
    <w:rsid w:val="001D4C0E"/>
    <w:rsid w:val="001D51B3"/>
    <w:rsid w:val="001D6535"/>
    <w:rsid w:val="001E12FF"/>
    <w:rsid w:val="001E3796"/>
    <w:rsid w:val="001E4469"/>
    <w:rsid w:val="001E4784"/>
    <w:rsid w:val="001E584D"/>
    <w:rsid w:val="001E65FD"/>
    <w:rsid w:val="001F1ABC"/>
    <w:rsid w:val="001F4ED0"/>
    <w:rsid w:val="001F5A2C"/>
    <w:rsid w:val="001F5AE6"/>
    <w:rsid w:val="001F692A"/>
    <w:rsid w:val="00201773"/>
    <w:rsid w:val="002020EC"/>
    <w:rsid w:val="00203AE4"/>
    <w:rsid w:val="00203D8F"/>
    <w:rsid w:val="00204D24"/>
    <w:rsid w:val="00205041"/>
    <w:rsid w:val="0021005C"/>
    <w:rsid w:val="00214C0F"/>
    <w:rsid w:val="002176B4"/>
    <w:rsid w:val="00217E3F"/>
    <w:rsid w:val="00223267"/>
    <w:rsid w:val="002242B5"/>
    <w:rsid w:val="00225652"/>
    <w:rsid w:val="0022673F"/>
    <w:rsid w:val="002331B4"/>
    <w:rsid w:val="002372CD"/>
    <w:rsid w:val="0024092D"/>
    <w:rsid w:val="0024368F"/>
    <w:rsid w:val="00243EC6"/>
    <w:rsid w:val="00244010"/>
    <w:rsid w:val="00245B8E"/>
    <w:rsid w:val="00245EA7"/>
    <w:rsid w:val="0024701B"/>
    <w:rsid w:val="002521A4"/>
    <w:rsid w:val="002524B5"/>
    <w:rsid w:val="00252D1A"/>
    <w:rsid w:val="0025632F"/>
    <w:rsid w:val="002579F8"/>
    <w:rsid w:val="00257FA2"/>
    <w:rsid w:val="002632B7"/>
    <w:rsid w:val="00264F1F"/>
    <w:rsid w:val="00264FF6"/>
    <w:rsid w:val="002665F0"/>
    <w:rsid w:val="0026749B"/>
    <w:rsid w:val="00271FFC"/>
    <w:rsid w:val="00272349"/>
    <w:rsid w:val="00272672"/>
    <w:rsid w:val="0027331A"/>
    <w:rsid w:val="002763AB"/>
    <w:rsid w:val="0028222F"/>
    <w:rsid w:val="00282715"/>
    <w:rsid w:val="00284A4D"/>
    <w:rsid w:val="00285C1A"/>
    <w:rsid w:val="002906CE"/>
    <w:rsid w:val="002916FD"/>
    <w:rsid w:val="002931F3"/>
    <w:rsid w:val="0029739F"/>
    <w:rsid w:val="00297FBB"/>
    <w:rsid w:val="002A1866"/>
    <w:rsid w:val="002A1CAD"/>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0F01"/>
    <w:rsid w:val="002F149F"/>
    <w:rsid w:val="002F47EA"/>
    <w:rsid w:val="002F553F"/>
    <w:rsid w:val="002F6C0D"/>
    <w:rsid w:val="002F6C49"/>
    <w:rsid w:val="002F7C90"/>
    <w:rsid w:val="00300A00"/>
    <w:rsid w:val="0030269C"/>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501ED"/>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46C4"/>
    <w:rsid w:val="0038588C"/>
    <w:rsid w:val="00386CC7"/>
    <w:rsid w:val="0039016C"/>
    <w:rsid w:val="00390B05"/>
    <w:rsid w:val="0039303E"/>
    <w:rsid w:val="00394942"/>
    <w:rsid w:val="0039610C"/>
    <w:rsid w:val="003A09BE"/>
    <w:rsid w:val="003A1540"/>
    <w:rsid w:val="003A2AFE"/>
    <w:rsid w:val="003A4FAD"/>
    <w:rsid w:val="003A5EEF"/>
    <w:rsid w:val="003B01FF"/>
    <w:rsid w:val="003B3203"/>
    <w:rsid w:val="003B3504"/>
    <w:rsid w:val="003B707B"/>
    <w:rsid w:val="003C2F25"/>
    <w:rsid w:val="003C5FE2"/>
    <w:rsid w:val="003C701D"/>
    <w:rsid w:val="003C7A69"/>
    <w:rsid w:val="003C7CEF"/>
    <w:rsid w:val="003D0908"/>
    <w:rsid w:val="003D2F32"/>
    <w:rsid w:val="003D5EC4"/>
    <w:rsid w:val="003D6593"/>
    <w:rsid w:val="003E00B2"/>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36BEC"/>
    <w:rsid w:val="0044079E"/>
    <w:rsid w:val="00445999"/>
    <w:rsid w:val="00447A2C"/>
    <w:rsid w:val="0045059A"/>
    <w:rsid w:val="004511A2"/>
    <w:rsid w:val="00451D55"/>
    <w:rsid w:val="004522ED"/>
    <w:rsid w:val="00453DFF"/>
    <w:rsid w:val="00454118"/>
    <w:rsid w:val="00455B5D"/>
    <w:rsid w:val="00455DE8"/>
    <w:rsid w:val="00462E0D"/>
    <w:rsid w:val="00466ED2"/>
    <w:rsid w:val="00470481"/>
    <w:rsid w:val="004734C4"/>
    <w:rsid w:val="00474BC8"/>
    <w:rsid w:val="004759D5"/>
    <w:rsid w:val="00476FEF"/>
    <w:rsid w:val="0048051F"/>
    <w:rsid w:val="00482DAA"/>
    <w:rsid w:val="0048530F"/>
    <w:rsid w:val="00490B8D"/>
    <w:rsid w:val="0049472F"/>
    <w:rsid w:val="00497800"/>
    <w:rsid w:val="004A2F58"/>
    <w:rsid w:val="004A3318"/>
    <w:rsid w:val="004A364A"/>
    <w:rsid w:val="004A36A0"/>
    <w:rsid w:val="004A44B7"/>
    <w:rsid w:val="004B0FA5"/>
    <w:rsid w:val="004B1BF2"/>
    <w:rsid w:val="004B3931"/>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E319B"/>
    <w:rsid w:val="004E7274"/>
    <w:rsid w:val="004F32C3"/>
    <w:rsid w:val="004F4566"/>
    <w:rsid w:val="004F5BEE"/>
    <w:rsid w:val="00502FA7"/>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37529"/>
    <w:rsid w:val="0054037B"/>
    <w:rsid w:val="005422E5"/>
    <w:rsid w:val="0054327E"/>
    <w:rsid w:val="005442F6"/>
    <w:rsid w:val="00546205"/>
    <w:rsid w:val="00551145"/>
    <w:rsid w:val="00551889"/>
    <w:rsid w:val="00553F40"/>
    <w:rsid w:val="0055599A"/>
    <w:rsid w:val="00562B3E"/>
    <w:rsid w:val="005631F8"/>
    <w:rsid w:val="00563633"/>
    <w:rsid w:val="00565E37"/>
    <w:rsid w:val="00567280"/>
    <w:rsid w:val="0056752C"/>
    <w:rsid w:val="00570085"/>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B7090"/>
    <w:rsid w:val="005C2D47"/>
    <w:rsid w:val="005C46B3"/>
    <w:rsid w:val="005C7638"/>
    <w:rsid w:val="005C7661"/>
    <w:rsid w:val="005C771A"/>
    <w:rsid w:val="005D1094"/>
    <w:rsid w:val="005D37DA"/>
    <w:rsid w:val="005D66A5"/>
    <w:rsid w:val="005E3E7C"/>
    <w:rsid w:val="005E4788"/>
    <w:rsid w:val="005E4F1F"/>
    <w:rsid w:val="005E512D"/>
    <w:rsid w:val="005E5172"/>
    <w:rsid w:val="005E7081"/>
    <w:rsid w:val="005F0AAB"/>
    <w:rsid w:val="005F13D0"/>
    <w:rsid w:val="005F1FCD"/>
    <w:rsid w:val="005F3852"/>
    <w:rsid w:val="00600321"/>
    <w:rsid w:val="00602AC7"/>
    <w:rsid w:val="00604C71"/>
    <w:rsid w:val="0060506E"/>
    <w:rsid w:val="00611A1C"/>
    <w:rsid w:val="00620060"/>
    <w:rsid w:val="00622B11"/>
    <w:rsid w:val="00623148"/>
    <w:rsid w:val="00623504"/>
    <w:rsid w:val="0062383F"/>
    <w:rsid w:val="006250CB"/>
    <w:rsid w:val="006252C4"/>
    <w:rsid w:val="0062639F"/>
    <w:rsid w:val="0062673C"/>
    <w:rsid w:val="00627B9E"/>
    <w:rsid w:val="00632F80"/>
    <w:rsid w:val="00636AC4"/>
    <w:rsid w:val="00640BC8"/>
    <w:rsid w:val="006417ED"/>
    <w:rsid w:val="00642E62"/>
    <w:rsid w:val="0064542D"/>
    <w:rsid w:val="00645D82"/>
    <w:rsid w:val="006465CD"/>
    <w:rsid w:val="006468F1"/>
    <w:rsid w:val="006476FB"/>
    <w:rsid w:val="006478A7"/>
    <w:rsid w:val="00647FA1"/>
    <w:rsid w:val="0065424A"/>
    <w:rsid w:val="0065485C"/>
    <w:rsid w:val="006550B4"/>
    <w:rsid w:val="0065533A"/>
    <w:rsid w:val="00655D12"/>
    <w:rsid w:val="006575DC"/>
    <w:rsid w:val="006600CC"/>
    <w:rsid w:val="00664F93"/>
    <w:rsid w:val="0066708F"/>
    <w:rsid w:val="00667822"/>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FF2"/>
    <w:rsid w:val="006955BE"/>
    <w:rsid w:val="006957A9"/>
    <w:rsid w:val="006967C4"/>
    <w:rsid w:val="00696B03"/>
    <w:rsid w:val="00696B58"/>
    <w:rsid w:val="006973F1"/>
    <w:rsid w:val="006979CD"/>
    <w:rsid w:val="00697C9A"/>
    <w:rsid w:val="006A479F"/>
    <w:rsid w:val="006A4E57"/>
    <w:rsid w:val="006A56FD"/>
    <w:rsid w:val="006A70CF"/>
    <w:rsid w:val="006B3E28"/>
    <w:rsid w:val="006B6688"/>
    <w:rsid w:val="006B6B15"/>
    <w:rsid w:val="006C2050"/>
    <w:rsid w:val="006C6D5B"/>
    <w:rsid w:val="006C7C1A"/>
    <w:rsid w:val="006D45B5"/>
    <w:rsid w:val="006D64A6"/>
    <w:rsid w:val="006D7A94"/>
    <w:rsid w:val="006E27A6"/>
    <w:rsid w:val="006E71AE"/>
    <w:rsid w:val="006F2FCD"/>
    <w:rsid w:val="006F3C1C"/>
    <w:rsid w:val="006F6397"/>
    <w:rsid w:val="006F6472"/>
    <w:rsid w:val="00700833"/>
    <w:rsid w:val="00702783"/>
    <w:rsid w:val="00703EC3"/>
    <w:rsid w:val="00706E35"/>
    <w:rsid w:val="007110E0"/>
    <w:rsid w:val="00712250"/>
    <w:rsid w:val="00713A9D"/>
    <w:rsid w:val="00716826"/>
    <w:rsid w:val="00723F6F"/>
    <w:rsid w:val="00724AF4"/>
    <w:rsid w:val="00724B25"/>
    <w:rsid w:val="00724BAC"/>
    <w:rsid w:val="00725BEF"/>
    <w:rsid w:val="00730018"/>
    <w:rsid w:val="00731E91"/>
    <w:rsid w:val="00732409"/>
    <w:rsid w:val="00733718"/>
    <w:rsid w:val="00733AD1"/>
    <w:rsid w:val="00734C28"/>
    <w:rsid w:val="0073542D"/>
    <w:rsid w:val="00740117"/>
    <w:rsid w:val="00741C90"/>
    <w:rsid w:val="00741E69"/>
    <w:rsid w:val="00744B59"/>
    <w:rsid w:val="00744D38"/>
    <w:rsid w:val="00745515"/>
    <w:rsid w:val="00745596"/>
    <w:rsid w:val="00745BD1"/>
    <w:rsid w:val="007479E0"/>
    <w:rsid w:val="007501DB"/>
    <w:rsid w:val="00750210"/>
    <w:rsid w:val="007510FF"/>
    <w:rsid w:val="00763210"/>
    <w:rsid w:val="00764C4B"/>
    <w:rsid w:val="007679E5"/>
    <w:rsid w:val="00767C6A"/>
    <w:rsid w:val="00774255"/>
    <w:rsid w:val="007748AA"/>
    <w:rsid w:val="00776031"/>
    <w:rsid w:val="0077725B"/>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427"/>
    <w:rsid w:val="007A45E6"/>
    <w:rsid w:val="007A666E"/>
    <w:rsid w:val="007A6BC8"/>
    <w:rsid w:val="007A6EFF"/>
    <w:rsid w:val="007A7E1E"/>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26D7"/>
    <w:rsid w:val="007F29FF"/>
    <w:rsid w:val="007F3B9B"/>
    <w:rsid w:val="007F3BA5"/>
    <w:rsid w:val="007F4794"/>
    <w:rsid w:val="007F49C5"/>
    <w:rsid w:val="007F4BDC"/>
    <w:rsid w:val="007F5B00"/>
    <w:rsid w:val="007F745A"/>
    <w:rsid w:val="008047D9"/>
    <w:rsid w:val="008051DD"/>
    <w:rsid w:val="00805E7E"/>
    <w:rsid w:val="008071D7"/>
    <w:rsid w:val="00810A87"/>
    <w:rsid w:val="00811FA4"/>
    <w:rsid w:val="00812A59"/>
    <w:rsid w:val="008144A6"/>
    <w:rsid w:val="008149DB"/>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09DB"/>
    <w:rsid w:val="00873B92"/>
    <w:rsid w:val="00873BC9"/>
    <w:rsid w:val="00873E79"/>
    <w:rsid w:val="00874312"/>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3C8A"/>
    <w:rsid w:val="008B6266"/>
    <w:rsid w:val="008C10FE"/>
    <w:rsid w:val="008C197D"/>
    <w:rsid w:val="008C289A"/>
    <w:rsid w:val="008C39E8"/>
    <w:rsid w:val="008C7199"/>
    <w:rsid w:val="008D2671"/>
    <w:rsid w:val="008D2973"/>
    <w:rsid w:val="008D6729"/>
    <w:rsid w:val="008D7B76"/>
    <w:rsid w:val="008D7DF4"/>
    <w:rsid w:val="008E2DF5"/>
    <w:rsid w:val="008E3A35"/>
    <w:rsid w:val="008E552D"/>
    <w:rsid w:val="008E58A9"/>
    <w:rsid w:val="008E7E8A"/>
    <w:rsid w:val="008E7F98"/>
    <w:rsid w:val="008F2B4F"/>
    <w:rsid w:val="008F2DDE"/>
    <w:rsid w:val="008F422C"/>
    <w:rsid w:val="00900831"/>
    <w:rsid w:val="00902B99"/>
    <w:rsid w:val="009041E7"/>
    <w:rsid w:val="00910878"/>
    <w:rsid w:val="00911049"/>
    <w:rsid w:val="00912CDF"/>
    <w:rsid w:val="00914239"/>
    <w:rsid w:val="00916B15"/>
    <w:rsid w:val="00917D9F"/>
    <w:rsid w:val="00921D09"/>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186A"/>
    <w:rsid w:val="009623DA"/>
    <w:rsid w:val="009644D8"/>
    <w:rsid w:val="00965246"/>
    <w:rsid w:val="00970523"/>
    <w:rsid w:val="009714A8"/>
    <w:rsid w:val="0097252C"/>
    <w:rsid w:val="0097308B"/>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77F"/>
    <w:rsid w:val="00996A38"/>
    <w:rsid w:val="009A282C"/>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4C37"/>
    <w:rsid w:val="009D514B"/>
    <w:rsid w:val="009D5821"/>
    <w:rsid w:val="009D59BA"/>
    <w:rsid w:val="009D6BC5"/>
    <w:rsid w:val="009D6DDB"/>
    <w:rsid w:val="009D7EDD"/>
    <w:rsid w:val="009E1112"/>
    <w:rsid w:val="009E12B4"/>
    <w:rsid w:val="009E37CA"/>
    <w:rsid w:val="009E613E"/>
    <w:rsid w:val="009F00AD"/>
    <w:rsid w:val="009F0969"/>
    <w:rsid w:val="009F2140"/>
    <w:rsid w:val="009F2227"/>
    <w:rsid w:val="009F5562"/>
    <w:rsid w:val="009F55DC"/>
    <w:rsid w:val="009F5FD8"/>
    <w:rsid w:val="00A014EA"/>
    <w:rsid w:val="00A03487"/>
    <w:rsid w:val="00A07F1F"/>
    <w:rsid w:val="00A10DE4"/>
    <w:rsid w:val="00A12121"/>
    <w:rsid w:val="00A131CA"/>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27C1"/>
    <w:rsid w:val="00A6434A"/>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99F"/>
    <w:rsid w:val="00A97D2D"/>
    <w:rsid w:val="00AA069C"/>
    <w:rsid w:val="00AA1303"/>
    <w:rsid w:val="00AA1BF3"/>
    <w:rsid w:val="00AA6D8E"/>
    <w:rsid w:val="00AA7088"/>
    <w:rsid w:val="00AA7802"/>
    <w:rsid w:val="00AB0217"/>
    <w:rsid w:val="00AB02BF"/>
    <w:rsid w:val="00AB0D3C"/>
    <w:rsid w:val="00AB1B7E"/>
    <w:rsid w:val="00AB2848"/>
    <w:rsid w:val="00AB6B20"/>
    <w:rsid w:val="00AB7F0B"/>
    <w:rsid w:val="00AC0D82"/>
    <w:rsid w:val="00AC2365"/>
    <w:rsid w:val="00AC3303"/>
    <w:rsid w:val="00AC6ACA"/>
    <w:rsid w:val="00AD36D8"/>
    <w:rsid w:val="00AD6204"/>
    <w:rsid w:val="00AE0E46"/>
    <w:rsid w:val="00AE190B"/>
    <w:rsid w:val="00AE317C"/>
    <w:rsid w:val="00AE487E"/>
    <w:rsid w:val="00AF0971"/>
    <w:rsid w:val="00AF0AAC"/>
    <w:rsid w:val="00AF1C7D"/>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1501"/>
    <w:rsid w:val="00B73451"/>
    <w:rsid w:val="00B7544E"/>
    <w:rsid w:val="00B75F8A"/>
    <w:rsid w:val="00B7605C"/>
    <w:rsid w:val="00B76CB7"/>
    <w:rsid w:val="00B8128A"/>
    <w:rsid w:val="00B82D0E"/>
    <w:rsid w:val="00B8799F"/>
    <w:rsid w:val="00B87ACE"/>
    <w:rsid w:val="00B87EC7"/>
    <w:rsid w:val="00B90D2F"/>
    <w:rsid w:val="00B91007"/>
    <w:rsid w:val="00B91B47"/>
    <w:rsid w:val="00B92310"/>
    <w:rsid w:val="00B94A4A"/>
    <w:rsid w:val="00B966D6"/>
    <w:rsid w:val="00BA3E67"/>
    <w:rsid w:val="00BB297A"/>
    <w:rsid w:val="00BB42D2"/>
    <w:rsid w:val="00BB4A9A"/>
    <w:rsid w:val="00BB4B6F"/>
    <w:rsid w:val="00BB58E0"/>
    <w:rsid w:val="00BB6BC1"/>
    <w:rsid w:val="00BB6FA2"/>
    <w:rsid w:val="00BC18D2"/>
    <w:rsid w:val="00BC2D65"/>
    <w:rsid w:val="00BC3000"/>
    <w:rsid w:val="00BC5006"/>
    <w:rsid w:val="00BD0794"/>
    <w:rsid w:val="00BD46CF"/>
    <w:rsid w:val="00BD49AC"/>
    <w:rsid w:val="00BD6667"/>
    <w:rsid w:val="00BD6880"/>
    <w:rsid w:val="00BD697B"/>
    <w:rsid w:val="00BE06AA"/>
    <w:rsid w:val="00BE3597"/>
    <w:rsid w:val="00BE3E11"/>
    <w:rsid w:val="00BE45C7"/>
    <w:rsid w:val="00BE45EF"/>
    <w:rsid w:val="00BE5D77"/>
    <w:rsid w:val="00BE6DE0"/>
    <w:rsid w:val="00BF3BD6"/>
    <w:rsid w:val="00BF7F2F"/>
    <w:rsid w:val="00C00B86"/>
    <w:rsid w:val="00C01FBD"/>
    <w:rsid w:val="00C021F5"/>
    <w:rsid w:val="00C046A4"/>
    <w:rsid w:val="00C0570F"/>
    <w:rsid w:val="00C05F21"/>
    <w:rsid w:val="00C0660B"/>
    <w:rsid w:val="00C0770C"/>
    <w:rsid w:val="00C1211E"/>
    <w:rsid w:val="00C1342E"/>
    <w:rsid w:val="00C13497"/>
    <w:rsid w:val="00C140F7"/>
    <w:rsid w:val="00C14923"/>
    <w:rsid w:val="00C160E2"/>
    <w:rsid w:val="00C17C32"/>
    <w:rsid w:val="00C20AA0"/>
    <w:rsid w:val="00C21693"/>
    <w:rsid w:val="00C21A3C"/>
    <w:rsid w:val="00C263E1"/>
    <w:rsid w:val="00C26C76"/>
    <w:rsid w:val="00C26D86"/>
    <w:rsid w:val="00C32256"/>
    <w:rsid w:val="00C333AE"/>
    <w:rsid w:val="00C338D6"/>
    <w:rsid w:val="00C35A0E"/>
    <w:rsid w:val="00C3717C"/>
    <w:rsid w:val="00C419D8"/>
    <w:rsid w:val="00C45211"/>
    <w:rsid w:val="00C45820"/>
    <w:rsid w:val="00C46DEE"/>
    <w:rsid w:val="00C471E3"/>
    <w:rsid w:val="00C51F15"/>
    <w:rsid w:val="00C558E7"/>
    <w:rsid w:val="00C55BE7"/>
    <w:rsid w:val="00C57760"/>
    <w:rsid w:val="00C6006F"/>
    <w:rsid w:val="00C635E3"/>
    <w:rsid w:val="00C6398D"/>
    <w:rsid w:val="00C63ED9"/>
    <w:rsid w:val="00C703E6"/>
    <w:rsid w:val="00C7060D"/>
    <w:rsid w:val="00C716A2"/>
    <w:rsid w:val="00C72A7B"/>
    <w:rsid w:val="00C734B7"/>
    <w:rsid w:val="00C75797"/>
    <w:rsid w:val="00C76C29"/>
    <w:rsid w:val="00C80CD7"/>
    <w:rsid w:val="00C8292F"/>
    <w:rsid w:val="00C865AE"/>
    <w:rsid w:val="00C86965"/>
    <w:rsid w:val="00C8696E"/>
    <w:rsid w:val="00C86E0A"/>
    <w:rsid w:val="00C87695"/>
    <w:rsid w:val="00C90C6C"/>
    <w:rsid w:val="00C95568"/>
    <w:rsid w:val="00C9578B"/>
    <w:rsid w:val="00C97F88"/>
    <w:rsid w:val="00CA797A"/>
    <w:rsid w:val="00CB0A23"/>
    <w:rsid w:val="00CB3A8B"/>
    <w:rsid w:val="00CB3BA7"/>
    <w:rsid w:val="00CB4A1E"/>
    <w:rsid w:val="00CB513F"/>
    <w:rsid w:val="00CC1D09"/>
    <w:rsid w:val="00CC33CE"/>
    <w:rsid w:val="00CC4F99"/>
    <w:rsid w:val="00CC55B1"/>
    <w:rsid w:val="00CC55D7"/>
    <w:rsid w:val="00CC5DEA"/>
    <w:rsid w:val="00CD0617"/>
    <w:rsid w:val="00CD103F"/>
    <w:rsid w:val="00CD49C9"/>
    <w:rsid w:val="00CD63A5"/>
    <w:rsid w:val="00CD7158"/>
    <w:rsid w:val="00CE5D08"/>
    <w:rsid w:val="00CE6235"/>
    <w:rsid w:val="00CE749E"/>
    <w:rsid w:val="00CF26AA"/>
    <w:rsid w:val="00CF4813"/>
    <w:rsid w:val="00CF5803"/>
    <w:rsid w:val="00D0208C"/>
    <w:rsid w:val="00D03FD5"/>
    <w:rsid w:val="00D04F7D"/>
    <w:rsid w:val="00D072B0"/>
    <w:rsid w:val="00D0762C"/>
    <w:rsid w:val="00D07756"/>
    <w:rsid w:val="00D07788"/>
    <w:rsid w:val="00D101B7"/>
    <w:rsid w:val="00D10C6D"/>
    <w:rsid w:val="00D111FC"/>
    <w:rsid w:val="00D12ECB"/>
    <w:rsid w:val="00D162B5"/>
    <w:rsid w:val="00D17B18"/>
    <w:rsid w:val="00D22D71"/>
    <w:rsid w:val="00D275D5"/>
    <w:rsid w:val="00D30045"/>
    <w:rsid w:val="00D309E6"/>
    <w:rsid w:val="00D33B73"/>
    <w:rsid w:val="00D349C3"/>
    <w:rsid w:val="00D34A04"/>
    <w:rsid w:val="00D378F8"/>
    <w:rsid w:val="00D43F83"/>
    <w:rsid w:val="00D44B9B"/>
    <w:rsid w:val="00D4543D"/>
    <w:rsid w:val="00D45597"/>
    <w:rsid w:val="00D45EAD"/>
    <w:rsid w:val="00D4606D"/>
    <w:rsid w:val="00D464C8"/>
    <w:rsid w:val="00D47654"/>
    <w:rsid w:val="00D47EA3"/>
    <w:rsid w:val="00D50C77"/>
    <w:rsid w:val="00D5231B"/>
    <w:rsid w:val="00D53AD7"/>
    <w:rsid w:val="00D54EF0"/>
    <w:rsid w:val="00D557FB"/>
    <w:rsid w:val="00D565F5"/>
    <w:rsid w:val="00D56AF1"/>
    <w:rsid w:val="00D57906"/>
    <w:rsid w:val="00D604BB"/>
    <w:rsid w:val="00D6269B"/>
    <w:rsid w:val="00D62CD8"/>
    <w:rsid w:val="00D65E9D"/>
    <w:rsid w:val="00D70311"/>
    <w:rsid w:val="00D70C7B"/>
    <w:rsid w:val="00D716A3"/>
    <w:rsid w:val="00D7213F"/>
    <w:rsid w:val="00D7284A"/>
    <w:rsid w:val="00D72C93"/>
    <w:rsid w:val="00D756B8"/>
    <w:rsid w:val="00D77231"/>
    <w:rsid w:val="00D772D0"/>
    <w:rsid w:val="00D830AD"/>
    <w:rsid w:val="00D8353F"/>
    <w:rsid w:val="00D86D0A"/>
    <w:rsid w:val="00D90F68"/>
    <w:rsid w:val="00D95168"/>
    <w:rsid w:val="00D95CE1"/>
    <w:rsid w:val="00D970E0"/>
    <w:rsid w:val="00D970EA"/>
    <w:rsid w:val="00DA1BBF"/>
    <w:rsid w:val="00DA2CFA"/>
    <w:rsid w:val="00DA3B74"/>
    <w:rsid w:val="00DA69C3"/>
    <w:rsid w:val="00DB5A35"/>
    <w:rsid w:val="00DB6A58"/>
    <w:rsid w:val="00DB729A"/>
    <w:rsid w:val="00DB7CD3"/>
    <w:rsid w:val="00DC1BC8"/>
    <w:rsid w:val="00DC3958"/>
    <w:rsid w:val="00DC5AFF"/>
    <w:rsid w:val="00DD102B"/>
    <w:rsid w:val="00DD265B"/>
    <w:rsid w:val="00DD5164"/>
    <w:rsid w:val="00DD5D62"/>
    <w:rsid w:val="00DD6C48"/>
    <w:rsid w:val="00DE393D"/>
    <w:rsid w:val="00DE39FF"/>
    <w:rsid w:val="00DE3B98"/>
    <w:rsid w:val="00DE4745"/>
    <w:rsid w:val="00DE4DF7"/>
    <w:rsid w:val="00DE5AB5"/>
    <w:rsid w:val="00DE61F1"/>
    <w:rsid w:val="00DF5334"/>
    <w:rsid w:val="00DF6147"/>
    <w:rsid w:val="00DF63A7"/>
    <w:rsid w:val="00DF6414"/>
    <w:rsid w:val="00E01507"/>
    <w:rsid w:val="00E0173E"/>
    <w:rsid w:val="00E01C24"/>
    <w:rsid w:val="00E06D34"/>
    <w:rsid w:val="00E15500"/>
    <w:rsid w:val="00E177B8"/>
    <w:rsid w:val="00E20BCC"/>
    <w:rsid w:val="00E22A6F"/>
    <w:rsid w:val="00E2327F"/>
    <w:rsid w:val="00E25AA7"/>
    <w:rsid w:val="00E26501"/>
    <w:rsid w:val="00E27E34"/>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EC9"/>
    <w:rsid w:val="00E964A2"/>
    <w:rsid w:val="00E96676"/>
    <w:rsid w:val="00EA0D00"/>
    <w:rsid w:val="00EA0D2B"/>
    <w:rsid w:val="00EA17F5"/>
    <w:rsid w:val="00EA2547"/>
    <w:rsid w:val="00EA5118"/>
    <w:rsid w:val="00EA6219"/>
    <w:rsid w:val="00EA63F4"/>
    <w:rsid w:val="00EA6CA4"/>
    <w:rsid w:val="00EB18AA"/>
    <w:rsid w:val="00EB210D"/>
    <w:rsid w:val="00EB2695"/>
    <w:rsid w:val="00EB5D24"/>
    <w:rsid w:val="00EC02CF"/>
    <w:rsid w:val="00EC04F2"/>
    <w:rsid w:val="00EC18EB"/>
    <w:rsid w:val="00EC1AF6"/>
    <w:rsid w:val="00EC320B"/>
    <w:rsid w:val="00EC3814"/>
    <w:rsid w:val="00EC7F16"/>
    <w:rsid w:val="00ED01CC"/>
    <w:rsid w:val="00ED145F"/>
    <w:rsid w:val="00ED1A32"/>
    <w:rsid w:val="00ED30A9"/>
    <w:rsid w:val="00ED485D"/>
    <w:rsid w:val="00ED5657"/>
    <w:rsid w:val="00ED7B54"/>
    <w:rsid w:val="00ED7F0F"/>
    <w:rsid w:val="00EE0830"/>
    <w:rsid w:val="00EE0887"/>
    <w:rsid w:val="00EE10E8"/>
    <w:rsid w:val="00EE14C9"/>
    <w:rsid w:val="00EE1C28"/>
    <w:rsid w:val="00EE2BFE"/>
    <w:rsid w:val="00EE50C9"/>
    <w:rsid w:val="00EE539D"/>
    <w:rsid w:val="00EE7426"/>
    <w:rsid w:val="00EF0E8B"/>
    <w:rsid w:val="00EF64BE"/>
    <w:rsid w:val="00F0113C"/>
    <w:rsid w:val="00F027AE"/>
    <w:rsid w:val="00F03591"/>
    <w:rsid w:val="00F03E36"/>
    <w:rsid w:val="00F0468D"/>
    <w:rsid w:val="00F05059"/>
    <w:rsid w:val="00F148D4"/>
    <w:rsid w:val="00F1516A"/>
    <w:rsid w:val="00F16CC7"/>
    <w:rsid w:val="00F20432"/>
    <w:rsid w:val="00F21511"/>
    <w:rsid w:val="00F21902"/>
    <w:rsid w:val="00F2244A"/>
    <w:rsid w:val="00F22DDF"/>
    <w:rsid w:val="00F24506"/>
    <w:rsid w:val="00F302E8"/>
    <w:rsid w:val="00F31897"/>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5E28"/>
    <w:rsid w:val="00F67581"/>
    <w:rsid w:val="00F67E87"/>
    <w:rsid w:val="00F71A5A"/>
    <w:rsid w:val="00F71C08"/>
    <w:rsid w:val="00F71E42"/>
    <w:rsid w:val="00F7423A"/>
    <w:rsid w:val="00F75207"/>
    <w:rsid w:val="00F81138"/>
    <w:rsid w:val="00F81B0A"/>
    <w:rsid w:val="00F81C52"/>
    <w:rsid w:val="00F838CE"/>
    <w:rsid w:val="00F83D4A"/>
    <w:rsid w:val="00F84505"/>
    <w:rsid w:val="00F87054"/>
    <w:rsid w:val="00F9036B"/>
    <w:rsid w:val="00F9393C"/>
    <w:rsid w:val="00F94043"/>
    <w:rsid w:val="00F95120"/>
    <w:rsid w:val="00F955F6"/>
    <w:rsid w:val="00F9778A"/>
    <w:rsid w:val="00FA509A"/>
    <w:rsid w:val="00FA6412"/>
    <w:rsid w:val="00FA7D88"/>
    <w:rsid w:val="00FB000F"/>
    <w:rsid w:val="00FB29A5"/>
    <w:rsid w:val="00FB3ACE"/>
    <w:rsid w:val="00FC1A91"/>
    <w:rsid w:val="00FC46EC"/>
    <w:rsid w:val="00FC5926"/>
    <w:rsid w:val="00FD0249"/>
    <w:rsid w:val="00FD1246"/>
    <w:rsid w:val="00FD1517"/>
    <w:rsid w:val="00FD297D"/>
    <w:rsid w:val="00FD2D89"/>
    <w:rsid w:val="00FD39A0"/>
    <w:rsid w:val="00FD487B"/>
    <w:rsid w:val="00FD5AE4"/>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77725B"/>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77725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77725B"/>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77725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60676">
      <w:bodyDiv w:val="1"/>
      <w:marLeft w:val="0"/>
      <w:marRight w:val="0"/>
      <w:marTop w:val="0"/>
      <w:marBottom w:val="0"/>
      <w:divBdr>
        <w:top w:val="none" w:sz="0" w:space="0" w:color="auto"/>
        <w:left w:val="none" w:sz="0" w:space="0" w:color="auto"/>
        <w:bottom w:val="none" w:sz="0" w:space="0" w:color="auto"/>
        <w:right w:val="none" w:sz="0" w:space="0" w:color="auto"/>
      </w:divBdr>
    </w:div>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613708387">
      <w:bodyDiv w:val="1"/>
      <w:marLeft w:val="0"/>
      <w:marRight w:val="0"/>
      <w:marTop w:val="0"/>
      <w:marBottom w:val="0"/>
      <w:divBdr>
        <w:top w:val="none" w:sz="0" w:space="0" w:color="auto"/>
        <w:left w:val="none" w:sz="0" w:space="0" w:color="auto"/>
        <w:bottom w:val="none" w:sz="0" w:space="0" w:color="auto"/>
        <w:right w:val="none" w:sz="0" w:space="0" w:color="auto"/>
      </w:divBdr>
    </w:div>
    <w:div w:id="747001227">
      <w:bodyDiv w:val="1"/>
      <w:marLeft w:val="0"/>
      <w:marRight w:val="0"/>
      <w:marTop w:val="0"/>
      <w:marBottom w:val="0"/>
      <w:divBdr>
        <w:top w:val="none" w:sz="0" w:space="0" w:color="auto"/>
        <w:left w:val="none" w:sz="0" w:space="0" w:color="auto"/>
        <w:bottom w:val="none" w:sz="0" w:space="0" w:color="auto"/>
        <w:right w:val="none" w:sz="0" w:space="0" w:color="auto"/>
      </w:divBdr>
    </w:div>
    <w:div w:id="1403523399">
      <w:bodyDiv w:val="1"/>
      <w:marLeft w:val="0"/>
      <w:marRight w:val="0"/>
      <w:marTop w:val="0"/>
      <w:marBottom w:val="0"/>
      <w:divBdr>
        <w:top w:val="none" w:sz="0" w:space="0" w:color="auto"/>
        <w:left w:val="none" w:sz="0" w:space="0" w:color="auto"/>
        <w:bottom w:val="none" w:sz="0" w:space="0" w:color="auto"/>
        <w:right w:val="none" w:sz="0" w:space="0" w:color="auto"/>
      </w:divBdr>
    </w:div>
    <w:div w:id="1481271064">
      <w:bodyDiv w:val="1"/>
      <w:marLeft w:val="0"/>
      <w:marRight w:val="0"/>
      <w:marTop w:val="0"/>
      <w:marBottom w:val="0"/>
      <w:divBdr>
        <w:top w:val="none" w:sz="0" w:space="0" w:color="auto"/>
        <w:left w:val="none" w:sz="0" w:space="0" w:color="auto"/>
        <w:bottom w:val="none" w:sz="0" w:space="0" w:color="auto"/>
        <w:right w:val="none" w:sz="0" w:space="0" w:color="auto"/>
      </w:divBdr>
    </w:div>
    <w:div w:id="1766195243">
      <w:bodyDiv w:val="1"/>
      <w:marLeft w:val="0"/>
      <w:marRight w:val="0"/>
      <w:marTop w:val="0"/>
      <w:marBottom w:val="0"/>
      <w:divBdr>
        <w:top w:val="none" w:sz="0" w:space="0" w:color="auto"/>
        <w:left w:val="none" w:sz="0" w:space="0" w:color="auto"/>
        <w:bottom w:val="none" w:sz="0" w:space="0" w:color="auto"/>
        <w:right w:val="none" w:sz="0" w:space="0" w:color="auto"/>
      </w:divBdr>
    </w:div>
    <w:div w:id="1860775156">
      <w:bodyDiv w:val="1"/>
      <w:marLeft w:val="0"/>
      <w:marRight w:val="0"/>
      <w:marTop w:val="0"/>
      <w:marBottom w:val="0"/>
      <w:divBdr>
        <w:top w:val="none" w:sz="0" w:space="0" w:color="auto"/>
        <w:left w:val="none" w:sz="0" w:space="0" w:color="auto"/>
        <w:bottom w:val="none" w:sz="0" w:space="0" w:color="auto"/>
        <w:right w:val="none" w:sz="0" w:space="0" w:color="auto"/>
      </w:divBdr>
    </w:div>
    <w:div w:id="1963151916">
      <w:bodyDiv w:val="1"/>
      <w:marLeft w:val="0"/>
      <w:marRight w:val="0"/>
      <w:marTop w:val="0"/>
      <w:marBottom w:val="0"/>
      <w:divBdr>
        <w:top w:val="none" w:sz="0" w:space="0" w:color="auto"/>
        <w:left w:val="none" w:sz="0" w:space="0" w:color="auto"/>
        <w:bottom w:val="none" w:sz="0" w:space="0" w:color="auto"/>
        <w:right w:val="none" w:sz="0" w:space="0" w:color="auto"/>
      </w:divBdr>
    </w:div>
    <w:div w:id="198804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7FEAB-4834-452C-BE55-2165E4A4A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14</Pages>
  <Words>5377</Words>
  <Characters>31740</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14</cp:revision>
  <cp:lastPrinted>2019-09-11T13:30:00Z</cp:lastPrinted>
  <dcterms:created xsi:type="dcterms:W3CDTF">2019-07-30T09:02:00Z</dcterms:created>
  <dcterms:modified xsi:type="dcterms:W3CDTF">2019-09-11T13:47:00Z</dcterms:modified>
</cp:coreProperties>
</file>